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DF6BC" w14:textId="77777777" w:rsidR="0085584D" w:rsidRPr="00727705" w:rsidRDefault="0085584D" w:rsidP="0085584D">
      <w:pPr>
        <w:autoSpaceDE w:val="0"/>
        <w:autoSpaceDN w:val="0"/>
        <w:adjustRightInd w:val="0"/>
        <w:jc w:val="center"/>
        <w:rPr>
          <w:b/>
          <w:bCs/>
          <w:sz w:val="28"/>
          <w:szCs w:val="28"/>
          <w:lang w:val="en-US"/>
        </w:rPr>
      </w:pPr>
    </w:p>
    <w:tbl>
      <w:tblPr>
        <w:tblW w:w="98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0"/>
        <w:gridCol w:w="5079"/>
      </w:tblGrid>
      <w:tr w:rsidR="0085584D" w14:paraId="4AE6939A" w14:textId="77777777" w:rsidTr="00DD5090">
        <w:trPr>
          <w:trHeight w:val="3355"/>
        </w:trPr>
        <w:tc>
          <w:tcPr>
            <w:tcW w:w="4820" w:type="dxa"/>
            <w:tcBorders>
              <w:top w:val="single" w:sz="4" w:space="0" w:color="FFFFFF"/>
              <w:left w:val="single" w:sz="4" w:space="0" w:color="FFFFFF"/>
              <w:bottom w:val="single" w:sz="4" w:space="0" w:color="FFFFFF"/>
              <w:right w:val="single" w:sz="4" w:space="0" w:color="FFFFFF"/>
            </w:tcBorders>
          </w:tcPr>
          <w:p w14:paraId="36CF5C7E" w14:textId="43FE2C17" w:rsidR="0085584D" w:rsidRDefault="0085584D" w:rsidP="00DD5090">
            <w:pPr>
              <w:autoSpaceDE w:val="0"/>
              <w:autoSpaceDN w:val="0"/>
              <w:adjustRightInd w:val="0"/>
              <w:jc w:val="center"/>
              <w:rPr>
                <w:b/>
                <w:bCs/>
                <w:color w:val="1F4E79"/>
                <w:sz w:val="56"/>
                <w:szCs w:val="56"/>
              </w:rPr>
            </w:pPr>
            <w:r w:rsidRPr="00097899">
              <w:rPr>
                <w:b/>
                <w:bCs/>
                <w:noProof/>
                <w:sz w:val="28"/>
                <w:szCs w:val="28"/>
              </w:rPr>
              <w:drawing>
                <wp:inline distT="0" distB="0" distL="0" distR="0" wp14:anchorId="34934285" wp14:editId="60E2E47A">
                  <wp:extent cx="2218055" cy="2218055"/>
                  <wp:effectExtent l="0" t="0" r="0" b="0"/>
                  <wp:docPr id="195892635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18055" cy="2218055"/>
                          </a:xfrm>
                          <a:prstGeom prst="rect">
                            <a:avLst/>
                          </a:prstGeom>
                          <a:noFill/>
                          <a:ln>
                            <a:noFill/>
                          </a:ln>
                        </pic:spPr>
                      </pic:pic>
                    </a:graphicData>
                  </a:graphic>
                </wp:inline>
              </w:drawing>
            </w:r>
          </w:p>
          <w:p w14:paraId="4C1C3194" w14:textId="77777777" w:rsidR="0085584D" w:rsidRDefault="0085584D" w:rsidP="00DD5090">
            <w:pPr>
              <w:autoSpaceDE w:val="0"/>
              <w:autoSpaceDN w:val="0"/>
              <w:adjustRightInd w:val="0"/>
              <w:jc w:val="center"/>
              <w:rPr>
                <w:b/>
                <w:bCs/>
                <w:color w:val="1F4E79"/>
                <w:sz w:val="56"/>
                <w:szCs w:val="56"/>
              </w:rPr>
            </w:pPr>
          </w:p>
        </w:tc>
        <w:tc>
          <w:tcPr>
            <w:tcW w:w="5079" w:type="dxa"/>
            <w:tcBorders>
              <w:top w:val="single" w:sz="4" w:space="0" w:color="FFFFFF"/>
              <w:left w:val="single" w:sz="4" w:space="0" w:color="FFFFFF"/>
              <w:bottom w:val="single" w:sz="4" w:space="0" w:color="FFFFFF"/>
              <w:right w:val="single" w:sz="4" w:space="0" w:color="FFFFFF"/>
            </w:tcBorders>
          </w:tcPr>
          <w:p w14:paraId="70A6D281" w14:textId="77777777" w:rsidR="0085584D" w:rsidRPr="00ED2FD4" w:rsidRDefault="0085584D" w:rsidP="00DD5090">
            <w:pPr>
              <w:jc w:val="center"/>
              <w:rPr>
                <w:b/>
                <w:bCs/>
                <w:color w:val="FFFFFF"/>
                <w:sz w:val="56"/>
                <w:szCs w:val="56"/>
              </w:rPr>
            </w:pPr>
            <w:r w:rsidRPr="00ED2FD4">
              <w:rPr>
                <w:color w:val="FFFFFF"/>
              </w:rPr>
              <w:fldChar w:fldCharType="begin"/>
            </w:r>
            <w:r w:rsidRPr="00ED2FD4">
              <w:rPr>
                <w:color w:val="FFFFFF"/>
              </w:rPr>
              <w:instrText xml:space="preserve"> INCLUDEPICTURE "http://taxtam.narod.ru/index.files/gerba.jpg" \* MERGEFORMATINET </w:instrText>
            </w:r>
            <w:r w:rsidRPr="00ED2FD4">
              <w:rPr>
                <w:color w:val="FFFFFF"/>
              </w:rPr>
              <w:fldChar w:fldCharType="separate"/>
            </w:r>
            <w:r w:rsidR="00201527">
              <w:rPr>
                <w:color w:val="FFFFFF"/>
              </w:rPr>
              <w:fldChar w:fldCharType="begin"/>
            </w:r>
            <w:r w:rsidR="00201527">
              <w:rPr>
                <w:color w:val="FFFFFF"/>
              </w:rPr>
              <w:instrText xml:space="preserve"> INCLUDEPICTURE  "http://taxtam.narod.ru/index.files/gerba.jpg" \* MERGEFORMATINET </w:instrText>
            </w:r>
            <w:r w:rsidR="00201527">
              <w:rPr>
                <w:color w:val="FFFFFF"/>
              </w:rPr>
              <w:fldChar w:fldCharType="separate"/>
            </w:r>
            <w:r w:rsidR="002549CD">
              <w:rPr>
                <w:color w:val="FFFFFF"/>
              </w:rPr>
              <w:fldChar w:fldCharType="begin"/>
            </w:r>
            <w:r w:rsidR="002549CD">
              <w:rPr>
                <w:color w:val="FFFFFF"/>
              </w:rPr>
              <w:instrText xml:space="preserve"> INCLUDEPICTURE  "http://taxtam.narod.ru/index.files/gerba.jpg" \* MERGEFORMATINET </w:instrText>
            </w:r>
            <w:r w:rsidR="002549CD">
              <w:rPr>
                <w:color w:val="FFFFFF"/>
              </w:rPr>
              <w:fldChar w:fldCharType="separate"/>
            </w:r>
            <w:r w:rsidR="00CD1995">
              <w:rPr>
                <w:color w:val="FFFFFF"/>
              </w:rPr>
              <w:fldChar w:fldCharType="begin"/>
            </w:r>
            <w:r w:rsidR="00CD1995">
              <w:rPr>
                <w:color w:val="FFFFFF"/>
              </w:rPr>
              <w:instrText xml:space="preserve"> INCLUDEPICTURE  "http://taxtam.narod.ru/index.files/gerba.jpg" \* MERGEFORMATINET </w:instrText>
            </w:r>
            <w:r w:rsidR="00CD1995">
              <w:rPr>
                <w:color w:val="FFFFFF"/>
              </w:rPr>
              <w:fldChar w:fldCharType="separate"/>
            </w:r>
            <w:r w:rsidR="005A181E">
              <w:rPr>
                <w:color w:val="FFFFFF"/>
              </w:rPr>
              <w:fldChar w:fldCharType="begin"/>
            </w:r>
            <w:r w:rsidR="005A181E">
              <w:rPr>
                <w:color w:val="FFFFFF"/>
              </w:rPr>
              <w:instrText xml:space="preserve"> INCLUDEPICTURE  "http://taxtam.narod.ru/index.files/gerba.jpg" \* MERGEFORMATINET </w:instrText>
            </w:r>
            <w:r w:rsidR="005A181E">
              <w:rPr>
                <w:color w:val="FFFFFF"/>
              </w:rPr>
              <w:fldChar w:fldCharType="separate"/>
            </w:r>
            <w:r w:rsidR="005904DE">
              <w:rPr>
                <w:color w:val="FFFFFF"/>
              </w:rPr>
              <w:fldChar w:fldCharType="begin"/>
            </w:r>
            <w:r w:rsidR="005904DE">
              <w:rPr>
                <w:color w:val="FFFFFF"/>
              </w:rPr>
              <w:instrText xml:space="preserve"> INCLUDEPICTURE  "http://taxtam.narod.ru/index.files/gerba.jpg" \* MERGEFORMATINET </w:instrText>
            </w:r>
            <w:r w:rsidR="005904DE">
              <w:rPr>
                <w:color w:val="FFFFFF"/>
              </w:rPr>
              <w:fldChar w:fldCharType="separate"/>
            </w:r>
            <w:r w:rsidR="005904DE">
              <w:rPr>
                <w:color w:val="FFFFFF"/>
              </w:rPr>
              <w:fldChar w:fldCharType="begin"/>
            </w:r>
            <w:r w:rsidR="005904DE">
              <w:rPr>
                <w:color w:val="FFFFFF"/>
              </w:rPr>
              <w:instrText xml:space="preserve"> INCLUDEPICTURE  "http://taxtam.narod.ru/index.files/gerba.jpg" \* MERGEFORMATINET </w:instrText>
            </w:r>
            <w:r w:rsidR="005904DE">
              <w:rPr>
                <w:color w:val="FFFFFF"/>
              </w:rPr>
              <w:fldChar w:fldCharType="separate"/>
            </w:r>
            <w:r w:rsidR="006E33B2">
              <w:rPr>
                <w:color w:val="FFFFFF"/>
              </w:rPr>
              <w:fldChar w:fldCharType="begin"/>
            </w:r>
            <w:r w:rsidR="006E33B2">
              <w:rPr>
                <w:color w:val="FFFFFF"/>
              </w:rPr>
              <w:instrText xml:space="preserve"> INCLUDEPICTURE  "http://taxtam.narod.ru/index.files/gerba.jpg" \* MERGEFORMATINET </w:instrText>
            </w:r>
            <w:r w:rsidR="006E33B2">
              <w:rPr>
                <w:color w:val="FFFFFF"/>
              </w:rPr>
              <w:fldChar w:fldCharType="separate"/>
            </w:r>
            <w:r>
              <w:rPr>
                <w:color w:val="FFFFFF"/>
              </w:rPr>
              <w:fldChar w:fldCharType="begin"/>
            </w:r>
            <w:r>
              <w:rPr>
                <w:color w:val="FFFFFF"/>
              </w:rPr>
              <w:instrText xml:space="preserve"> INCLUDEPICTURE  "http://taxtam.narod.ru/index.files/gerba.jpg" \* MERGEFORMATINET </w:instrText>
            </w:r>
            <w:r>
              <w:rPr>
                <w:color w:val="FFFFFF"/>
              </w:rPr>
              <w:fldChar w:fldCharType="separate"/>
            </w:r>
            <w:r>
              <w:rPr>
                <w:color w:val="FFFFFF"/>
              </w:rPr>
              <w:fldChar w:fldCharType="begin"/>
            </w:r>
            <w:r>
              <w:rPr>
                <w:color w:val="FFFFFF"/>
              </w:rPr>
              <w:instrText xml:space="preserve"> INCLUDEPICTURE  "http://taxtam.narod.ru/index.files/gerba.jpg" \* MERGEFORMATINET </w:instrText>
            </w:r>
            <w:r>
              <w:rPr>
                <w:color w:val="FFFFFF"/>
              </w:rPr>
              <w:fldChar w:fldCharType="separate"/>
            </w:r>
            <w:r w:rsidR="003D5846">
              <w:rPr>
                <w:color w:val="FFFFFF"/>
              </w:rPr>
              <w:fldChar w:fldCharType="begin"/>
            </w:r>
            <w:r w:rsidR="003D5846">
              <w:rPr>
                <w:color w:val="FFFFFF"/>
              </w:rPr>
              <w:instrText xml:space="preserve"> INCLUDEPICTURE  "http://taxtam.narod.ru/index.files/gerba.jpg" \* MERGEFORMATINET </w:instrText>
            </w:r>
            <w:r w:rsidR="003D5846">
              <w:rPr>
                <w:color w:val="FFFFFF"/>
              </w:rPr>
              <w:fldChar w:fldCharType="separate"/>
            </w:r>
            <w:r w:rsidR="00B074BC">
              <w:rPr>
                <w:color w:val="FFFFFF"/>
              </w:rPr>
              <w:fldChar w:fldCharType="begin"/>
            </w:r>
            <w:r w:rsidR="00B074BC">
              <w:rPr>
                <w:color w:val="FFFFFF"/>
              </w:rPr>
              <w:instrText xml:space="preserve"> INCLUDEPICTURE  "http://taxtam.narod.ru/index.files/gerba.jpg" \* MERGEFORMATINET </w:instrText>
            </w:r>
            <w:r w:rsidR="00B074BC">
              <w:rPr>
                <w:color w:val="FFFFFF"/>
              </w:rPr>
              <w:fldChar w:fldCharType="separate"/>
            </w:r>
            <w:r>
              <w:rPr>
                <w:color w:val="FFFFFF"/>
              </w:rPr>
              <w:fldChar w:fldCharType="begin"/>
            </w:r>
            <w:r>
              <w:rPr>
                <w:color w:val="FFFFFF"/>
              </w:rPr>
              <w:instrText xml:space="preserve"> INCLUDEPICTURE  "http://taxtam.narod.ru/index.files/gerba.jpg" \* MERGEFORMATINET </w:instrText>
            </w:r>
            <w:r>
              <w:rPr>
                <w:color w:val="FFFFFF"/>
              </w:rPr>
              <w:fldChar w:fldCharType="separate"/>
            </w:r>
            <w:r w:rsidR="00000000">
              <w:rPr>
                <w:color w:val="FFFFFF"/>
              </w:rPr>
              <w:fldChar w:fldCharType="begin"/>
            </w:r>
            <w:r w:rsidR="00000000">
              <w:rPr>
                <w:color w:val="FFFFFF"/>
              </w:rPr>
              <w:instrText xml:space="preserve"> INCLUDEPICTURE  "http://taxtam.narod.ru/index.files/gerba.jpg" \* MERGEFORMATINET </w:instrText>
            </w:r>
            <w:r w:rsidR="00000000">
              <w:rPr>
                <w:color w:val="FFFFFF"/>
              </w:rPr>
              <w:fldChar w:fldCharType="separate"/>
            </w:r>
            <w:r w:rsidR="00560D5B">
              <w:rPr>
                <w:color w:val="FFFFFF"/>
              </w:rPr>
              <w:pict w14:anchorId="106BB4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pt;height:171pt">
                  <v:imagedata r:id="rId9" r:href="rId10"/>
                </v:shape>
              </w:pict>
            </w:r>
            <w:r w:rsidR="00000000">
              <w:rPr>
                <w:color w:val="FFFFFF"/>
              </w:rPr>
              <w:fldChar w:fldCharType="end"/>
            </w:r>
            <w:r>
              <w:rPr>
                <w:color w:val="FFFFFF"/>
              </w:rPr>
              <w:fldChar w:fldCharType="end"/>
            </w:r>
            <w:r w:rsidR="00B074BC">
              <w:rPr>
                <w:color w:val="FFFFFF"/>
              </w:rPr>
              <w:fldChar w:fldCharType="end"/>
            </w:r>
            <w:r w:rsidR="003D5846">
              <w:rPr>
                <w:color w:val="FFFFFF"/>
              </w:rPr>
              <w:fldChar w:fldCharType="end"/>
            </w:r>
            <w:r>
              <w:rPr>
                <w:color w:val="FFFFFF"/>
              </w:rPr>
              <w:fldChar w:fldCharType="end"/>
            </w:r>
            <w:r>
              <w:rPr>
                <w:color w:val="FFFFFF"/>
              </w:rPr>
              <w:fldChar w:fldCharType="end"/>
            </w:r>
            <w:r w:rsidR="006E33B2">
              <w:rPr>
                <w:color w:val="FFFFFF"/>
              </w:rPr>
              <w:fldChar w:fldCharType="end"/>
            </w:r>
            <w:r w:rsidR="005904DE">
              <w:rPr>
                <w:color w:val="FFFFFF"/>
              </w:rPr>
              <w:fldChar w:fldCharType="end"/>
            </w:r>
            <w:r w:rsidR="005904DE">
              <w:rPr>
                <w:color w:val="FFFFFF"/>
              </w:rPr>
              <w:fldChar w:fldCharType="end"/>
            </w:r>
            <w:r w:rsidR="005A181E">
              <w:rPr>
                <w:color w:val="FFFFFF"/>
              </w:rPr>
              <w:fldChar w:fldCharType="end"/>
            </w:r>
            <w:r w:rsidR="00CD1995">
              <w:rPr>
                <w:color w:val="FFFFFF"/>
              </w:rPr>
              <w:fldChar w:fldCharType="end"/>
            </w:r>
            <w:r w:rsidR="002549CD">
              <w:rPr>
                <w:color w:val="FFFFFF"/>
              </w:rPr>
              <w:fldChar w:fldCharType="end"/>
            </w:r>
            <w:r w:rsidR="00201527">
              <w:rPr>
                <w:color w:val="FFFFFF"/>
              </w:rPr>
              <w:fldChar w:fldCharType="end"/>
            </w:r>
            <w:r w:rsidRPr="00ED2FD4">
              <w:rPr>
                <w:color w:val="FFFFFF"/>
              </w:rPr>
              <w:fldChar w:fldCharType="end"/>
            </w:r>
          </w:p>
        </w:tc>
      </w:tr>
    </w:tbl>
    <w:p w14:paraId="0AB954CA" w14:textId="77777777" w:rsidR="0085584D" w:rsidRDefault="0085584D" w:rsidP="0085584D">
      <w:pPr>
        <w:autoSpaceDE w:val="0"/>
        <w:autoSpaceDN w:val="0"/>
        <w:adjustRightInd w:val="0"/>
        <w:jc w:val="center"/>
        <w:rPr>
          <w:b/>
          <w:bCs/>
          <w:color w:val="1F4E79"/>
          <w:sz w:val="56"/>
          <w:szCs w:val="56"/>
        </w:rPr>
      </w:pPr>
    </w:p>
    <w:p w14:paraId="02F674B2" w14:textId="77777777" w:rsidR="0085584D" w:rsidRDefault="0085584D" w:rsidP="0085584D">
      <w:pPr>
        <w:autoSpaceDE w:val="0"/>
        <w:autoSpaceDN w:val="0"/>
        <w:adjustRightInd w:val="0"/>
        <w:jc w:val="center"/>
        <w:rPr>
          <w:b/>
          <w:bCs/>
          <w:color w:val="1F4E79"/>
          <w:sz w:val="56"/>
          <w:szCs w:val="56"/>
        </w:rPr>
      </w:pPr>
    </w:p>
    <w:p w14:paraId="43E783B1" w14:textId="77777777" w:rsidR="0085584D" w:rsidRDefault="0085584D" w:rsidP="0085584D">
      <w:pPr>
        <w:autoSpaceDE w:val="0"/>
        <w:autoSpaceDN w:val="0"/>
        <w:adjustRightInd w:val="0"/>
        <w:jc w:val="center"/>
        <w:rPr>
          <w:b/>
          <w:bCs/>
          <w:color w:val="FF0000"/>
          <w:sz w:val="56"/>
          <w:szCs w:val="56"/>
        </w:rPr>
      </w:pPr>
      <w:r w:rsidRPr="00E72579">
        <w:rPr>
          <w:b/>
          <w:bCs/>
          <w:color w:val="FF0000"/>
          <w:sz w:val="56"/>
          <w:szCs w:val="56"/>
        </w:rPr>
        <w:t xml:space="preserve">Доклад </w:t>
      </w:r>
    </w:p>
    <w:p w14:paraId="23B3EB88" w14:textId="77777777" w:rsidR="0085584D" w:rsidRPr="00E72579" w:rsidRDefault="0085584D" w:rsidP="0085584D">
      <w:pPr>
        <w:autoSpaceDE w:val="0"/>
        <w:autoSpaceDN w:val="0"/>
        <w:adjustRightInd w:val="0"/>
        <w:jc w:val="center"/>
        <w:rPr>
          <w:b/>
          <w:bCs/>
          <w:color w:val="FF0000"/>
          <w:sz w:val="56"/>
          <w:szCs w:val="56"/>
        </w:rPr>
      </w:pPr>
      <w:r>
        <w:rPr>
          <w:b/>
          <w:bCs/>
          <w:color w:val="FF0000"/>
          <w:sz w:val="56"/>
          <w:szCs w:val="56"/>
        </w:rPr>
        <w:t xml:space="preserve">о достигнутых значениях показателей для оценки эффективности деятельности </w:t>
      </w:r>
      <w:r w:rsidRPr="00E72579">
        <w:rPr>
          <w:b/>
          <w:bCs/>
          <w:color w:val="FF0000"/>
          <w:sz w:val="56"/>
          <w:szCs w:val="56"/>
        </w:rPr>
        <w:t xml:space="preserve">муниципального образования «Тахтамукайский район» </w:t>
      </w:r>
    </w:p>
    <w:p w14:paraId="485F7CCC" w14:textId="46493FE7" w:rsidR="0085584D" w:rsidRPr="00727705" w:rsidRDefault="0085584D" w:rsidP="0085584D">
      <w:pPr>
        <w:autoSpaceDE w:val="0"/>
        <w:autoSpaceDN w:val="0"/>
        <w:adjustRightInd w:val="0"/>
        <w:jc w:val="center"/>
        <w:rPr>
          <w:b/>
          <w:color w:val="FF0000"/>
          <w:sz w:val="56"/>
          <w:szCs w:val="56"/>
        </w:rPr>
      </w:pPr>
      <w:r w:rsidRPr="00E72579">
        <w:rPr>
          <w:b/>
          <w:bCs/>
          <w:color w:val="FF0000"/>
          <w:sz w:val="56"/>
          <w:szCs w:val="56"/>
        </w:rPr>
        <w:t>за 202</w:t>
      </w:r>
      <w:r w:rsidR="00727705" w:rsidRPr="00727705">
        <w:rPr>
          <w:b/>
          <w:bCs/>
          <w:color w:val="FF0000"/>
          <w:sz w:val="56"/>
          <w:szCs w:val="56"/>
        </w:rPr>
        <w:t>5</w:t>
      </w:r>
      <w:r w:rsidRPr="00E72579">
        <w:rPr>
          <w:b/>
          <w:bCs/>
          <w:color w:val="FF0000"/>
          <w:sz w:val="56"/>
          <w:szCs w:val="56"/>
        </w:rPr>
        <w:t xml:space="preserve"> год </w:t>
      </w:r>
      <w:r w:rsidRPr="00E72579">
        <w:rPr>
          <w:b/>
          <w:color w:val="FF0000"/>
          <w:sz w:val="56"/>
          <w:szCs w:val="56"/>
        </w:rPr>
        <w:t xml:space="preserve">и их планируемых значениях на </w:t>
      </w:r>
      <w:r w:rsidR="00727705" w:rsidRPr="00727705">
        <w:rPr>
          <w:b/>
          <w:color w:val="FF0000"/>
          <w:sz w:val="56"/>
          <w:szCs w:val="56"/>
        </w:rPr>
        <w:t>2026-2028</w:t>
      </w:r>
      <w:r w:rsidR="00727705">
        <w:rPr>
          <w:b/>
          <w:color w:val="FF0000"/>
          <w:sz w:val="56"/>
          <w:szCs w:val="56"/>
        </w:rPr>
        <w:t xml:space="preserve"> годы</w:t>
      </w:r>
    </w:p>
    <w:p w14:paraId="12438763" w14:textId="77777777" w:rsidR="0085584D" w:rsidRPr="00E72579" w:rsidRDefault="0085584D" w:rsidP="0085584D">
      <w:pPr>
        <w:jc w:val="center"/>
        <w:rPr>
          <w:b/>
          <w:color w:val="FF0000"/>
          <w:sz w:val="28"/>
          <w:szCs w:val="28"/>
        </w:rPr>
      </w:pPr>
    </w:p>
    <w:p w14:paraId="43AD9C4F" w14:textId="77777777" w:rsidR="0085584D" w:rsidRPr="002B15EB" w:rsidRDefault="0085584D" w:rsidP="0085584D">
      <w:pPr>
        <w:jc w:val="center"/>
        <w:rPr>
          <w:b/>
          <w:color w:val="0070C0"/>
          <w:sz w:val="28"/>
          <w:szCs w:val="28"/>
        </w:rPr>
      </w:pPr>
    </w:p>
    <w:p w14:paraId="76525724" w14:textId="77777777" w:rsidR="0085584D" w:rsidRPr="002B15EB" w:rsidRDefault="0085584D" w:rsidP="0085584D">
      <w:pPr>
        <w:jc w:val="center"/>
        <w:rPr>
          <w:color w:val="0070C0"/>
          <w:sz w:val="28"/>
          <w:szCs w:val="28"/>
        </w:rPr>
      </w:pPr>
    </w:p>
    <w:p w14:paraId="4FE5F51E" w14:textId="77777777" w:rsidR="0085584D" w:rsidRDefault="0085584D" w:rsidP="0085584D">
      <w:pPr>
        <w:autoSpaceDE w:val="0"/>
        <w:autoSpaceDN w:val="0"/>
        <w:adjustRightInd w:val="0"/>
        <w:jc w:val="center"/>
        <w:rPr>
          <w:b/>
          <w:bCs/>
          <w:color w:val="0070C0"/>
          <w:sz w:val="28"/>
          <w:szCs w:val="28"/>
        </w:rPr>
      </w:pPr>
    </w:p>
    <w:p w14:paraId="43F94F3F" w14:textId="77777777" w:rsidR="0085584D" w:rsidRPr="002B15EB" w:rsidRDefault="0085584D" w:rsidP="0085584D">
      <w:pPr>
        <w:autoSpaceDE w:val="0"/>
        <w:autoSpaceDN w:val="0"/>
        <w:adjustRightInd w:val="0"/>
        <w:jc w:val="center"/>
        <w:rPr>
          <w:b/>
          <w:bCs/>
          <w:color w:val="0070C0"/>
          <w:sz w:val="28"/>
          <w:szCs w:val="28"/>
        </w:rPr>
      </w:pPr>
    </w:p>
    <w:p w14:paraId="4E620B70" w14:textId="77777777" w:rsidR="0085584D" w:rsidRPr="002B15EB" w:rsidRDefault="0085584D" w:rsidP="0085584D">
      <w:pPr>
        <w:autoSpaceDE w:val="0"/>
        <w:autoSpaceDN w:val="0"/>
        <w:adjustRightInd w:val="0"/>
        <w:jc w:val="center"/>
        <w:rPr>
          <w:b/>
          <w:bCs/>
          <w:color w:val="0070C0"/>
          <w:sz w:val="28"/>
          <w:szCs w:val="28"/>
        </w:rPr>
      </w:pPr>
    </w:p>
    <w:p w14:paraId="225DA294" w14:textId="77777777" w:rsidR="0085584D" w:rsidRPr="002B15EB" w:rsidRDefault="0085584D" w:rsidP="0085584D">
      <w:pPr>
        <w:autoSpaceDE w:val="0"/>
        <w:autoSpaceDN w:val="0"/>
        <w:adjustRightInd w:val="0"/>
        <w:jc w:val="center"/>
        <w:rPr>
          <w:b/>
          <w:bCs/>
          <w:color w:val="0070C0"/>
          <w:sz w:val="28"/>
          <w:szCs w:val="28"/>
        </w:rPr>
      </w:pPr>
    </w:p>
    <w:p w14:paraId="7D32C7E7" w14:textId="77777777" w:rsidR="0085584D" w:rsidRPr="00E72579" w:rsidRDefault="0085584D" w:rsidP="0085584D">
      <w:pPr>
        <w:autoSpaceDE w:val="0"/>
        <w:autoSpaceDN w:val="0"/>
        <w:adjustRightInd w:val="0"/>
        <w:jc w:val="center"/>
        <w:rPr>
          <w:b/>
          <w:bCs/>
          <w:color w:val="FF0000"/>
          <w:sz w:val="28"/>
          <w:szCs w:val="28"/>
        </w:rPr>
      </w:pPr>
      <w:proofErr w:type="spellStart"/>
      <w:r>
        <w:rPr>
          <w:b/>
          <w:bCs/>
          <w:color w:val="FF0000"/>
          <w:sz w:val="28"/>
          <w:szCs w:val="28"/>
        </w:rPr>
        <w:t>а.</w:t>
      </w:r>
      <w:r w:rsidRPr="00E72579">
        <w:rPr>
          <w:b/>
          <w:bCs/>
          <w:color w:val="FF0000"/>
          <w:sz w:val="28"/>
          <w:szCs w:val="28"/>
        </w:rPr>
        <w:t>Тахтамукай</w:t>
      </w:r>
      <w:proofErr w:type="spellEnd"/>
    </w:p>
    <w:p w14:paraId="202BD557" w14:textId="0B89D1E1" w:rsidR="0085584D" w:rsidRPr="00E72579" w:rsidRDefault="0085584D" w:rsidP="0085584D">
      <w:pPr>
        <w:autoSpaceDE w:val="0"/>
        <w:autoSpaceDN w:val="0"/>
        <w:adjustRightInd w:val="0"/>
        <w:jc w:val="center"/>
        <w:rPr>
          <w:b/>
          <w:bCs/>
          <w:color w:val="FF0000"/>
          <w:sz w:val="28"/>
          <w:szCs w:val="28"/>
        </w:rPr>
      </w:pPr>
      <w:r w:rsidRPr="00E72579">
        <w:rPr>
          <w:b/>
          <w:bCs/>
          <w:color w:val="FF0000"/>
          <w:sz w:val="28"/>
          <w:szCs w:val="28"/>
        </w:rPr>
        <w:t>202</w:t>
      </w:r>
      <w:r w:rsidR="00727705" w:rsidRPr="00727705">
        <w:rPr>
          <w:b/>
          <w:bCs/>
          <w:color w:val="FF0000"/>
          <w:sz w:val="28"/>
          <w:szCs w:val="28"/>
        </w:rPr>
        <w:t>6</w:t>
      </w:r>
      <w:r w:rsidRPr="00E72579">
        <w:rPr>
          <w:b/>
          <w:bCs/>
          <w:color w:val="FF0000"/>
          <w:sz w:val="28"/>
          <w:szCs w:val="28"/>
        </w:rPr>
        <w:t xml:space="preserve"> год</w:t>
      </w:r>
    </w:p>
    <w:p w14:paraId="4CA43E26" w14:textId="7EFE0B74" w:rsidR="0085584D" w:rsidRPr="0058152C" w:rsidRDefault="0085584D" w:rsidP="0085584D">
      <w:pPr>
        <w:ind w:firstLine="709"/>
        <w:jc w:val="both"/>
      </w:pPr>
      <w:r w:rsidRPr="0058152C">
        <w:lastRenderedPageBreak/>
        <w:t>Доклад о достигнутых значениях показателей эффективности деятельности органов местного самоуправления за 20</w:t>
      </w:r>
      <w:r>
        <w:t>25</w:t>
      </w:r>
      <w:r w:rsidRPr="0058152C">
        <w:t xml:space="preserve"> год и их планируемых значениях на 202</w:t>
      </w:r>
      <w:r w:rsidR="00727705" w:rsidRPr="00727705">
        <w:t>6</w:t>
      </w:r>
      <w:r w:rsidRPr="0058152C">
        <w:t>-202</w:t>
      </w:r>
      <w:r w:rsidR="00727705" w:rsidRPr="00727705">
        <w:t>8</w:t>
      </w:r>
      <w:r w:rsidRPr="0058152C">
        <w:t xml:space="preserve"> годы подготовлен в соответствии с перечнем показателей для оценки эффективности деятельности органов местного самоуправления, утвержденных Указом Президента Российской Федерации от 28 апреля 2008 года №607 «Об оценке эффективности деятельности органов местного самоуправления городских округов и муниципальных районов».</w:t>
      </w:r>
    </w:p>
    <w:p w14:paraId="53F125F3" w14:textId="77777777" w:rsidR="0085584D" w:rsidRPr="002549CD" w:rsidRDefault="0085584D" w:rsidP="0085584D">
      <w:pPr>
        <w:ind w:firstLine="709"/>
        <w:jc w:val="both"/>
        <w:rPr>
          <w:b/>
          <w:bCs/>
          <w:u w:val="single"/>
        </w:rPr>
      </w:pPr>
      <w:r w:rsidRPr="00CD1995">
        <w:t>Цель ежегодного Доклада главы – это оценка эффективности деятельности органов местного самоуправления муниципального образования «Тахтамукайский район», динамики изменения показателей, характеризующих качество жизни населения, уровня социально-экономического развития муниципального образования, степени внедрения методов и принципов управления, обеспечивающих переход к более результативным моделям муниципального управления. Анализ динамики изменения достигнутых показателей эффективности деятельности органов местного самоуправления позволяет определить зоны, требующие приоритетного внимания, сформировать перечень мероприятий по повышению результативности деятельности органов местного самоуправления, а также выявить внутренние ресурсы (финансовые, материально</w:t>
      </w:r>
      <w:r w:rsidRPr="002549CD">
        <w:t>- технические, кадровые и др.) для повышения качества и объема предоставляемых населению услуг.</w:t>
      </w:r>
    </w:p>
    <w:p w14:paraId="6549B590" w14:textId="77777777" w:rsidR="0085584D" w:rsidRDefault="0085584D" w:rsidP="0085584D">
      <w:pPr>
        <w:autoSpaceDE w:val="0"/>
        <w:autoSpaceDN w:val="0"/>
        <w:adjustRightInd w:val="0"/>
        <w:ind w:firstLine="720"/>
        <w:jc w:val="both"/>
        <w:outlineLvl w:val="0"/>
      </w:pPr>
      <w:r w:rsidRPr="002549CD">
        <w:t>В соответствии с методикой мониторинга эффективности деятельности органов местного самоуправления городских округов и муниципальных районов (далее – методикой), утвержденной постановлением Правительства Российской Федерации от 17 декабря 2012 года №1317 оценка эффективности проводится на основе</w:t>
      </w:r>
      <w:r w:rsidRPr="0058152C">
        <w:t xml:space="preserve"> анализа значений показателей, сгруппированных в </w:t>
      </w:r>
      <w:r>
        <w:t>девяти</w:t>
      </w:r>
      <w:r w:rsidRPr="0058152C">
        <w:t xml:space="preserve"> раздел</w:t>
      </w:r>
      <w:r>
        <w:t xml:space="preserve">ах: </w:t>
      </w:r>
    </w:p>
    <w:p w14:paraId="57C750CB" w14:textId="77777777" w:rsidR="0085584D" w:rsidRDefault="0085584D" w:rsidP="0085584D">
      <w:pPr>
        <w:autoSpaceDE w:val="0"/>
        <w:autoSpaceDN w:val="0"/>
        <w:adjustRightInd w:val="0"/>
        <w:ind w:firstLine="720"/>
        <w:jc w:val="both"/>
        <w:outlineLvl w:val="0"/>
      </w:pPr>
      <w:r>
        <w:t>Э</w:t>
      </w:r>
      <w:r w:rsidRPr="0058152C">
        <w:t xml:space="preserve">кономическое развитие, </w:t>
      </w:r>
    </w:p>
    <w:p w14:paraId="147362C7" w14:textId="77777777" w:rsidR="0085584D" w:rsidRDefault="0085584D" w:rsidP="0085584D">
      <w:pPr>
        <w:autoSpaceDE w:val="0"/>
        <w:autoSpaceDN w:val="0"/>
        <w:adjustRightInd w:val="0"/>
        <w:ind w:firstLine="720"/>
        <w:jc w:val="both"/>
        <w:outlineLvl w:val="0"/>
      </w:pPr>
      <w:r>
        <w:t>Д</w:t>
      </w:r>
      <w:r w:rsidRPr="0058152C">
        <w:t xml:space="preserve">ошкольное образование, </w:t>
      </w:r>
    </w:p>
    <w:p w14:paraId="29A11668" w14:textId="77777777" w:rsidR="0085584D" w:rsidRDefault="0085584D" w:rsidP="0085584D">
      <w:pPr>
        <w:autoSpaceDE w:val="0"/>
        <w:autoSpaceDN w:val="0"/>
        <w:adjustRightInd w:val="0"/>
        <w:ind w:firstLine="720"/>
        <w:jc w:val="both"/>
        <w:outlineLvl w:val="0"/>
      </w:pPr>
      <w:r>
        <w:t>О</w:t>
      </w:r>
      <w:r w:rsidRPr="0058152C">
        <w:t xml:space="preserve">бщее и дополнительное образование, </w:t>
      </w:r>
    </w:p>
    <w:p w14:paraId="23E54A68" w14:textId="77777777" w:rsidR="0085584D" w:rsidRDefault="0085584D" w:rsidP="0085584D">
      <w:pPr>
        <w:autoSpaceDE w:val="0"/>
        <w:autoSpaceDN w:val="0"/>
        <w:adjustRightInd w:val="0"/>
        <w:ind w:firstLine="720"/>
        <w:jc w:val="both"/>
        <w:outlineLvl w:val="0"/>
      </w:pPr>
      <w:r>
        <w:t>К</w:t>
      </w:r>
      <w:r w:rsidRPr="0058152C">
        <w:t xml:space="preserve">ультура, </w:t>
      </w:r>
    </w:p>
    <w:p w14:paraId="2E643B38" w14:textId="77777777" w:rsidR="0085584D" w:rsidRDefault="0085584D" w:rsidP="0085584D">
      <w:pPr>
        <w:autoSpaceDE w:val="0"/>
        <w:autoSpaceDN w:val="0"/>
        <w:adjustRightInd w:val="0"/>
        <w:ind w:firstLine="720"/>
        <w:jc w:val="both"/>
        <w:outlineLvl w:val="0"/>
      </w:pPr>
      <w:r>
        <w:t>Ф</w:t>
      </w:r>
      <w:r w:rsidRPr="0058152C">
        <w:t xml:space="preserve">изическая культура и спорт, </w:t>
      </w:r>
    </w:p>
    <w:p w14:paraId="5640991A" w14:textId="77777777" w:rsidR="0085584D" w:rsidRDefault="0085584D" w:rsidP="0085584D">
      <w:pPr>
        <w:autoSpaceDE w:val="0"/>
        <w:autoSpaceDN w:val="0"/>
        <w:adjustRightInd w:val="0"/>
        <w:ind w:firstLine="720"/>
        <w:jc w:val="both"/>
        <w:outlineLvl w:val="0"/>
      </w:pPr>
      <w:r>
        <w:t>Ж</w:t>
      </w:r>
      <w:r w:rsidRPr="0058152C">
        <w:t xml:space="preserve">илищное строительство и обеспечение граждан жильем, </w:t>
      </w:r>
    </w:p>
    <w:p w14:paraId="073E5869" w14:textId="77777777" w:rsidR="0085584D" w:rsidRDefault="0085584D" w:rsidP="0085584D">
      <w:pPr>
        <w:autoSpaceDE w:val="0"/>
        <w:autoSpaceDN w:val="0"/>
        <w:adjustRightInd w:val="0"/>
        <w:ind w:firstLine="720"/>
        <w:jc w:val="both"/>
        <w:outlineLvl w:val="0"/>
      </w:pPr>
      <w:proofErr w:type="spellStart"/>
      <w:r>
        <w:t>Ж</w:t>
      </w:r>
      <w:r w:rsidRPr="0058152C">
        <w:t>илищно</w:t>
      </w:r>
      <w:proofErr w:type="spellEnd"/>
      <w:r>
        <w:t xml:space="preserve"> </w:t>
      </w:r>
      <w:r w:rsidRPr="0058152C">
        <w:t xml:space="preserve">- коммунальное хозяйство, </w:t>
      </w:r>
    </w:p>
    <w:p w14:paraId="7DD25F13" w14:textId="77777777" w:rsidR="0085584D" w:rsidRDefault="0085584D" w:rsidP="0085584D">
      <w:pPr>
        <w:autoSpaceDE w:val="0"/>
        <w:autoSpaceDN w:val="0"/>
        <w:adjustRightInd w:val="0"/>
        <w:ind w:firstLine="720"/>
        <w:jc w:val="both"/>
        <w:outlineLvl w:val="0"/>
      </w:pPr>
      <w:r>
        <w:t>О</w:t>
      </w:r>
      <w:r w:rsidRPr="0058152C">
        <w:t>рганизация муниципального управления</w:t>
      </w:r>
      <w:r>
        <w:t xml:space="preserve">, </w:t>
      </w:r>
    </w:p>
    <w:p w14:paraId="0A965F2E" w14:textId="77777777" w:rsidR="0085584D" w:rsidRPr="0058152C" w:rsidRDefault="0085584D" w:rsidP="0085584D">
      <w:pPr>
        <w:autoSpaceDE w:val="0"/>
        <w:autoSpaceDN w:val="0"/>
        <w:adjustRightInd w:val="0"/>
        <w:ind w:firstLine="720"/>
        <w:jc w:val="both"/>
        <w:outlineLvl w:val="0"/>
      </w:pPr>
      <w:r>
        <w:t>Э</w:t>
      </w:r>
      <w:r w:rsidRPr="0058152C">
        <w:t xml:space="preserve">нергосбережение и повышение энергетической эффективности. </w:t>
      </w:r>
    </w:p>
    <w:p w14:paraId="45CE242E" w14:textId="77777777" w:rsidR="0085584D" w:rsidRPr="0058152C" w:rsidRDefault="0085584D" w:rsidP="0085584D">
      <w:pPr>
        <w:autoSpaceDE w:val="0"/>
        <w:autoSpaceDN w:val="0"/>
        <w:adjustRightInd w:val="0"/>
        <w:ind w:firstLine="720"/>
        <w:jc w:val="both"/>
        <w:outlineLvl w:val="0"/>
      </w:pPr>
      <w:r w:rsidRPr="0058152C">
        <w:t xml:space="preserve">В </w:t>
      </w:r>
      <w:r>
        <w:t>раздел</w:t>
      </w:r>
      <w:r w:rsidRPr="0058152C">
        <w:t xml:space="preserve"> «</w:t>
      </w:r>
      <w:r>
        <w:t>Организация м</w:t>
      </w:r>
      <w:r w:rsidRPr="0058152C">
        <w:t>униципально</w:t>
      </w:r>
      <w:r>
        <w:t>го</w:t>
      </w:r>
      <w:r w:rsidRPr="0058152C">
        <w:t xml:space="preserve"> управлени</w:t>
      </w:r>
      <w:r>
        <w:t>я</w:t>
      </w:r>
      <w:r w:rsidRPr="0058152C">
        <w:t>» входит показатель, характеризующий уровень удовлетворенности населения деятельностью органов местного самоуправления.</w:t>
      </w:r>
    </w:p>
    <w:p w14:paraId="104EC298" w14:textId="77777777" w:rsidR="0085584D" w:rsidRPr="0058152C" w:rsidRDefault="0085584D" w:rsidP="0085584D">
      <w:pPr>
        <w:autoSpaceDE w:val="0"/>
        <w:autoSpaceDN w:val="0"/>
        <w:adjustRightInd w:val="0"/>
        <w:ind w:firstLine="708"/>
        <w:jc w:val="both"/>
      </w:pPr>
      <w:r w:rsidRPr="0058152C">
        <w:t>Анализ эффективности деятельности органов местного самоуправления призван выявлять сферы, требующие приоритетного внимания региональных и местных властей, а также формировать комплекс мероприятий по улучшению результативности деятельности органов местного самоуправления.</w:t>
      </w:r>
    </w:p>
    <w:p w14:paraId="388BF871" w14:textId="77777777" w:rsidR="0085584D" w:rsidRPr="0058152C" w:rsidRDefault="0085584D" w:rsidP="0085584D">
      <w:pPr>
        <w:ind w:firstLine="708"/>
        <w:jc w:val="both"/>
      </w:pPr>
      <w:r w:rsidRPr="0058152C">
        <w:t xml:space="preserve">Цель проведения оценки эффективности - повышение уровня жизни населения, оценка эффективности расходования бюджетных средств, динамики изменения показателей, характеризующих качество жизни населения, уровня социально-экономического развития. </w:t>
      </w:r>
    </w:p>
    <w:p w14:paraId="6CC6DBDE" w14:textId="77777777" w:rsidR="0085584D" w:rsidRPr="0058152C" w:rsidRDefault="0085584D" w:rsidP="0085584D">
      <w:pPr>
        <w:ind w:firstLine="708"/>
        <w:jc w:val="both"/>
      </w:pPr>
      <w:r w:rsidRPr="0058152C">
        <w:t>Основная задача проведения оценки эффективности - оценка эффективности мер, принимаемых органами власти для реализации полномочий, социально-экономического развития муниципальных образований, выявление резервов и подготовка предложений по повышению эффективности управления за счет оперативности и качества принимаемых решений.</w:t>
      </w:r>
    </w:p>
    <w:p w14:paraId="23EDC52B" w14:textId="77777777" w:rsidR="0085584D" w:rsidRPr="0058152C" w:rsidRDefault="0085584D" w:rsidP="0085584D">
      <w:pPr>
        <w:ind w:firstLine="708"/>
        <w:jc w:val="both"/>
      </w:pPr>
      <w:r w:rsidRPr="0058152C">
        <w:t xml:space="preserve">Ожидаемый результат от проведения оценки эффективности - формирование планов мероприятий по повышению результативности деятельности органов местного самоуправления, в том числе по снижению неэффективных расходов, а также выявление </w:t>
      </w:r>
      <w:r w:rsidRPr="0058152C">
        <w:lastRenderedPageBreak/>
        <w:t>внутренних ресурсов (финансовых, материально-технических, кадровых и других) для повышения качества и объема предоставляемых населению услуг.</w:t>
      </w:r>
    </w:p>
    <w:p w14:paraId="73B1BD4A" w14:textId="77777777" w:rsidR="0085584D" w:rsidRPr="0058152C" w:rsidRDefault="0085584D" w:rsidP="0085584D">
      <w:pPr>
        <w:ind w:firstLine="709"/>
        <w:jc w:val="both"/>
        <w:rPr>
          <w:i/>
        </w:rPr>
      </w:pPr>
      <w:r w:rsidRPr="0058152C">
        <w:t>На основании результатов мониторинга необходимо:</w:t>
      </w:r>
      <w:r w:rsidRPr="0058152C">
        <w:rPr>
          <w:i/>
        </w:rPr>
        <w:t xml:space="preserve"> </w:t>
      </w:r>
    </w:p>
    <w:p w14:paraId="04B7A258" w14:textId="77777777" w:rsidR="0085584D" w:rsidRPr="0058152C" w:rsidRDefault="0085584D" w:rsidP="0085584D">
      <w:pPr>
        <w:ind w:firstLine="709"/>
        <w:jc w:val="both"/>
      </w:pPr>
      <w:r w:rsidRPr="0058152C">
        <w:t>-определить сферы, требующие приоритетного внимания органов местного самоуправления;</w:t>
      </w:r>
    </w:p>
    <w:p w14:paraId="13DBB129" w14:textId="77777777" w:rsidR="0085584D" w:rsidRDefault="0085584D" w:rsidP="0085584D">
      <w:pPr>
        <w:ind w:firstLine="709"/>
        <w:jc w:val="both"/>
      </w:pPr>
      <w:r w:rsidRPr="0058152C">
        <w:t>-сформировать перечень мероприятий по повышению результативности деятельности органов местного самоуправления, в том числе по снижению неэффективных расходов местных бюджетов;</w:t>
      </w:r>
    </w:p>
    <w:p w14:paraId="6E28254B" w14:textId="77777777" w:rsidR="0085584D" w:rsidRPr="0058152C" w:rsidRDefault="0085584D" w:rsidP="0085584D">
      <w:pPr>
        <w:ind w:firstLine="709"/>
        <w:jc w:val="both"/>
      </w:pPr>
      <w:r w:rsidRPr="0058152C">
        <w:t>-выявить внутренние резервы муниципалитетов (финансовые, материально-технические, кадровые и другие) для повышения качества и объёма предоставляемых населению услуг и уровня его жизни.</w:t>
      </w:r>
    </w:p>
    <w:p w14:paraId="152B9F51" w14:textId="58C8B5D8" w:rsidR="0085584D" w:rsidRPr="0058152C" w:rsidRDefault="0085584D" w:rsidP="0085584D">
      <w:pPr>
        <w:ind w:firstLine="709"/>
        <w:jc w:val="both"/>
        <w:rPr>
          <w:rStyle w:val="afa"/>
          <w:i w:val="0"/>
        </w:rPr>
      </w:pPr>
      <w:r w:rsidRPr="0058152C">
        <w:rPr>
          <w:rStyle w:val="afa"/>
          <w:i w:val="0"/>
          <w:iCs/>
        </w:rPr>
        <w:t xml:space="preserve">При подготовке   </w:t>
      </w:r>
      <w:r>
        <w:rPr>
          <w:rStyle w:val="afa"/>
          <w:i w:val="0"/>
          <w:iCs/>
        </w:rPr>
        <w:t>Д</w:t>
      </w:r>
      <w:r w:rsidRPr="0058152C">
        <w:rPr>
          <w:rStyle w:val="afa"/>
          <w:i w:val="0"/>
          <w:iCs/>
        </w:rPr>
        <w:t>оклад</w:t>
      </w:r>
      <w:r>
        <w:rPr>
          <w:rStyle w:val="afa"/>
          <w:i w:val="0"/>
          <w:iCs/>
        </w:rPr>
        <w:t xml:space="preserve">а   использованы   официальные </w:t>
      </w:r>
      <w:r w:rsidRPr="0058152C">
        <w:rPr>
          <w:rStyle w:val="afa"/>
          <w:i w:val="0"/>
          <w:iCs/>
        </w:rPr>
        <w:t xml:space="preserve">данные территориального органа Федеральной службы </w:t>
      </w:r>
      <w:r>
        <w:rPr>
          <w:rStyle w:val="afa"/>
          <w:i w:val="0"/>
          <w:iCs/>
        </w:rPr>
        <w:t xml:space="preserve">государственной </w:t>
      </w:r>
      <w:r w:rsidRPr="0058152C">
        <w:rPr>
          <w:rStyle w:val="afa"/>
          <w:i w:val="0"/>
          <w:iCs/>
        </w:rPr>
        <w:t>статистики по</w:t>
      </w:r>
      <w:r>
        <w:rPr>
          <w:rStyle w:val="afa"/>
          <w:i w:val="0"/>
          <w:iCs/>
        </w:rPr>
        <w:t xml:space="preserve"> Краснодарскому краю и Республике Адыгея,</w:t>
      </w:r>
      <w:r w:rsidRPr="0058152C">
        <w:rPr>
          <w:rStyle w:val="afa"/>
          <w:i w:val="0"/>
          <w:iCs/>
        </w:rPr>
        <w:t xml:space="preserve"> Министерств и ведомств Республики Адыгея, отраслевых органов администрации </w:t>
      </w:r>
      <w:r>
        <w:rPr>
          <w:rStyle w:val="afa"/>
          <w:i w:val="0"/>
          <w:iCs/>
        </w:rPr>
        <w:t>муниципального образования</w:t>
      </w:r>
      <w:r w:rsidRPr="0058152C">
        <w:rPr>
          <w:rStyle w:val="afa"/>
          <w:i w:val="0"/>
          <w:iCs/>
        </w:rPr>
        <w:t xml:space="preserve"> «Тахтамукайский район». </w:t>
      </w:r>
    </w:p>
    <w:p w14:paraId="458B9DA6" w14:textId="3BCB8067" w:rsidR="0085584D" w:rsidRPr="008C5490" w:rsidRDefault="0085584D" w:rsidP="0085584D">
      <w:pPr>
        <w:ind w:firstLine="709"/>
        <w:jc w:val="both"/>
      </w:pPr>
      <w:r w:rsidRPr="0058152C">
        <w:rPr>
          <w:rStyle w:val="afa"/>
          <w:i w:val="0"/>
          <w:iCs/>
        </w:rPr>
        <w:t>Работа муниципального образования «Тахтамукайский район» строилась в соответствии с Федеральным законом от 6 октября 2003 года №131-ФЗ «Об общих принципах организации местного самоуправления в Российской Федерации», другими федеральными и республиканскими законами и нормативными правовыми актами, Уставом муниципального образования «Тахтамукайский район»</w:t>
      </w:r>
      <w:r>
        <w:rPr>
          <w:rStyle w:val="afa"/>
          <w:i w:val="0"/>
          <w:iCs/>
        </w:rPr>
        <w:t xml:space="preserve">, а также </w:t>
      </w:r>
      <w:r w:rsidRPr="001222F6">
        <w:rPr>
          <w:color w:val="000000"/>
        </w:rPr>
        <w:t>с теми приоритетами и задачами, которые ставит перед нами Глава Российской Федерации и Глава Республики Адыгея и, конечно же, в соответствии с теми насущными вопросами и обращениями, которые актуальны для жителей нашего района</w:t>
      </w:r>
      <w:r>
        <w:rPr>
          <w:color w:val="000000"/>
        </w:rPr>
        <w:t xml:space="preserve"> </w:t>
      </w:r>
      <w:r>
        <w:rPr>
          <w:rStyle w:val="afa"/>
          <w:i w:val="0"/>
          <w:iCs/>
        </w:rPr>
        <w:t>и</w:t>
      </w:r>
      <w:r>
        <w:t xml:space="preserve"> была</w:t>
      </w:r>
      <w:r w:rsidRPr="008C5490">
        <w:t xml:space="preserve"> сосредоточена на мерах, влияющих на сохранение рабочих мест, оказание поддержки наиболее уязвимым группам населения, субъектам предпринимательства, сохранение жизни людей.</w:t>
      </w:r>
    </w:p>
    <w:p w14:paraId="182BBE20" w14:textId="4CE32FBB" w:rsidR="0085584D" w:rsidRPr="001222F6" w:rsidRDefault="0085584D" w:rsidP="0085584D">
      <w:pPr>
        <w:ind w:firstLine="709"/>
        <w:jc w:val="both"/>
        <w:rPr>
          <w:rStyle w:val="afa"/>
          <w:i w:val="0"/>
          <w:iCs/>
        </w:rPr>
      </w:pPr>
      <w:r w:rsidRPr="001222F6">
        <w:rPr>
          <w:color w:val="000000"/>
        </w:rPr>
        <w:t xml:space="preserve">Данный </w:t>
      </w:r>
      <w:r>
        <w:rPr>
          <w:color w:val="000000"/>
        </w:rPr>
        <w:t xml:space="preserve">Доклад </w:t>
      </w:r>
      <w:r w:rsidRPr="001222F6">
        <w:rPr>
          <w:color w:val="000000"/>
        </w:rPr>
        <w:t>дает нам возможность провести анализ проделанной работы, отметить положительную динамику, критически посмотреть на нерешенные вопросы, определить пути дальнейшего развития.</w:t>
      </w:r>
    </w:p>
    <w:p w14:paraId="61299CC7" w14:textId="3D84ECF1" w:rsidR="0085584D" w:rsidRDefault="0085584D" w:rsidP="0085584D">
      <w:pPr>
        <w:ind w:firstLine="709"/>
        <w:jc w:val="both"/>
      </w:pPr>
      <w:r w:rsidRPr="0058152C">
        <w:t>Главной задачей по-прежнему являлось повышение уровня и качества жизни населения района, поддержка социальной сферы, созда</w:t>
      </w:r>
      <w:r w:rsidRPr="00CF7239">
        <w:t xml:space="preserve">ние благоприятных условий для развития предпринимательства, привлечения инвестиций, организации новых рабочих мест. </w:t>
      </w:r>
    </w:p>
    <w:p w14:paraId="14705F41" w14:textId="77777777" w:rsidR="0085584D" w:rsidRPr="00C268C6" w:rsidRDefault="0085584D" w:rsidP="0085584D">
      <w:pPr>
        <w:ind w:firstLine="709"/>
        <w:jc w:val="both"/>
      </w:pPr>
      <w:r w:rsidRPr="00C268C6">
        <w:t xml:space="preserve">Работа администрации была направлена на улучшение уровня и качества жизни людей, поддержку социальной сферы, создание комфортных условий для жизни. Решению этих задач способствовали национальные проекты России, в реализации которых из года в год наша республика принимает самое активное участие. </w:t>
      </w:r>
    </w:p>
    <w:p w14:paraId="4E913A4A" w14:textId="77777777" w:rsidR="007C2A4E" w:rsidRDefault="007C2A4E" w:rsidP="0085584D">
      <w:pPr>
        <w:ind w:firstLine="709"/>
        <w:jc w:val="both"/>
      </w:pPr>
    </w:p>
    <w:p w14:paraId="3602F5BD" w14:textId="5F4F76A6" w:rsidR="0085584D" w:rsidRDefault="0085584D" w:rsidP="0085584D">
      <w:pPr>
        <w:ind w:firstLine="709"/>
        <w:jc w:val="both"/>
      </w:pPr>
      <w:r w:rsidRPr="00CF7239">
        <w:t>Муниципальное образование «Тахтамукайский район» является одним из динамично развивающихся районов Республики Адыгея, расположенный в северо-западной его части в непосредственной границе с г. Краснодаром.</w:t>
      </w:r>
      <w:r>
        <w:t xml:space="preserve"> </w:t>
      </w:r>
      <w:r w:rsidRPr="00CF7239">
        <w:t>Такое выгодное географическое положение муниципального образования предопределяет большие потенциальные возможности для активного развития района. Развитая транспортная инфраструктура, плотность железнодорожных и автомобильных дорог, высокая обеспеченность населения транспортными средствами создают предпосылки для активного развития логистического центра.</w:t>
      </w:r>
    </w:p>
    <w:p w14:paraId="2A9A252F" w14:textId="41DC921C" w:rsidR="0085584D" w:rsidRPr="0070366A" w:rsidRDefault="0085584D" w:rsidP="0085584D">
      <w:pPr>
        <w:ind w:firstLine="709"/>
        <w:jc w:val="both"/>
      </w:pPr>
      <w:r w:rsidRPr="0070366A">
        <w:t>Тахтамукайский район - один из самых больших и густонаселенных районов Республики Адыгея. Район является единым муниципальным образованием, объединяющим населенную территорию, в пределах которой осуществляется местное самоуправление и</w:t>
      </w:r>
      <w:r w:rsidR="001E4A4C">
        <w:t xml:space="preserve"> </w:t>
      </w:r>
      <w:r w:rsidRPr="0070366A">
        <w:t xml:space="preserve">имеются муниципальная собственность, бюджет района, выборный орган местного самоуправления с административным центром в ауле </w:t>
      </w:r>
      <w:proofErr w:type="spellStart"/>
      <w:r w:rsidRPr="0070366A">
        <w:t>Тахтамукай</w:t>
      </w:r>
      <w:proofErr w:type="spellEnd"/>
      <w:r w:rsidRPr="0070366A">
        <w:t xml:space="preserve">. </w:t>
      </w:r>
    </w:p>
    <w:p w14:paraId="3E71DC83" w14:textId="77777777" w:rsidR="0085584D" w:rsidRDefault="0085584D" w:rsidP="0085584D">
      <w:pPr>
        <w:ind w:firstLine="709"/>
        <w:jc w:val="both"/>
        <w:rPr>
          <w:rFonts w:eastAsia="MS Mincho"/>
          <w:noProof/>
        </w:rPr>
      </w:pPr>
      <w:r w:rsidRPr="003A2183">
        <w:rPr>
          <w:rFonts w:cs="Aharoni"/>
          <w:b/>
        </w:rPr>
        <w:lastRenderedPageBreak/>
        <w:t>Тахтамукайский район</w:t>
      </w:r>
      <w:r w:rsidRPr="003A2183">
        <w:rPr>
          <w:rFonts w:cs="Aharoni"/>
        </w:rPr>
        <w:t xml:space="preserve">, с </w:t>
      </w:r>
      <w:r w:rsidRPr="00C9009F">
        <w:rPr>
          <w:rFonts w:cs="Aharoni"/>
        </w:rPr>
        <w:t xml:space="preserve">административным центром в ауле </w:t>
      </w:r>
      <w:proofErr w:type="spellStart"/>
      <w:r w:rsidRPr="00C9009F">
        <w:rPr>
          <w:rFonts w:cs="Aharoni"/>
          <w:b/>
        </w:rPr>
        <w:t>Тахтамукай</w:t>
      </w:r>
      <w:proofErr w:type="spellEnd"/>
      <w:r w:rsidRPr="00C9009F">
        <w:rPr>
          <w:rFonts w:cs="Aharoni"/>
        </w:rPr>
        <w:t xml:space="preserve">, </w:t>
      </w:r>
      <w:r w:rsidRPr="00C9009F">
        <w:rPr>
          <w:rFonts w:cs="Aharoni"/>
          <w:b/>
        </w:rPr>
        <w:t xml:space="preserve">создан в </w:t>
      </w:r>
      <w:smartTag w:uri="urn:schemas-microsoft-com:office:smarttags" w:element="metricconverter">
        <w:smartTagPr>
          <w:attr w:name="ProductID" w:val="1924 г"/>
        </w:smartTagPr>
        <w:r w:rsidRPr="00C9009F">
          <w:rPr>
            <w:rFonts w:cs="Aharoni"/>
            <w:b/>
          </w:rPr>
          <w:t>1924 г</w:t>
        </w:r>
      </w:smartTag>
      <w:r w:rsidRPr="00C9009F">
        <w:rPr>
          <w:rFonts w:cs="Aharoni"/>
          <w:b/>
        </w:rPr>
        <w:t>.</w:t>
      </w:r>
      <w:r w:rsidRPr="00C9009F">
        <w:rPr>
          <w:rFonts w:cs="Aharoni"/>
        </w:rPr>
        <w:t xml:space="preserve"> на территории, расположенной между реками Кубань, Псекупс и Афипс. </w:t>
      </w:r>
      <w:r w:rsidRPr="00C9009F">
        <w:t>Район является единым муниципальным образованием, объединяющим населенную территорию, в пределах которой осуществляется местное самоуправление, и имеются муниципальная собственность, бюджет района, выборный орган местного самоуправления</w:t>
      </w:r>
      <w:r w:rsidRPr="00C9009F">
        <w:rPr>
          <w:rFonts w:eastAsia="MS Mincho"/>
        </w:rPr>
        <w:t xml:space="preserve"> с административным центром в </w:t>
      </w:r>
      <w:r w:rsidRPr="00C9009F">
        <w:rPr>
          <w:rFonts w:eastAsia="MS Mincho"/>
          <w:b/>
        </w:rPr>
        <w:t xml:space="preserve">ауле </w:t>
      </w:r>
      <w:proofErr w:type="spellStart"/>
      <w:r w:rsidRPr="00C9009F">
        <w:rPr>
          <w:rFonts w:eastAsia="MS Mincho"/>
          <w:b/>
        </w:rPr>
        <w:t>Тахтамукай</w:t>
      </w:r>
      <w:proofErr w:type="spellEnd"/>
      <w:r w:rsidRPr="00C9009F">
        <w:rPr>
          <w:rFonts w:eastAsia="MS Mincho"/>
        </w:rPr>
        <w:t>.</w:t>
      </w:r>
      <w:r w:rsidRPr="00C9009F">
        <w:t xml:space="preserve">  </w:t>
      </w:r>
      <w:r w:rsidRPr="00C9009F">
        <w:rPr>
          <w:rFonts w:eastAsia="MS Mincho" w:cs="Aharoni"/>
        </w:rPr>
        <w:t xml:space="preserve">      </w:t>
      </w:r>
    </w:p>
    <w:p w14:paraId="312558BF" w14:textId="7AE36E27" w:rsidR="0085584D" w:rsidRDefault="001E4A4C" w:rsidP="0085584D">
      <w:pPr>
        <w:jc w:val="center"/>
      </w:pPr>
      <w:r w:rsidRPr="002E1384">
        <w:rPr>
          <w:noProof/>
        </w:rPr>
        <w:drawing>
          <wp:inline distT="0" distB="0" distL="0" distR="0" wp14:anchorId="3DDAE127" wp14:editId="4585CA51">
            <wp:extent cx="6051550" cy="3067050"/>
            <wp:effectExtent l="0" t="0" r="0" b="0"/>
            <wp:docPr id="207468329" name="Рисунок 9" descr="Описание: https://www.uni-los.ru/assets/manager/images/raioni/Adigeya/takhtamukay_raion/kartya_tahtamukaiskogo_raion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https://www.uni-los.ru/assets/manager/images/raioni/Adigeya/takhtamukay_raion/kartya_tahtamukaiskogo_raiona.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51550" cy="3067050"/>
                    </a:xfrm>
                    <a:prstGeom prst="rect">
                      <a:avLst/>
                    </a:prstGeom>
                    <a:noFill/>
                    <a:ln>
                      <a:noFill/>
                    </a:ln>
                  </pic:spPr>
                </pic:pic>
              </a:graphicData>
            </a:graphic>
          </wp:inline>
        </w:drawing>
      </w:r>
    </w:p>
    <w:p w14:paraId="00CA51FC" w14:textId="77777777" w:rsidR="0085584D" w:rsidRPr="00727705" w:rsidRDefault="0085584D" w:rsidP="0085584D">
      <w:pPr>
        <w:pStyle w:val="af8"/>
        <w:ind w:firstLine="708"/>
        <w:jc w:val="both"/>
        <w:rPr>
          <w:rFonts w:ascii="Times New Roman" w:eastAsia="MS Mincho" w:hAnsi="Times New Roman" w:cs="Times New Roman"/>
          <w:sz w:val="24"/>
          <w:szCs w:val="24"/>
        </w:rPr>
      </w:pPr>
      <w:r w:rsidRPr="00727705">
        <w:rPr>
          <w:rFonts w:ascii="Times New Roman" w:eastAsia="MS Mincho" w:hAnsi="Times New Roman" w:cs="Times New Roman"/>
          <w:sz w:val="24"/>
          <w:szCs w:val="24"/>
        </w:rPr>
        <w:t xml:space="preserve">Территорию района составляют земли входящих в район городских и сельских поселений, установленные Законом Республики Адыгея №220 от 14 мая 2004 года «О наделении муниципального образования «Тахтамукайский район» со </w:t>
      </w:r>
      <w:r w:rsidRPr="00727705">
        <w:rPr>
          <w:rFonts w:ascii="Times New Roman" w:eastAsia="MS Mincho" w:hAnsi="Times New Roman" w:cs="Times New Roman"/>
          <w:b/>
          <w:sz w:val="24"/>
          <w:szCs w:val="24"/>
        </w:rPr>
        <w:t>статусом муниципального района</w:t>
      </w:r>
      <w:r w:rsidRPr="00727705">
        <w:rPr>
          <w:rFonts w:ascii="Times New Roman" w:eastAsia="MS Mincho" w:hAnsi="Times New Roman" w:cs="Times New Roman"/>
          <w:sz w:val="24"/>
          <w:szCs w:val="24"/>
        </w:rPr>
        <w:t>, об образовании муниципальных образований в его составе и установлении их границ»:</w:t>
      </w:r>
    </w:p>
    <w:p w14:paraId="6CB7E5AB" w14:textId="77777777" w:rsidR="0085584D" w:rsidRPr="00435CB7" w:rsidRDefault="0085584D" w:rsidP="0085584D">
      <w:pPr>
        <w:ind w:firstLine="709"/>
        <w:jc w:val="both"/>
        <w:rPr>
          <w:rFonts w:eastAsia="MS Mincho"/>
        </w:rPr>
      </w:pPr>
      <w:r w:rsidRPr="00435CB7">
        <w:rPr>
          <w:rFonts w:eastAsia="MS Mincho"/>
        </w:rPr>
        <w:t>-муниципальное образование «Тахтамукайское сельское поселение»</w:t>
      </w:r>
      <w:r w:rsidRPr="00435CB7">
        <w:t>,</w:t>
      </w:r>
      <w:r w:rsidRPr="00435CB7">
        <w:rPr>
          <w:rFonts w:eastAsia="MS Mincho"/>
        </w:rPr>
        <w:t xml:space="preserve"> включающее в себя населенные пункты: аул </w:t>
      </w:r>
      <w:proofErr w:type="spellStart"/>
      <w:r w:rsidRPr="00435CB7">
        <w:rPr>
          <w:rFonts w:eastAsia="MS Mincho"/>
        </w:rPr>
        <w:t>Тахтамукай</w:t>
      </w:r>
      <w:proofErr w:type="spellEnd"/>
      <w:r w:rsidRPr="00435CB7">
        <w:rPr>
          <w:rFonts w:eastAsia="MS Mincho"/>
        </w:rPr>
        <w:t xml:space="preserve"> (административный центр сельского поселения), хутор </w:t>
      </w:r>
      <w:proofErr w:type="spellStart"/>
      <w:r w:rsidRPr="00435CB7">
        <w:rPr>
          <w:rFonts w:eastAsia="MS Mincho"/>
        </w:rPr>
        <w:t>Апостолиди</w:t>
      </w:r>
      <w:proofErr w:type="spellEnd"/>
      <w:r w:rsidRPr="00435CB7">
        <w:rPr>
          <w:rFonts w:eastAsia="MS Mincho"/>
        </w:rPr>
        <w:t xml:space="preserve">, аул </w:t>
      </w:r>
      <w:proofErr w:type="spellStart"/>
      <w:r w:rsidRPr="00435CB7">
        <w:rPr>
          <w:rFonts w:eastAsia="MS Mincho"/>
        </w:rPr>
        <w:t>Натухай</w:t>
      </w:r>
      <w:proofErr w:type="spellEnd"/>
      <w:r w:rsidRPr="00435CB7">
        <w:rPr>
          <w:rFonts w:eastAsia="MS Mincho"/>
        </w:rPr>
        <w:t xml:space="preserve">, поселок Отрадный, поселок </w:t>
      </w:r>
      <w:proofErr w:type="spellStart"/>
      <w:r w:rsidRPr="00435CB7">
        <w:rPr>
          <w:rFonts w:eastAsia="MS Mincho"/>
        </w:rPr>
        <w:t>Супс</w:t>
      </w:r>
      <w:proofErr w:type="spellEnd"/>
      <w:r w:rsidRPr="00435CB7">
        <w:rPr>
          <w:rFonts w:eastAsia="MS Mincho"/>
        </w:rPr>
        <w:t>, поселок Прикубанский;</w:t>
      </w:r>
    </w:p>
    <w:p w14:paraId="65F2C901" w14:textId="77777777" w:rsidR="0085584D" w:rsidRPr="00435CB7" w:rsidRDefault="0085584D" w:rsidP="0085584D">
      <w:pPr>
        <w:jc w:val="both"/>
        <w:rPr>
          <w:rFonts w:eastAsia="MS Mincho"/>
        </w:rPr>
      </w:pPr>
      <w:r w:rsidRPr="00435CB7">
        <w:rPr>
          <w:rFonts w:eastAsia="MS Mincho"/>
        </w:rPr>
        <w:t>-</w:t>
      </w:r>
      <w:r w:rsidRPr="00435CB7">
        <w:t>муниципальное образование «</w:t>
      </w:r>
      <w:proofErr w:type="spellStart"/>
      <w:r w:rsidRPr="00435CB7">
        <w:t>Энемское</w:t>
      </w:r>
      <w:proofErr w:type="spellEnd"/>
      <w:r w:rsidRPr="00435CB7">
        <w:t xml:space="preserve"> городское поселение», </w:t>
      </w:r>
      <w:r w:rsidRPr="00435CB7">
        <w:rPr>
          <w:rFonts w:eastAsia="MS Mincho"/>
        </w:rPr>
        <w:t xml:space="preserve">включающее в себя населенные пункты: поселок </w:t>
      </w:r>
      <w:proofErr w:type="spellStart"/>
      <w:r w:rsidRPr="00435CB7">
        <w:rPr>
          <w:rFonts w:eastAsia="MS Mincho"/>
        </w:rPr>
        <w:t>Энем</w:t>
      </w:r>
      <w:proofErr w:type="spellEnd"/>
      <w:r w:rsidRPr="00435CB7">
        <w:rPr>
          <w:rFonts w:eastAsia="MS Mincho"/>
        </w:rPr>
        <w:t xml:space="preserve"> (административный    центр    городского   поселения), поселок   Дружный, аул </w:t>
      </w:r>
      <w:proofErr w:type="spellStart"/>
      <w:r w:rsidRPr="00435CB7">
        <w:rPr>
          <w:rFonts w:eastAsia="MS Mincho"/>
        </w:rPr>
        <w:t>Новобжегокай</w:t>
      </w:r>
      <w:proofErr w:type="spellEnd"/>
      <w:r w:rsidRPr="00435CB7">
        <w:rPr>
          <w:rFonts w:eastAsia="MS Mincho"/>
        </w:rPr>
        <w:t xml:space="preserve">, хутор Новый Сад, хутор </w:t>
      </w:r>
      <w:proofErr w:type="spellStart"/>
      <w:r w:rsidRPr="00435CB7">
        <w:rPr>
          <w:rFonts w:eastAsia="MS Mincho"/>
        </w:rPr>
        <w:t>Суповский</w:t>
      </w:r>
      <w:proofErr w:type="spellEnd"/>
      <w:r w:rsidRPr="00435CB7">
        <w:rPr>
          <w:rFonts w:eastAsia="MS Mincho"/>
        </w:rPr>
        <w:t>;</w:t>
      </w:r>
    </w:p>
    <w:p w14:paraId="2E1628B8" w14:textId="77777777" w:rsidR="0085584D" w:rsidRPr="00435CB7" w:rsidRDefault="0085584D" w:rsidP="0085584D">
      <w:pPr>
        <w:ind w:firstLine="709"/>
        <w:jc w:val="both"/>
        <w:rPr>
          <w:rFonts w:eastAsia="MS Mincho"/>
        </w:rPr>
      </w:pPr>
      <w:r w:rsidRPr="00435CB7">
        <w:rPr>
          <w:rFonts w:eastAsia="MS Mincho"/>
        </w:rPr>
        <w:t>-</w:t>
      </w:r>
      <w:r w:rsidRPr="00435CB7">
        <w:t>муниципальное образование «</w:t>
      </w:r>
      <w:proofErr w:type="spellStart"/>
      <w:r w:rsidRPr="00435CB7">
        <w:t>Яблоновское</w:t>
      </w:r>
      <w:proofErr w:type="spellEnd"/>
      <w:r w:rsidRPr="00435CB7">
        <w:t xml:space="preserve"> городское поселение»,</w:t>
      </w:r>
      <w:r w:rsidRPr="00435CB7">
        <w:rPr>
          <w:rFonts w:eastAsia="MS Mincho"/>
        </w:rPr>
        <w:t xml:space="preserve"> включающее в себя населенные пункты: поселок Яблоновский (административный центр городского поселения), поселок Новый, поселок Перекатный;</w:t>
      </w:r>
    </w:p>
    <w:p w14:paraId="2324F044" w14:textId="77777777" w:rsidR="0085584D" w:rsidRPr="00435CB7" w:rsidRDefault="0085584D" w:rsidP="0085584D">
      <w:pPr>
        <w:ind w:firstLine="709"/>
        <w:jc w:val="both"/>
        <w:rPr>
          <w:rFonts w:eastAsia="MS Mincho"/>
        </w:rPr>
      </w:pPr>
      <w:r w:rsidRPr="00435CB7">
        <w:rPr>
          <w:rFonts w:eastAsia="MS Mincho"/>
        </w:rPr>
        <w:t>-</w:t>
      </w:r>
      <w:r w:rsidRPr="00435CB7">
        <w:t>муниципальное образование «</w:t>
      </w:r>
      <w:proofErr w:type="spellStart"/>
      <w:r w:rsidRPr="00435CB7">
        <w:t>Афипсипское</w:t>
      </w:r>
      <w:proofErr w:type="spellEnd"/>
      <w:r w:rsidRPr="00435CB7">
        <w:t xml:space="preserve"> сельское поселение», </w:t>
      </w:r>
      <w:r w:rsidRPr="00435CB7">
        <w:rPr>
          <w:rFonts w:eastAsia="MS Mincho"/>
        </w:rPr>
        <w:t xml:space="preserve">включающее в себя населенные    пункты: аул </w:t>
      </w:r>
      <w:proofErr w:type="spellStart"/>
      <w:r w:rsidRPr="00435CB7">
        <w:rPr>
          <w:rFonts w:eastAsia="MS Mincho"/>
        </w:rPr>
        <w:t>Афипсип</w:t>
      </w:r>
      <w:proofErr w:type="spellEnd"/>
      <w:r w:rsidRPr="00435CB7">
        <w:rPr>
          <w:rFonts w:eastAsia="MS Mincho"/>
        </w:rPr>
        <w:t xml:space="preserve"> (административный центр сельского поселения), поселок </w:t>
      </w:r>
      <w:proofErr w:type="spellStart"/>
      <w:r w:rsidRPr="00435CB7">
        <w:rPr>
          <w:rFonts w:eastAsia="MS Mincho"/>
        </w:rPr>
        <w:t>Кубаньстрой</w:t>
      </w:r>
      <w:proofErr w:type="spellEnd"/>
      <w:r w:rsidRPr="00435CB7">
        <w:rPr>
          <w:rFonts w:eastAsia="MS Mincho"/>
        </w:rPr>
        <w:t xml:space="preserve">, аул </w:t>
      </w:r>
      <w:proofErr w:type="spellStart"/>
      <w:r w:rsidRPr="00435CB7">
        <w:rPr>
          <w:rFonts w:eastAsia="MS Mincho"/>
        </w:rPr>
        <w:t>Панахес</w:t>
      </w:r>
      <w:proofErr w:type="spellEnd"/>
      <w:r w:rsidRPr="00435CB7">
        <w:rPr>
          <w:rFonts w:eastAsia="MS Mincho"/>
        </w:rPr>
        <w:t xml:space="preserve">, аул </w:t>
      </w:r>
      <w:proofErr w:type="spellStart"/>
      <w:r w:rsidRPr="00435CB7">
        <w:rPr>
          <w:rFonts w:eastAsia="MS Mincho"/>
        </w:rPr>
        <w:t>Псейтук</w:t>
      </w:r>
      <w:proofErr w:type="spellEnd"/>
      <w:r w:rsidRPr="00435CB7">
        <w:rPr>
          <w:rFonts w:eastAsia="MS Mincho"/>
        </w:rPr>
        <w:t xml:space="preserve">, аул </w:t>
      </w:r>
      <w:proofErr w:type="spellStart"/>
      <w:r w:rsidRPr="00435CB7">
        <w:rPr>
          <w:rFonts w:eastAsia="MS Mincho"/>
        </w:rPr>
        <w:t>Хаштук</w:t>
      </w:r>
      <w:proofErr w:type="spellEnd"/>
      <w:r w:rsidRPr="00435CB7">
        <w:rPr>
          <w:rFonts w:eastAsia="MS Mincho"/>
        </w:rPr>
        <w:t>;</w:t>
      </w:r>
    </w:p>
    <w:p w14:paraId="5B2216E0" w14:textId="77777777" w:rsidR="0085584D" w:rsidRPr="00435CB7" w:rsidRDefault="0085584D" w:rsidP="0085584D">
      <w:pPr>
        <w:ind w:firstLine="709"/>
        <w:jc w:val="both"/>
        <w:rPr>
          <w:rFonts w:eastAsia="MS Mincho"/>
        </w:rPr>
      </w:pPr>
      <w:r w:rsidRPr="00435CB7">
        <w:rPr>
          <w:rFonts w:eastAsia="MS Mincho"/>
        </w:rPr>
        <w:t>-муниципальное образование «</w:t>
      </w:r>
      <w:proofErr w:type="spellStart"/>
      <w:r w:rsidRPr="00435CB7">
        <w:rPr>
          <w:rFonts w:eastAsia="MS Mincho"/>
        </w:rPr>
        <w:t>Старобжегокайское</w:t>
      </w:r>
      <w:proofErr w:type="spellEnd"/>
      <w:r w:rsidRPr="00435CB7">
        <w:rPr>
          <w:rFonts w:eastAsia="MS Mincho"/>
        </w:rPr>
        <w:t xml:space="preserve"> сельское поселение»</w:t>
      </w:r>
      <w:r w:rsidRPr="00435CB7">
        <w:t xml:space="preserve">, </w:t>
      </w:r>
      <w:r w:rsidRPr="00435CB7">
        <w:rPr>
          <w:rFonts w:eastAsia="MS Mincho"/>
        </w:rPr>
        <w:t xml:space="preserve">включающее в себя населенные пункты: аул </w:t>
      </w:r>
      <w:proofErr w:type="spellStart"/>
      <w:r w:rsidRPr="00435CB7">
        <w:rPr>
          <w:rFonts w:eastAsia="MS Mincho"/>
        </w:rPr>
        <w:t>Старобжегокай</w:t>
      </w:r>
      <w:proofErr w:type="spellEnd"/>
      <w:r w:rsidRPr="00435CB7">
        <w:rPr>
          <w:rFonts w:eastAsia="MS Mincho"/>
        </w:rPr>
        <w:t xml:space="preserve"> (административный центр сельского поселения), аул Новая Адыгея, хутор Хомуты;</w:t>
      </w:r>
    </w:p>
    <w:p w14:paraId="45D475BA" w14:textId="77777777" w:rsidR="0085584D" w:rsidRPr="00435CB7" w:rsidRDefault="0085584D" w:rsidP="0085584D">
      <w:pPr>
        <w:ind w:firstLine="709"/>
        <w:jc w:val="both"/>
        <w:rPr>
          <w:rFonts w:eastAsia="MS Mincho"/>
        </w:rPr>
      </w:pPr>
      <w:r w:rsidRPr="00435CB7">
        <w:rPr>
          <w:rFonts w:eastAsia="MS Mincho"/>
        </w:rPr>
        <w:t>-муниципальное образование «</w:t>
      </w:r>
      <w:proofErr w:type="spellStart"/>
      <w:r w:rsidRPr="00435CB7">
        <w:rPr>
          <w:rFonts w:eastAsia="MS Mincho"/>
        </w:rPr>
        <w:t>Козетское</w:t>
      </w:r>
      <w:proofErr w:type="spellEnd"/>
      <w:r w:rsidRPr="00435CB7">
        <w:rPr>
          <w:rFonts w:eastAsia="MS Mincho"/>
        </w:rPr>
        <w:t xml:space="preserve"> сельское поселение», включающее в себя населенный пункт аул </w:t>
      </w:r>
      <w:proofErr w:type="spellStart"/>
      <w:r w:rsidRPr="00435CB7">
        <w:rPr>
          <w:rFonts w:eastAsia="MS Mincho"/>
        </w:rPr>
        <w:t>Козет</w:t>
      </w:r>
      <w:proofErr w:type="spellEnd"/>
      <w:r w:rsidRPr="00435CB7">
        <w:rPr>
          <w:rFonts w:eastAsia="MS Mincho"/>
        </w:rPr>
        <w:t xml:space="preserve"> (административный центр сельского поселения);</w:t>
      </w:r>
    </w:p>
    <w:p w14:paraId="02B53F0F" w14:textId="77777777" w:rsidR="0085584D" w:rsidRPr="00D53FCE" w:rsidRDefault="0085584D" w:rsidP="0085584D">
      <w:pPr>
        <w:ind w:firstLine="709"/>
        <w:jc w:val="both"/>
        <w:rPr>
          <w:rFonts w:eastAsia="MS Mincho"/>
        </w:rPr>
      </w:pPr>
      <w:r w:rsidRPr="00435CB7">
        <w:rPr>
          <w:rFonts w:eastAsia="MS Mincho"/>
        </w:rPr>
        <w:t>-муниципальное образование «</w:t>
      </w:r>
      <w:proofErr w:type="spellStart"/>
      <w:r w:rsidRPr="00435CB7">
        <w:rPr>
          <w:rFonts w:eastAsia="MS Mincho"/>
        </w:rPr>
        <w:t>Шенджийское</w:t>
      </w:r>
      <w:proofErr w:type="spellEnd"/>
      <w:r w:rsidRPr="00435CB7">
        <w:rPr>
          <w:rFonts w:eastAsia="MS Mincho"/>
        </w:rPr>
        <w:t xml:space="preserve"> сельское поселение»</w:t>
      </w:r>
      <w:r w:rsidRPr="00435CB7">
        <w:t>,</w:t>
      </w:r>
      <w:r w:rsidRPr="00435CB7">
        <w:rPr>
          <w:rFonts w:eastAsia="MS Mincho"/>
        </w:rPr>
        <w:t xml:space="preserve"> включающее в себя населенные пункты: аул </w:t>
      </w:r>
      <w:proofErr w:type="spellStart"/>
      <w:r w:rsidRPr="00435CB7">
        <w:rPr>
          <w:rFonts w:eastAsia="MS Mincho"/>
        </w:rPr>
        <w:t>Шенждий</w:t>
      </w:r>
      <w:proofErr w:type="spellEnd"/>
      <w:r w:rsidRPr="00435CB7">
        <w:rPr>
          <w:rFonts w:eastAsia="MS Mincho"/>
        </w:rPr>
        <w:t xml:space="preserve"> (административный центр сельского поселения), </w:t>
      </w:r>
      <w:r w:rsidRPr="00D53FCE">
        <w:rPr>
          <w:rFonts w:eastAsia="MS Mincho"/>
        </w:rPr>
        <w:t xml:space="preserve">хутор </w:t>
      </w:r>
      <w:proofErr w:type="spellStart"/>
      <w:r w:rsidRPr="00D53FCE">
        <w:rPr>
          <w:rFonts w:eastAsia="MS Mincho"/>
        </w:rPr>
        <w:t>Новомогилевский</w:t>
      </w:r>
      <w:proofErr w:type="spellEnd"/>
      <w:r w:rsidRPr="00D53FCE">
        <w:rPr>
          <w:rFonts w:eastAsia="MS Mincho"/>
        </w:rPr>
        <w:t xml:space="preserve">, хутор </w:t>
      </w:r>
      <w:proofErr w:type="spellStart"/>
      <w:r w:rsidRPr="00D53FCE">
        <w:rPr>
          <w:rFonts w:eastAsia="MS Mincho"/>
        </w:rPr>
        <w:t>Старомогилевский</w:t>
      </w:r>
      <w:proofErr w:type="spellEnd"/>
      <w:r w:rsidRPr="00D53FCE">
        <w:rPr>
          <w:rFonts w:eastAsia="MS Mincho"/>
        </w:rPr>
        <w:t>, хутор Красноармейский.</w:t>
      </w:r>
    </w:p>
    <w:p w14:paraId="7E40D7CB" w14:textId="77777777" w:rsidR="0085584D" w:rsidRPr="00D53FCE" w:rsidRDefault="0085584D" w:rsidP="0085584D">
      <w:pPr>
        <w:ind w:firstLine="709"/>
        <w:jc w:val="both"/>
        <w:rPr>
          <w:rFonts w:cs="Aharoni"/>
          <w:b/>
        </w:rPr>
      </w:pPr>
      <w:r w:rsidRPr="00D53FCE">
        <w:rPr>
          <w:rFonts w:cs="Aharoni"/>
          <w:b/>
        </w:rPr>
        <w:t>Количество населенных пунктов -27.</w:t>
      </w:r>
    </w:p>
    <w:p w14:paraId="18A3938B" w14:textId="77777777" w:rsidR="0085584D" w:rsidRPr="00D53FCE" w:rsidRDefault="0085584D" w:rsidP="0085584D">
      <w:pPr>
        <w:ind w:firstLine="709"/>
        <w:jc w:val="both"/>
        <w:rPr>
          <w:rFonts w:eastAsia="MS Mincho" w:cs="Aharoni"/>
        </w:rPr>
      </w:pPr>
      <w:r w:rsidRPr="00D53FCE">
        <w:rPr>
          <w:rFonts w:eastAsia="MS Mincho" w:cs="Aharoni"/>
          <w:b/>
        </w:rPr>
        <w:lastRenderedPageBreak/>
        <w:t>Площадь муниципального образования «Тахтамукайский район»</w:t>
      </w:r>
      <w:r w:rsidRPr="00D53FCE">
        <w:rPr>
          <w:rFonts w:eastAsia="MS Mincho" w:cs="Aharoni"/>
        </w:rPr>
        <w:t xml:space="preserve"> составляет </w:t>
      </w:r>
      <w:r w:rsidRPr="00D53FCE">
        <w:rPr>
          <w:rFonts w:eastAsia="MS Mincho" w:cs="Aharoni"/>
          <w:b/>
        </w:rPr>
        <w:t xml:space="preserve">466,6 </w:t>
      </w:r>
      <w:proofErr w:type="spellStart"/>
      <w:r w:rsidRPr="00D53FCE">
        <w:rPr>
          <w:rFonts w:eastAsia="MS Mincho" w:cs="Aharoni"/>
          <w:b/>
        </w:rPr>
        <w:t>кв.км</w:t>
      </w:r>
      <w:proofErr w:type="spellEnd"/>
      <w:r w:rsidRPr="00D53FCE">
        <w:rPr>
          <w:rFonts w:eastAsia="MS Mincho" w:cs="Aharoni"/>
          <w:b/>
        </w:rPr>
        <w:t>.</w:t>
      </w:r>
      <w:r w:rsidRPr="00D53FCE">
        <w:rPr>
          <w:rFonts w:eastAsia="MS Mincho" w:cs="Aharoni"/>
        </w:rPr>
        <w:t xml:space="preserve"> </w:t>
      </w:r>
    </w:p>
    <w:p w14:paraId="565FEB39" w14:textId="61A9C21F" w:rsidR="0085584D" w:rsidRPr="00026580" w:rsidRDefault="0085584D" w:rsidP="0085584D">
      <w:pPr>
        <w:ind w:firstLine="709"/>
        <w:jc w:val="both"/>
        <w:rPr>
          <w:color w:val="000000"/>
        </w:rPr>
      </w:pPr>
      <w:r w:rsidRPr="00026580">
        <w:rPr>
          <w:color w:val="000000"/>
        </w:rPr>
        <w:t xml:space="preserve">Численность населения района имеет устойчивую тенденцию к повышению.  По официальным данным Управления Федеральной службы государственной статистики по Краснодарскому краю и Республике Адыгея на 01.01.2025г. численность населения составила 131771 чел., в том числе: городское население 84646 чел., сельское население 47125  чел. За аналогичный период 2024 года численность составляла 131043 чел. </w:t>
      </w:r>
    </w:p>
    <w:p w14:paraId="38CFDE99" w14:textId="77777777" w:rsidR="0085584D" w:rsidRPr="00026580" w:rsidRDefault="0085584D" w:rsidP="0085584D">
      <w:pPr>
        <w:ind w:firstLine="709"/>
        <w:jc w:val="both"/>
        <w:rPr>
          <w:color w:val="000000"/>
        </w:rPr>
      </w:pPr>
      <w:r w:rsidRPr="00026580">
        <w:rPr>
          <w:color w:val="000000"/>
        </w:rPr>
        <w:t>Численность постоянного населения МО «Тахтамукайский район», в динамике за 5 лет (2021-2025 гг.):</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9"/>
        <w:gridCol w:w="1134"/>
        <w:gridCol w:w="1276"/>
        <w:gridCol w:w="1147"/>
        <w:gridCol w:w="1242"/>
        <w:gridCol w:w="1580"/>
      </w:tblGrid>
      <w:tr w:rsidR="0085584D" w:rsidRPr="00026580" w14:paraId="2EBA9556" w14:textId="77777777" w:rsidTr="00DD5090">
        <w:trPr>
          <w:trHeight w:val="268"/>
        </w:trPr>
        <w:tc>
          <w:tcPr>
            <w:tcW w:w="3289" w:type="dxa"/>
          </w:tcPr>
          <w:p w14:paraId="199B54D9" w14:textId="77777777" w:rsidR="0085584D" w:rsidRPr="00727705" w:rsidRDefault="0085584D" w:rsidP="00DD5090">
            <w:pPr>
              <w:jc w:val="both"/>
              <w:rPr>
                <w:color w:val="000000"/>
                <w:sz w:val="20"/>
                <w:szCs w:val="20"/>
              </w:rPr>
            </w:pPr>
            <w:r w:rsidRPr="00727705">
              <w:rPr>
                <w:color w:val="000000"/>
                <w:sz w:val="20"/>
                <w:szCs w:val="20"/>
              </w:rPr>
              <w:t>МО «Тахтамукайский район»</w:t>
            </w:r>
          </w:p>
        </w:tc>
        <w:tc>
          <w:tcPr>
            <w:tcW w:w="1134" w:type="dxa"/>
          </w:tcPr>
          <w:p w14:paraId="7712C452" w14:textId="77777777" w:rsidR="0085584D" w:rsidRPr="00727705" w:rsidRDefault="0085584D" w:rsidP="001E4A4C">
            <w:pPr>
              <w:jc w:val="center"/>
              <w:rPr>
                <w:color w:val="000000"/>
                <w:sz w:val="20"/>
                <w:szCs w:val="20"/>
              </w:rPr>
            </w:pPr>
            <w:r w:rsidRPr="00727705">
              <w:rPr>
                <w:color w:val="000000"/>
                <w:sz w:val="20"/>
                <w:szCs w:val="20"/>
              </w:rPr>
              <w:t>ВСЕГО, чел.</w:t>
            </w:r>
          </w:p>
        </w:tc>
        <w:tc>
          <w:tcPr>
            <w:tcW w:w="1276" w:type="dxa"/>
          </w:tcPr>
          <w:p w14:paraId="26028689" w14:textId="77777777" w:rsidR="0085584D" w:rsidRPr="00727705" w:rsidRDefault="0085584D" w:rsidP="001E4A4C">
            <w:pPr>
              <w:jc w:val="center"/>
              <w:rPr>
                <w:color w:val="000000"/>
                <w:sz w:val="20"/>
                <w:szCs w:val="20"/>
              </w:rPr>
            </w:pPr>
            <w:r w:rsidRPr="00727705">
              <w:rPr>
                <w:color w:val="000000"/>
                <w:sz w:val="20"/>
                <w:szCs w:val="20"/>
              </w:rPr>
              <w:t>Городское, чел.</w:t>
            </w:r>
          </w:p>
        </w:tc>
        <w:tc>
          <w:tcPr>
            <w:tcW w:w="1147" w:type="dxa"/>
          </w:tcPr>
          <w:p w14:paraId="49EFFC47" w14:textId="77777777" w:rsidR="0085584D" w:rsidRPr="00727705" w:rsidRDefault="0085584D" w:rsidP="001E4A4C">
            <w:pPr>
              <w:jc w:val="center"/>
              <w:rPr>
                <w:color w:val="000000"/>
                <w:sz w:val="20"/>
                <w:szCs w:val="20"/>
              </w:rPr>
            </w:pPr>
            <w:r w:rsidRPr="00727705">
              <w:rPr>
                <w:color w:val="000000"/>
                <w:sz w:val="20"/>
                <w:szCs w:val="20"/>
              </w:rPr>
              <w:t>Сельское, чел.</w:t>
            </w:r>
          </w:p>
        </w:tc>
        <w:tc>
          <w:tcPr>
            <w:tcW w:w="1242" w:type="dxa"/>
          </w:tcPr>
          <w:p w14:paraId="16AE06B6" w14:textId="77777777" w:rsidR="0085584D" w:rsidRPr="00727705" w:rsidRDefault="0085584D" w:rsidP="001E4A4C">
            <w:pPr>
              <w:jc w:val="center"/>
              <w:rPr>
                <w:color w:val="000000"/>
                <w:sz w:val="20"/>
                <w:szCs w:val="20"/>
              </w:rPr>
            </w:pPr>
            <w:r w:rsidRPr="00727705">
              <w:rPr>
                <w:color w:val="000000"/>
                <w:sz w:val="20"/>
                <w:szCs w:val="20"/>
              </w:rPr>
              <w:t>Плотность населения</w:t>
            </w:r>
          </w:p>
        </w:tc>
        <w:tc>
          <w:tcPr>
            <w:tcW w:w="1580" w:type="dxa"/>
          </w:tcPr>
          <w:p w14:paraId="2D444292" w14:textId="77777777" w:rsidR="0085584D" w:rsidRPr="00727705" w:rsidRDefault="0085584D" w:rsidP="001E4A4C">
            <w:pPr>
              <w:jc w:val="center"/>
              <w:rPr>
                <w:color w:val="000000"/>
                <w:sz w:val="20"/>
                <w:szCs w:val="20"/>
              </w:rPr>
            </w:pPr>
            <w:r w:rsidRPr="00727705">
              <w:rPr>
                <w:color w:val="000000"/>
                <w:sz w:val="20"/>
                <w:szCs w:val="20"/>
              </w:rPr>
              <w:t>Темп роста к пред. году</w:t>
            </w:r>
          </w:p>
        </w:tc>
      </w:tr>
      <w:tr w:rsidR="0085584D" w:rsidRPr="00026580" w14:paraId="55CB123C" w14:textId="77777777" w:rsidTr="00DD5090">
        <w:trPr>
          <w:trHeight w:val="85"/>
        </w:trPr>
        <w:tc>
          <w:tcPr>
            <w:tcW w:w="3289" w:type="dxa"/>
          </w:tcPr>
          <w:p w14:paraId="46FFC3DB" w14:textId="77777777" w:rsidR="0085584D" w:rsidRPr="00727705" w:rsidRDefault="0085584D" w:rsidP="00DD5090">
            <w:pPr>
              <w:jc w:val="both"/>
              <w:rPr>
                <w:color w:val="000000"/>
                <w:sz w:val="20"/>
                <w:szCs w:val="20"/>
              </w:rPr>
            </w:pPr>
            <w:r w:rsidRPr="00727705">
              <w:rPr>
                <w:color w:val="000000"/>
                <w:sz w:val="20"/>
                <w:szCs w:val="20"/>
              </w:rPr>
              <w:t xml:space="preserve">на 01.01.2025 года (за 2024 год) </w:t>
            </w:r>
          </w:p>
        </w:tc>
        <w:tc>
          <w:tcPr>
            <w:tcW w:w="1134" w:type="dxa"/>
          </w:tcPr>
          <w:p w14:paraId="5D098A90" w14:textId="77777777" w:rsidR="0085584D" w:rsidRPr="00727705" w:rsidRDefault="0085584D" w:rsidP="001E4A4C">
            <w:pPr>
              <w:jc w:val="center"/>
              <w:rPr>
                <w:color w:val="000000"/>
                <w:sz w:val="20"/>
                <w:szCs w:val="20"/>
              </w:rPr>
            </w:pPr>
            <w:r w:rsidRPr="00727705">
              <w:rPr>
                <w:color w:val="000000"/>
                <w:sz w:val="20"/>
                <w:szCs w:val="20"/>
              </w:rPr>
              <w:t>131 771</w:t>
            </w:r>
          </w:p>
        </w:tc>
        <w:tc>
          <w:tcPr>
            <w:tcW w:w="1276" w:type="dxa"/>
          </w:tcPr>
          <w:p w14:paraId="5215A6A1" w14:textId="77777777" w:rsidR="0085584D" w:rsidRPr="00727705" w:rsidRDefault="0085584D" w:rsidP="001E4A4C">
            <w:pPr>
              <w:jc w:val="center"/>
              <w:rPr>
                <w:color w:val="000000"/>
                <w:sz w:val="20"/>
                <w:szCs w:val="20"/>
              </w:rPr>
            </w:pPr>
            <w:r w:rsidRPr="00727705">
              <w:rPr>
                <w:color w:val="000000"/>
                <w:sz w:val="20"/>
                <w:szCs w:val="20"/>
              </w:rPr>
              <w:t>84 646</w:t>
            </w:r>
          </w:p>
        </w:tc>
        <w:tc>
          <w:tcPr>
            <w:tcW w:w="1147" w:type="dxa"/>
          </w:tcPr>
          <w:p w14:paraId="23A6530B" w14:textId="77777777" w:rsidR="0085584D" w:rsidRPr="00727705" w:rsidRDefault="0085584D" w:rsidP="001E4A4C">
            <w:pPr>
              <w:jc w:val="center"/>
              <w:rPr>
                <w:color w:val="000000"/>
                <w:sz w:val="20"/>
                <w:szCs w:val="20"/>
              </w:rPr>
            </w:pPr>
            <w:r w:rsidRPr="00727705">
              <w:rPr>
                <w:color w:val="000000"/>
                <w:sz w:val="20"/>
                <w:szCs w:val="20"/>
              </w:rPr>
              <w:t>47 127</w:t>
            </w:r>
          </w:p>
        </w:tc>
        <w:tc>
          <w:tcPr>
            <w:tcW w:w="1242" w:type="dxa"/>
          </w:tcPr>
          <w:p w14:paraId="3ECC9DB2" w14:textId="77777777" w:rsidR="0085584D" w:rsidRPr="00727705" w:rsidRDefault="0085584D" w:rsidP="001E4A4C">
            <w:pPr>
              <w:jc w:val="center"/>
              <w:rPr>
                <w:color w:val="000000"/>
                <w:sz w:val="20"/>
                <w:szCs w:val="20"/>
              </w:rPr>
            </w:pPr>
            <w:r w:rsidRPr="00727705">
              <w:rPr>
                <w:color w:val="000000"/>
                <w:sz w:val="20"/>
                <w:szCs w:val="20"/>
              </w:rPr>
              <w:t>282,41</w:t>
            </w:r>
          </w:p>
        </w:tc>
        <w:tc>
          <w:tcPr>
            <w:tcW w:w="1580" w:type="dxa"/>
          </w:tcPr>
          <w:p w14:paraId="4ACA8131" w14:textId="77777777" w:rsidR="0085584D" w:rsidRPr="00727705" w:rsidRDefault="0085584D" w:rsidP="001E4A4C">
            <w:pPr>
              <w:jc w:val="center"/>
              <w:rPr>
                <w:color w:val="000000"/>
                <w:sz w:val="20"/>
                <w:szCs w:val="20"/>
              </w:rPr>
            </w:pPr>
            <w:r w:rsidRPr="00727705">
              <w:rPr>
                <w:color w:val="000000"/>
                <w:sz w:val="20"/>
                <w:szCs w:val="20"/>
              </w:rPr>
              <w:t>100,56</w:t>
            </w:r>
          </w:p>
        </w:tc>
      </w:tr>
      <w:tr w:rsidR="0085584D" w:rsidRPr="00026580" w14:paraId="360D692B" w14:textId="77777777" w:rsidTr="00DD5090">
        <w:trPr>
          <w:trHeight w:val="195"/>
        </w:trPr>
        <w:tc>
          <w:tcPr>
            <w:tcW w:w="3289" w:type="dxa"/>
          </w:tcPr>
          <w:p w14:paraId="6A87750A" w14:textId="77777777" w:rsidR="0085584D" w:rsidRPr="00727705" w:rsidRDefault="0085584D" w:rsidP="00DD5090">
            <w:pPr>
              <w:jc w:val="both"/>
              <w:rPr>
                <w:color w:val="000000"/>
                <w:sz w:val="20"/>
                <w:szCs w:val="20"/>
              </w:rPr>
            </w:pPr>
            <w:r w:rsidRPr="00727705">
              <w:rPr>
                <w:color w:val="000000"/>
                <w:sz w:val="20"/>
                <w:szCs w:val="20"/>
              </w:rPr>
              <w:t xml:space="preserve">на 01.01.2024 года (за 2023 год) </w:t>
            </w:r>
          </w:p>
        </w:tc>
        <w:tc>
          <w:tcPr>
            <w:tcW w:w="1134" w:type="dxa"/>
          </w:tcPr>
          <w:p w14:paraId="69A1FA64" w14:textId="77777777" w:rsidR="0085584D" w:rsidRPr="00727705" w:rsidRDefault="0085584D" w:rsidP="001E4A4C">
            <w:pPr>
              <w:jc w:val="center"/>
              <w:rPr>
                <w:color w:val="000000"/>
                <w:sz w:val="20"/>
                <w:szCs w:val="20"/>
              </w:rPr>
            </w:pPr>
            <w:r w:rsidRPr="00727705">
              <w:rPr>
                <w:color w:val="000000"/>
                <w:sz w:val="20"/>
                <w:szCs w:val="20"/>
              </w:rPr>
              <w:t>131 043</w:t>
            </w:r>
          </w:p>
        </w:tc>
        <w:tc>
          <w:tcPr>
            <w:tcW w:w="1276" w:type="dxa"/>
          </w:tcPr>
          <w:p w14:paraId="060FAE8A" w14:textId="77777777" w:rsidR="0085584D" w:rsidRPr="00727705" w:rsidRDefault="0085584D" w:rsidP="001E4A4C">
            <w:pPr>
              <w:jc w:val="center"/>
              <w:rPr>
                <w:color w:val="000000"/>
                <w:sz w:val="20"/>
                <w:szCs w:val="20"/>
              </w:rPr>
            </w:pPr>
            <w:r w:rsidRPr="00727705">
              <w:rPr>
                <w:color w:val="000000"/>
                <w:sz w:val="20"/>
                <w:szCs w:val="20"/>
              </w:rPr>
              <w:t>85 181</w:t>
            </w:r>
          </w:p>
        </w:tc>
        <w:tc>
          <w:tcPr>
            <w:tcW w:w="1147" w:type="dxa"/>
          </w:tcPr>
          <w:p w14:paraId="22A7A04D" w14:textId="77777777" w:rsidR="0085584D" w:rsidRPr="00727705" w:rsidRDefault="0085584D" w:rsidP="001E4A4C">
            <w:pPr>
              <w:jc w:val="center"/>
              <w:rPr>
                <w:color w:val="000000"/>
                <w:sz w:val="20"/>
                <w:szCs w:val="20"/>
              </w:rPr>
            </w:pPr>
            <w:r w:rsidRPr="00727705">
              <w:rPr>
                <w:color w:val="000000"/>
                <w:sz w:val="20"/>
                <w:szCs w:val="20"/>
              </w:rPr>
              <w:t>45 862</w:t>
            </w:r>
          </w:p>
        </w:tc>
        <w:tc>
          <w:tcPr>
            <w:tcW w:w="1242" w:type="dxa"/>
          </w:tcPr>
          <w:p w14:paraId="13BD7E58" w14:textId="77777777" w:rsidR="0085584D" w:rsidRPr="00727705" w:rsidRDefault="0085584D" w:rsidP="001E4A4C">
            <w:pPr>
              <w:jc w:val="center"/>
              <w:rPr>
                <w:color w:val="000000"/>
                <w:sz w:val="20"/>
                <w:szCs w:val="20"/>
              </w:rPr>
            </w:pPr>
            <w:r w:rsidRPr="00727705">
              <w:rPr>
                <w:color w:val="000000"/>
                <w:sz w:val="20"/>
                <w:szCs w:val="20"/>
              </w:rPr>
              <w:t>280,85</w:t>
            </w:r>
          </w:p>
        </w:tc>
        <w:tc>
          <w:tcPr>
            <w:tcW w:w="1580" w:type="dxa"/>
          </w:tcPr>
          <w:p w14:paraId="67A4BDAC" w14:textId="77777777" w:rsidR="0085584D" w:rsidRPr="00727705" w:rsidRDefault="0085584D" w:rsidP="001E4A4C">
            <w:pPr>
              <w:jc w:val="center"/>
              <w:rPr>
                <w:color w:val="000000"/>
                <w:sz w:val="20"/>
                <w:szCs w:val="20"/>
              </w:rPr>
            </w:pPr>
            <w:r w:rsidRPr="00727705">
              <w:rPr>
                <w:color w:val="000000"/>
                <w:sz w:val="20"/>
                <w:szCs w:val="20"/>
              </w:rPr>
              <w:t>102,94</w:t>
            </w:r>
          </w:p>
        </w:tc>
      </w:tr>
      <w:tr w:rsidR="0085584D" w:rsidRPr="00026580" w14:paraId="777A32BC" w14:textId="77777777" w:rsidTr="00DD5090">
        <w:trPr>
          <w:trHeight w:val="135"/>
        </w:trPr>
        <w:tc>
          <w:tcPr>
            <w:tcW w:w="3289" w:type="dxa"/>
          </w:tcPr>
          <w:p w14:paraId="3B886FDC" w14:textId="77777777" w:rsidR="0085584D" w:rsidRPr="00727705" w:rsidRDefault="0085584D" w:rsidP="00DD5090">
            <w:pPr>
              <w:jc w:val="both"/>
              <w:rPr>
                <w:color w:val="000000"/>
                <w:sz w:val="20"/>
                <w:szCs w:val="20"/>
              </w:rPr>
            </w:pPr>
            <w:r w:rsidRPr="00727705">
              <w:rPr>
                <w:color w:val="000000"/>
                <w:sz w:val="20"/>
                <w:szCs w:val="20"/>
              </w:rPr>
              <w:t>на 01.01.2023 года (за 2022 год)</w:t>
            </w:r>
          </w:p>
        </w:tc>
        <w:tc>
          <w:tcPr>
            <w:tcW w:w="1134" w:type="dxa"/>
          </w:tcPr>
          <w:p w14:paraId="7C383192" w14:textId="77777777" w:rsidR="0085584D" w:rsidRPr="00727705" w:rsidRDefault="0085584D" w:rsidP="001E4A4C">
            <w:pPr>
              <w:jc w:val="center"/>
              <w:rPr>
                <w:color w:val="000000"/>
                <w:sz w:val="20"/>
                <w:szCs w:val="20"/>
              </w:rPr>
            </w:pPr>
            <w:r w:rsidRPr="00727705">
              <w:rPr>
                <w:color w:val="000000"/>
                <w:sz w:val="20"/>
                <w:szCs w:val="20"/>
              </w:rPr>
              <w:t>127 291</w:t>
            </w:r>
          </w:p>
        </w:tc>
        <w:tc>
          <w:tcPr>
            <w:tcW w:w="1276" w:type="dxa"/>
          </w:tcPr>
          <w:p w14:paraId="12D2A866" w14:textId="77777777" w:rsidR="0085584D" w:rsidRPr="00727705" w:rsidRDefault="0085584D" w:rsidP="001E4A4C">
            <w:pPr>
              <w:jc w:val="center"/>
              <w:rPr>
                <w:color w:val="000000"/>
                <w:sz w:val="20"/>
                <w:szCs w:val="20"/>
              </w:rPr>
            </w:pPr>
            <w:r w:rsidRPr="00727705">
              <w:rPr>
                <w:color w:val="000000"/>
                <w:sz w:val="20"/>
                <w:szCs w:val="20"/>
              </w:rPr>
              <w:t>83 822</w:t>
            </w:r>
          </w:p>
        </w:tc>
        <w:tc>
          <w:tcPr>
            <w:tcW w:w="1147" w:type="dxa"/>
          </w:tcPr>
          <w:p w14:paraId="36931C5C" w14:textId="77777777" w:rsidR="0085584D" w:rsidRPr="00727705" w:rsidRDefault="0085584D" w:rsidP="001E4A4C">
            <w:pPr>
              <w:jc w:val="center"/>
              <w:rPr>
                <w:color w:val="000000"/>
                <w:sz w:val="20"/>
                <w:szCs w:val="20"/>
              </w:rPr>
            </w:pPr>
            <w:r w:rsidRPr="00727705">
              <w:rPr>
                <w:color w:val="000000"/>
                <w:sz w:val="20"/>
                <w:szCs w:val="20"/>
              </w:rPr>
              <w:t>43 469</w:t>
            </w:r>
          </w:p>
        </w:tc>
        <w:tc>
          <w:tcPr>
            <w:tcW w:w="1242" w:type="dxa"/>
          </w:tcPr>
          <w:p w14:paraId="44B3BDF4" w14:textId="77777777" w:rsidR="0085584D" w:rsidRPr="00727705" w:rsidRDefault="0085584D" w:rsidP="001E4A4C">
            <w:pPr>
              <w:jc w:val="center"/>
              <w:rPr>
                <w:color w:val="000000"/>
                <w:sz w:val="20"/>
                <w:szCs w:val="20"/>
              </w:rPr>
            </w:pPr>
            <w:r w:rsidRPr="00727705">
              <w:rPr>
                <w:color w:val="000000"/>
                <w:sz w:val="20"/>
                <w:szCs w:val="20"/>
              </w:rPr>
              <w:t>272,81</w:t>
            </w:r>
          </w:p>
        </w:tc>
        <w:tc>
          <w:tcPr>
            <w:tcW w:w="1580" w:type="dxa"/>
          </w:tcPr>
          <w:p w14:paraId="3E8B0CE3" w14:textId="77777777" w:rsidR="0085584D" w:rsidRPr="00727705" w:rsidRDefault="0085584D" w:rsidP="001E4A4C">
            <w:pPr>
              <w:jc w:val="center"/>
              <w:rPr>
                <w:color w:val="000000"/>
                <w:sz w:val="20"/>
                <w:szCs w:val="20"/>
              </w:rPr>
            </w:pPr>
            <w:r w:rsidRPr="00727705">
              <w:rPr>
                <w:color w:val="000000"/>
                <w:sz w:val="20"/>
                <w:szCs w:val="20"/>
              </w:rPr>
              <w:t>128,68</w:t>
            </w:r>
          </w:p>
        </w:tc>
      </w:tr>
      <w:tr w:rsidR="0085584D" w:rsidRPr="00026580" w14:paraId="2F2C117B" w14:textId="77777777" w:rsidTr="00DD5090">
        <w:trPr>
          <w:trHeight w:val="135"/>
        </w:trPr>
        <w:tc>
          <w:tcPr>
            <w:tcW w:w="3289" w:type="dxa"/>
          </w:tcPr>
          <w:p w14:paraId="25F94112" w14:textId="77777777" w:rsidR="0085584D" w:rsidRPr="00727705" w:rsidRDefault="0085584D" w:rsidP="00DD5090">
            <w:pPr>
              <w:jc w:val="both"/>
              <w:rPr>
                <w:color w:val="000000"/>
                <w:sz w:val="20"/>
                <w:szCs w:val="20"/>
              </w:rPr>
            </w:pPr>
            <w:r w:rsidRPr="00727705">
              <w:rPr>
                <w:color w:val="000000"/>
                <w:sz w:val="20"/>
                <w:szCs w:val="20"/>
              </w:rPr>
              <w:t>на 01.01.2022 года (за 2021 год)</w:t>
            </w:r>
          </w:p>
        </w:tc>
        <w:tc>
          <w:tcPr>
            <w:tcW w:w="1134" w:type="dxa"/>
          </w:tcPr>
          <w:p w14:paraId="6642233B" w14:textId="77777777" w:rsidR="0085584D" w:rsidRPr="00727705" w:rsidRDefault="0085584D" w:rsidP="001E4A4C">
            <w:pPr>
              <w:jc w:val="center"/>
              <w:rPr>
                <w:color w:val="000000"/>
                <w:sz w:val="20"/>
                <w:szCs w:val="20"/>
              </w:rPr>
            </w:pPr>
            <w:r w:rsidRPr="00727705">
              <w:rPr>
                <w:color w:val="000000"/>
                <w:sz w:val="20"/>
                <w:szCs w:val="20"/>
              </w:rPr>
              <w:t>98 923</w:t>
            </w:r>
          </w:p>
        </w:tc>
        <w:tc>
          <w:tcPr>
            <w:tcW w:w="1276" w:type="dxa"/>
          </w:tcPr>
          <w:p w14:paraId="124E8A85" w14:textId="77777777" w:rsidR="0085584D" w:rsidRPr="00727705" w:rsidRDefault="0085584D" w:rsidP="001E4A4C">
            <w:pPr>
              <w:jc w:val="center"/>
              <w:rPr>
                <w:color w:val="000000"/>
                <w:sz w:val="20"/>
                <w:szCs w:val="20"/>
              </w:rPr>
            </w:pPr>
            <w:r w:rsidRPr="00727705">
              <w:rPr>
                <w:color w:val="000000"/>
                <w:sz w:val="20"/>
                <w:szCs w:val="20"/>
              </w:rPr>
              <w:t>62 464</w:t>
            </w:r>
          </w:p>
        </w:tc>
        <w:tc>
          <w:tcPr>
            <w:tcW w:w="1147" w:type="dxa"/>
          </w:tcPr>
          <w:p w14:paraId="6A24BBFF" w14:textId="77777777" w:rsidR="0085584D" w:rsidRPr="00727705" w:rsidRDefault="0085584D" w:rsidP="001E4A4C">
            <w:pPr>
              <w:jc w:val="center"/>
              <w:rPr>
                <w:color w:val="000000"/>
                <w:sz w:val="20"/>
                <w:szCs w:val="20"/>
              </w:rPr>
            </w:pPr>
            <w:r w:rsidRPr="00727705">
              <w:rPr>
                <w:color w:val="000000"/>
                <w:sz w:val="20"/>
                <w:szCs w:val="20"/>
              </w:rPr>
              <w:t>36 459</w:t>
            </w:r>
          </w:p>
        </w:tc>
        <w:tc>
          <w:tcPr>
            <w:tcW w:w="1242" w:type="dxa"/>
          </w:tcPr>
          <w:p w14:paraId="1E4D21DF" w14:textId="77777777" w:rsidR="0085584D" w:rsidRPr="00727705" w:rsidRDefault="0085584D" w:rsidP="001E4A4C">
            <w:pPr>
              <w:jc w:val="center"/>
              <w:rPr>
                <w:color w:val="000000"/>
                <w:sz w:val="20"/>
                <w:szCs w:val="20"/>
              </w:rPr>
            </w:pPr>
            <w:r w:rsidRPr="00727705">
              <w:rPr>
                <w:color w:val="000000"/>
                <w:sz w:val="20"/>
                <w:szCs w:val="20"/>
              </w:rPr>
              <w:t>212,01</w:t>
            </w:r>
          </w:p>
        </w:tc>
        <w:tc>
          <w:tcPr>
            <w:tcW w:w="1580" w:type="dxa"/>
          </w:tcPr>
          <w:p w14:paraId="101921A3" w14:textId="77777777" w:rsidR="0085584D" w:rsidRPr="00727705" w:rsidRDefault="0085584D" w:rsidP="001E4A4C">
            <w:pPr>
              <w:jc w:val="center"/>
              <w:rPr>
                <w:color w:val="000000"/>
                <w:sz w:val="20"/>
                <w:szCs w:val="20"/>
              </w:rPr>
            </w:pPr>
            <w:r w:rsidRPr="00727705">
              <w:rPr>
                <w:color w:val="000000"/>
                <w:sz w:val="20"/>
                <w:szCs w:val="20"/>
              </w:rPr>
              <w:t>108,83</w:t>
            </w:r>
          </w:p>
        </w:tc>
      </w:tr>
      <w:tr w:rsidR="0085584D" w:rsidRPr="00026580" w14:paraId="3C3D219C" w14:textId="77777777" w:rsidTr="00DD5090">
        <w:trPr>
          <w:trHeight w:val="135"/>
        </w:trPr>
        <w:tc>
          <w:tcPr>
            <w:tcW w:w="3289" w:type="dxa"/>
          </w:tcPr>
          <w:p w14:paraId="48A7560D" w14:textId="77777777" w:rsidR="0085584D" w:rsidRPr="00727705" w:rsidRDefault="0085584D" w:rsidP="00DD5090">
            <w:pPr>
              <w:jc w:val="both"/>
              <w:rPr>
                <w:color w:val="000000"/>
                <w:sz w:val="20"/>
                <w:szCs w:val="20"/>
              </w:rPr>
            </w:pPr>
            <w:r w:rsidRPr="00727705">
              <w:rPr>
                <w:color w:val="000000"/>
                <w:sz w:val="20"/>
                <w:szCs w:val="20"/>
              </w:rPr>
              <w:t>на 01.01.2021 года (за 2020 год)</w:t>
            </w:r>
          </w:p>
        </w:tc>
        <w:tc>
          <w:tcPr>
            <w:tcW w:w="1134" w:type="dxa"/>
          </w:tcPr>
          <w:p w14:paraId="569D1DAB" w14:textId="77777777" w:rsidR="0085584D" w:rsidRPr="00727705" w:rsidRDefault="0085584D" w:rsidP="001E4A4C">
            <w:pPr>
              <w:jc w:val="center"/>
              <w:rPr>
                <w:color w:val="000000"/>
                <w:sz w:val="20"/>
                <w:szCs w:val="20"/>
              </w:rPr>
            </w:pPr>
            <w:r w:rsidRPr="00727705">
              <w:rPr>
                <w:color w:val="000000"/>
                <w:sz w:val="20"/>
                <w:szCs w:val="20"/>
              </w:rPr>
              <w:t>94 179</w:t>
            </w:r>
          </w:p>
        </w:tc>
        <w:tc>
          <w:tcPr>
            <w:tcW w:w="1276" w:type="dxa"/>
          </w:tcPr>
          <w:p w14:paraId="64880701" w14:textId="77777777" w:rsidR="0085584D" w:rsidRPr="00727705" w:rsidRDefault="0085584D" w:rsidP="001E4A4C">
            <w:pPr>
              <w:jc w:val="center"/>
              <w:rPr>
                <w:color w:val="000000"/>
                <w:sz w:val="20"/>
                <w:szCs w:val="20"/>
              </w:rPr>
            </w:pPr>
            <w:r w:rsidRPr="00727705">
              <w:rPr>
                <w:color w:val="000000"/>
                <w:sz w:val="20"/>
                <w:szCs w:val="20"/>
              </w:rPr>
              <w:t>60 114</w:t>
            </w:r>
          </w:p>
        </w:tc>
        <w:tc>
          <w:tcPr>
            <w:tcW w:w="1147" w:type="dxa"/>
          </w:tcPr>
          <w:p w14:paraId="5181A20E" w14:textId="77777777" w:rsidR="0085584D" w:rsidRPr="00727705" w:rsidRDefault="0085584D" w:rsidP="001E4A4C">
            <w:pPr>
              <w:jc w:val="center"/>
              <w:rPr>
                <w:color w:val="000000"/>
                <w:sz w:val="20"/>
                <w:szCs w:val="20"/>
              </w:rPr>
            </w:pPr>
            <w:r w:rsidRPr="00727705">
              <w:rPr>
                <w:color w:val="000000"/>
                <w:sz w:val="20"/>
                <w:szCs w:val="20"/>
              </w:rPr>
              <w:t>34 065</w:t>
            </w:r>
          </w:p>
        </w:tc>
        <w:tc>
          <w:tcPr>
            <w:tcW w:w="1242" w:type="dxa"/>
          </w:tcPr>
          <w:p w14:paraId="7532D41D" w14:textId="77777777" w:rsidR="0085584D" w:rsidRPr="00727705" w:rsidRDefault="0085584D" w:rsidP="001E4A4C">
            <w:pPr>
              <w:jc w:val="center"/>
              <w:rPr>
                <w:color w:val="000000"/>
                <w:sz w:val="20"/>
                <w:szCs w:val="20"/>
              </w:rPr>
            </w:pPr>
            <w:r w:rsidRPr="00727705">
              <w:rPr>
                <w:color w:val="000000"/>
                <w:sz w:val="20"/>
                <w:szCs w:val="20"/>
              </w:rPr>
              <w:t>201,84</w:t>
            </w:r>
          </w:p>
        </w:tc>
        <w:tc>
          <w:tcPr>
            <w:tcW w:w="1580" w:type="dxa"/>
          </w:tcPr>
          <w:p w14:paraId="3A00655B" w14:textId="77777777" w:rsidR="0085584D" w:rsidRPr="00727705" w:rsidRDefault="0085584D" w:rsidP="001E4A4C">
            <w:pPr>
              <w:jc w:val="center"/>
              <w:rPr>
                <w:color w:val="000000"/>
                <w:sz w:val="20"/>
                <w:szCs w:val="20"/>
              </w:rPr>
            </w:pPr>
            <w:r w:rsidRPr="00727705">
              <w:rPr>
                <w:color w:val="000000"/>
                <w:sz w:val="20"/>
                <w:szCs w:val="20"/>
              </w:rPr>
              <w:t>102,33</w:t>
            </w:r>
          </w:p>
        </w:tc>
      </w:tr>
    </w:tbl>
    <w:p w14:paraId="103F3770" w14:textId="77777777" w:rsidR="0085584D" w:rsidRPr="00026580" w:rsidRDefault="0085584D" w:rsidP="0085584D">
      <w:pPr>
        <w:ind w:firstLine="709"/>
        <w:jc w:val="both"/>
        <w:rPr>
          <w:color w:val="000000"/>
        </w:rPr>
      </w:pPr>
      <w:r w:rsidRPr="00026580">
        <w:rPr>
          <w:color w:val="000000"/>
        </w:rPr>
        <w:t xml:space="preserve">Численность пенсионеров в Тахтамукайском районе на 31.12.2025г. составила 20 041 чел. Средний размер пенсии по Тахтамукайскому району Республики Адыгея по состоянию на 31.12.2025г.  составил – 22 736,16 руб. </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1"/>
        <w:gridCol w:w="1276"/>
        <w:gridCol w:w="1276"/>
        <w:gridCol w:w="1276"/>
        <w:gridCol w:w="1275"/>
        <w:gridCol w:w="1134"/>
      </w:tblGrid>
      <w:tr w:rsidR="0085584D" w:rsidRPr="00026580" w14:paraId="7F3E4F02" w14:textId="77777777" w:rsidTr="00DD5090">
        <w:trPr>
          <w:trHeight w:val="232"/>
        </w:trPr>
        <w:tc>
          <w:tcPr>
            <w:tcW w:w="3431" w:type="dxa"/>
          </w:tcPr>
          <w:p w14:paraId="643E8E64" w14:textId="77777777" w:rsidR="0085584D" w:rsidRPr="00CC7948" w:rsidRDefault="0085584D" w:rsidP="00DD5090">
            <w:pPr>
              <w:jc w:val="both"/>
              <w:rPr>
                <w:color w:val="000000"/>
                <w:sz w:val="20"/>
                <w:szCs w:val="20"/>
              </w:rPr>
            </w:pPr>
            <w:r w:rsidRPr="00CC7948">
              <w:rPr>
                <w:color w:val="000000"/>
                <w:sz w:val="20"/>
                <w:szCs w:val="20"/>
              </w:rPr>
              <w:t>МО «Тахтамукайский район»</w:t>
            </w:r>
          </w:p>
        </w:tc>
        <w:tc>
          <w:tcPr>
            <w:tcW w:w="1276" w:type="dxa"/>
          </w:tcPr>
          <w:p w14:paraId="4EE96FD7" w14:textId="77777777" w:rsidR="0085584D" w:rsidRPr="00CC7948" w:rsidRDefault="0085584D" w:rsidP="001E4A4C">
            <w:pPr>
              <w:jc w:val="center"/>
              <w:rPr>
                <w:color w:val="000000"/>
                <w:sz w:val="20"/>
                <w:szCs w:val="20"/>
              </w:rPr>
            </w:pPr>
            <w:r w:rsidRPr="00CC7948">
              <w:rPr>
                <w:color w:val="000000"/>
                <w:sz w:val="20"/>
                <w:szCs w:val="20"/>
              </w:rPr>
              <w:t>2021 год</w:t>
            </w:r>
          </w:p>
        </w:tc>
        <w:tc>
          <w:tcPr>
            <w:tcW w:w="1276" w:type="dxa"/>
          </w:tcPr>
          <w:p w14:paraId="6C7458F4" w14:textId="77777777" w:rsidR="0085584D" w:rsidRPr="00CC7948" w:rsidRDefault="0085584D" w:rsidP="001E4A4C">
            <w:pPr>
              <w:jc w:val="center"/>
              <w:rPr>
                <w:color w:val="000000"/>
                <w:sz w:val="20"/>
                <w:szCs w:val="20"/>
              </w:rPr>
            </w:pPr>
            <w:r w:rsidRPr="00CC7948">
              <w:rPr>
                <w:color w:val="000000"/>
                <w:sz w:val="20"/>
                <w:szCs w:val="20"/>
              </w:rPr>
              <w:t>2022 год</w:t>
            </w:r>
          </w:p>
        </w:tc>
        <w:tc>
          <w:tcPr>
            <w:tcW w:w="1276" w:type="dxa"/>
          </w:tcPr>
          <w:p w14:paraId="46857E47" w14:textId="77777777" w:rsidR="0085584D" w:rsidRPr="00CC7948" w:rsidRDefault="0085584D" w:rsidP="001E4A4C">
            <w:pPr>
              <w:jc w:val="center"/>
              <w:rPr>
                <w:color w:val="000000"/>
                <w:sz w:val="20"/>
                <w:szCs w:val="20"/>
              </w:rPr>
            </w:pPr>
            <w:r w:rsidRPr="00CC7948">
              <w:rPr>
                <w:color w:val="000000"/>
                <w:sz w:val="20"/>
                <w:szCs w:val="20"/>
              </w:rPr>
              <w:t>2023 год</w:t>
            </w:r>
          </w:p>
        </w:tc>
        <w:tc>
          <w:tcPr>
            <w:tcW w:w="1275" w:type="dxa"/>
          </w:tcPr>
          <w:p w14:paraId="0A4A4A87" w14:textId="77777777" w:rsidR="0085584D" w:rsidRPr="00CC7948" w:rsidRDefault="0085584D" w:rsidP="001E4A4C">
            <w:pPr>
              <w:jc w:val="center"/>
              <w:rPr>
                <w:color w:val="000000"/>
                <w:sz w:val="20"/>
                <w:szCs w:val="20"/>
              </w:rPr>
            </w:pPr>
            <w:r w:rsidRPr="00CC7948">
              <w:rPr>
                <w:color w:val="000000"/>
                <w:sz w:val="20"/>
                <w:szCs w:val="20"/>
              </w:rPr>
              <w:t>2024 год</w:t>
            </w:r>
          </w:p>
        </w:tc>
        <w:tc>
          <w:tcPr>
            <w:tcW w:w="1134" w:type="dxa"/>
          </w:tcPr>
          <w:p w14:paraId="5F19E3A0" w14:textId="77777777" w:rsidR="0085584D" w:rsidRPr="00CC7948" w:rsidRDefault="0085584D" w:rsidP="001E4A4C">
            <w:pPr>
              <w:jc w:val="center"/>
              <w:rPr>
                <w:color w:val="000000"/>
                <w:sz w:val="20"/>
                <w:szCs w:val="20"/>
              </w:rPr>
            </w:pPr>
            <w:r w:rsidRPr="00CC7948">
              <w:rPr>
                <w:color w:val="000000"/>
                <w:sz w:val="20"/>
                <w:szCs w:val="20"/>
              </w:rPr>
              <w:t>2025 год</w:t>
            </w:r>
          </w:p>
        </w:tc>
      </w:tr>
      <w:tr w:rsidR="0085584D" w:rsidRPr="00026580" w14:paraId="62FD0683" w14:textId="77777777" w:rsidTr="00DD5090">
        <w:trPr>
          <w:trHeight w:val="70"/>
        </w:trPr>
        <w:tc>
          <w:tcPr>
            <w:tcW w:w="3431" w:type="dxa"/>
            <w:vAlign w:val="bottom"/>
          </w:tcPr>
          <w:p w14:paraId="1469F06C" w14:textId="77777777" w:rsidR="0085584D" w:rsidRPr="00CC7948" w:rsidRDefault="0085584D" w:rsidP="00DD5090">
            <w:pPr>
              <w:jc w:val="both"/>
              <w:rPr>
                <w:color w:val="000000"/>
                <w:sz w:val="20"/>
                <w:szCs w:val="20"/>
              </w:rPr>
            </w:pPr>
            <w:r w:rsidRPr="00CC7948">
              <w:rPr>
                <w:color w:val="000000"/>
                <w:sz w:val="20"/>
                <w:szCs w:val="20"/>
              </w:rPr>
              <w:t>Численность пенсионеров, чел.</w:t>
            </w:r>
          </w:p>
        </w:tc>
        <w:tc>
          <w:tcPr>
            <w:tcW w:w="1276" w:type="dxa"/>
          </w:tcPr>
          <w:p w14:paraId="3F3919E7" w14:textId="77777777" w:rsidR="0085584D" w:rsidRPr="00CC7948" w:rsidRDefault="0085584D" w:rsidP="001E4A4C">
            <w:pPr>
              <w:jc w:val="center"/>
              <w:rPr>
                <w:color w:val="000000"/>
                <w:sz w:val="20"/>
                <w:szCs w:val="20"/>
              </w:rPr>
            </w:pPr>
            <w:r w:rsidRPr="00CC7948">
              <w:rPr>
                <w:color w:val="000000"/>
                <w:sz w:val="20"/>
                <w:szCs w:val="20"/>
              </w:rPr>
              <w:t>20 327</w:t>
            </w:r>
          </w:p>
        </w:tc>
        <w:tc>
          <w:tcPr>
            <w:tcW w:w="1276" w:type="dxa"/>
          </w:tcPr>
          <w:p w14:paraId="0CA39561" w14:textId="77777777" w:rsidR="0085584D" w:rsidRPr="00CC7948" w:rsidRDefault="0085584D" w:rsidP="001E4A4C">
            <w:pPr>
              <w:jc w:val="center"/>
              <w:rPr>
                <w:color w:val="000000"/>
                <w:sz w:val="20"/>
                <w:szCs w:val="20"/>
              </w:rPr>
            </w:pPr>
            <w:r w:rsidRPr="00CC7948">
              <w:rPr>
                <w:color w:val="000000"/>
                <w:sz w:val="20"/>
                <w:szCs w:val="20"/>
              </w:rPr>
              <w:t>20 309</w:t>
            </w:r>
          </w:p>
        </w:tc>
        <w:tc>
          <w:tcPr>
            <w:tcW w:w="1276" w:type="dxa"/>
          </w:tcPr>
          <w:p w14:paraId="7AA65146" w14:textId="77777777" w:rsidR="0085584D" w:rsidRPr="00CC7948" w:rsidRDefault="0085584D" w:rsidP="001E4A4C">
            <w:pPr>
              <w:jc w:val="center"/>
              <w:rPr>
                <w:color w:val="000000"/>
                <w:sz w:val="20"/>
                <w:szCs w:val="20"/>
              </w:rPr>
            </w:pPr>
            <w:r w:rsidRPr="00CC7948">
              <w:rPr>
                <w:color w:val="000000"/>
                <w:sz w:val="20"/>
                <w:szCs w:val="20"/>
              </w:rPr>
              <w:t>20 091</w:t>
            </w:r>
          </w:p>
        </w:tc>
        <w:tc>
          <w:tcPr>
            <w:tcW w:w="1275" w:type="dxa"/>
          </w:tcPr>
          <w:p w14:paraId="5988DC9F" w14:textId="77777777" w:rsidR="0085584D" w:rsidRPr="00CC7948" w:rsidRDefault="0085584D" w:rsidP="001E4A4C">
            <w:pPr>
              <w:jc w:val="center"/>
              <w:rPr>
                <w:color w:val="000000"/>
                <w:sz w:val="20"/>
                <w:szCs w:val="20"/>
              </w:rPr>
            </w:pPr>
            <w:r w:rsidRPr="00CC7948">
              <w:rPr>
                <w:color w:val="000000"/>
                <w:sz w:val="20"/>
                <w:szCs w:val="20"/>
              </w:rPr>
              <w:t>20 233</w:t>
            </w:r>
          </w:p>
        </w:tc>
        <w:tc>
          <w:tcPr>
            <w:tcW w:w="1134" w:type="dxa"/>
          </w:tcPr>
          <w:p w14:paraId="728492B4" w14:textId="77777777" w:rsidR="0085584D" w:rsidRPr="00CC7948" w:rsidRDefault="0085584D" w:rsidP="001E4A4C">
            <w:pPr>
              <w:jc w:val="center"/>
              <w:rPr>
                <w:color w:val="000000"/>
                <w:sz w:val="20"/>
                <w:szCs w:val="20"/>
              </w:rPr>
            </w:pPr>
            <w:r w:rsidRPr="00CC7948">
              <w:rPr>
                <w:color w:val="000000"/>
                <w:sz w:val="20"/>
                <w:szCs w:val="20"/>
              </w:rPr>
              <w:t>20 041</w:t>
            </w:r>
          </w:p>
        </w:tc>
      </w:tr>
      <w:tr w:rsidR="0085584D" w:rsidRPr="00026580" w14:paraId="165A3956" w14:textId="77777777" w:rsidTr="00DD5090">
        <w:trPr>
          <w:trHeight w:val="70"/>
        </w:trPr>
        <w:tc>
          <w:tcPr>
            <w:tcW w:w="3431" w:type="dxa"/>
            <w:vAlign w:val="bottom"/>
          </w:tcPr>
          <w:p w14:paraId="1FEFCB00" w14:textId="77777777" w:rsidR="0085584D" w:rsidRPr="00CC7948" w:rsidRDefault="0085584D" w:rsidP="00DD5090">
            <w:pPr>
              <w:jc w:val="both"/>
              <w:rPr>
                <w:color w:val="000000"/>
                <w:sz w:val="20"/>
                <w:szCs w:val="20"/>
              </w:rPr>
            </w:pPr>
            <w:r w:rsidRPr="00CC7948">
              <w:rPr>
                <w:color w:val="000000"/>
                <w:sz w:val="20"/>
                <w:szCs w:val="20"/>
              </w:rPr>
              <w:t>Средний размер пенсий, руб.</w:t>
            </w:r>
          </w:p>
        </w:tc>
        <w:tc>
          <w:tcPr>
            <w:tcW w:w="1276" w:type="dxa"/>
          </w:tcPr>
          <w:p w14:paraId="4D4B78B2" w14:textId="77777777" w:rsidR="0085584D" w:rsidRPr="00CC7948" w:rsidRDefault="0085584D" w:rsidP="001E4A4C">
            <w:pPr>
              <w:jc w:val="center"/>
              <w:rPr>
                <w:color w:val="000000"/>
                <w:sz w:val="20"/>
                <w:szCs w:val="20"/>
              </w:rPr>
            </w:pPr>
            <w:r w:rsidRPr="00CC7948">
              <w:rPr>
                <w:color w:val="000000"/>
                <w:sz w:val="20"/>
                <w:szCs w:val="20"/>
              </w:rPr>
              <w:t>15 230,98</w:t>
            </w:r>
          </w:p>
        </w:tc>
        <w:tc>
          <w:tcPr>
            <w:tcW w:w="1276" w:type="dxa"/>
          </w:tcPr>
          <w:p w14:paraId="63621942" w14:textId="77777777" w:rsidR="0085584D" w:rsidRPr="00CC7948" w:rsidRDefault="0085584D" w:rsidP="001E4A4C">
            <w:pPr>
              <w:jc w:val="center"/>
              <w:rPr>
                <w:color w:val="000000"/>
                <w:sz w:val="20"/>
                <w:szCs w:val="20"/>
              </w:rPr>
            </w:pPr>
            <w:r w:rsidRPr="00CC7948">
              <w:rPr>
                <w:color w:val="000000"/>
                <w:sz w:val="20"/>
                <w:szCs w:val="20"/>
              </w:rPr>
              <w:t>17 324,07</w:t>
            </w:r>
          </w:p>
        </w:tc>
        <w:tc>
          <w:tcPr>
            <w:tcW w:w="1276" w:type="dxa"/>
          </w:tcPr>
          <w:p w14:paraId="456FD597" w14:textId="77777777" w:rsidR="0085584D" w:rsidRPr="00CC7948" w:rsidRDefault="0085584D" w:rsidP="001E4A4C">
            <w:pPr>
              <w:jc w:val="center"/>
              <w:rPr>
                <w:color w:val="000000"/>
                <w:sz w:val="20"/>
                <w:szCs w:val="20"/>
              </w:rPr>
            </w:pPr>
            <w:r w:rsidRPr="00CC7948">
              <w:rPr>
                <w:color w:val="000000"/>
                <w:sz w:val="20"/>
                <w:szCs w:val="20"/>
              </w:rPr>
              <w:t>20 339,42</w:t>
            </w:r>
          </w:p>
        </w:tc>
        <w:tc>
          <w:tcPr>
            <w:tcW w:w="1275" w:type="dxa"/>
          </w:tcPr>
          <w:p w14:paraId="6E61C8CF" w14:textId="77777777" w:rsidR="0085584D" w:rsidRPr="00CC7948" w:rsidRDefault="0085584D" w:rsidP="001E4A4C">
            <w:pPr>
              <w:jc w:val="center"/>
              <w:rPr>
                <w:color w:val="000000"/>
                <w:sz w:val="20"/>
                <w:szCs w:val="20"/>
              </w:rPr>
            </w:pPr>
            <w:r w:rsidRPr="00CC7948">
              <w:rPr>
                <w:color w:val="000000"/>
                <w:sz w:val="20"/>
                <w:szCs w:val="20"/>
              </w:rPr>
              <w:t>20 534,30</w:t>
            </w:r>
          </w:p>
        </w:tc>
        <w:tc>
          <w:tcPr>
            <w:tcW w:w="1134" w:type="dxa"/>
          </w:tcPr>
          <w:p w14:paraId="3861ADED" w14:textId="77777777" w:rsidR="0085584D" w:rsidRPr="00CC7948" w:rsidRDefault="0085584D" w:rsidP="001E4A4C">
            <w:pPr>
              <w:jc w:val="center"/>
              <w:rPr>
                <w:color w:val="000000"/>
                <w:sz w:val="20"/>
                <w:szCs w:val="20"/>
              </w:rPr>
            </w:pPr>
            <w:r w:rsidRPr="00CC7948">
              <w:rPr>
                <w:color w:val="000000"/>
                <w:sz w:val="20"/>
                <w:szCs w:val="20"/>
              </w:rPr>
              <w:t>22 736,16</w:t>
            </w:r>
          </w:p>
        </w:tc>
      </w:tr>
    </w:tbl>
    <w:p w14:paraId="1E5662B9" w14:textId="77777777" w:rsidR="0085584D" w:rsidRPr="00026580" w:rsidRDefault="0085584D" w:rsidP="0085584D">
      <w:pPr>
        <w:ind w:firstLine="709"/>
        <w:jc w:val="both"/>
        <w:rPr>
          <w:color w:val="000000"/>
        </w:rPr>
      </w:pPr>
      <w:r w:rsidRPr="00026580">
        <w:rPr>
          <w:color w:val="000000"/>
        </w:rPr>
        <w:t>В условиях экономических реалий экономика района показала свою устойчивость. Предприятия продолжают стабильно работать, закрытий, ликвидаций, массовых высвобождений работников за весь период не произошло. На особом контроле находятся системообразующие предприятия района.</w:t>
      </w:r>
    </w:p>
    <w:p w14:paraId="3235D4C7" w14:textId="4AFF9E26" w:rsidR="0085584D" w:rsidRPr="00026580" w:rsidRDefault="0085584D" w:rsidP="0085584D">
      <w:pPr>
        <w:ind w:firstLine="709"/>
        <w:jc w:val="both"/>
        <w:rPr>
          <w:color w:val="000000"/>
        </w:rPr>
      </w:pPr>
      <w:r w:rsidRPr="00026580">
        <w:rPr>
          <w:color w:val="000000"/>
        </w:rPr>
        <w:t>Основным источником дохода для трудоспособного населения является заработная плата.</w:t>
      </w:r>
      <w:r w:rsidR="001E4A4C">
        <w:rPr>
          <w:color w:val="000000"/>
        </w:rPr>
        <w:t xml:space="preserve"> </w:t>
      </w:r>
      <w:r w:rsidRPr="00026580">
        <w:rPr>
          <w:color w:val="000000"/>
        </w:rPr>
        <w:t xml:space="preserve">Среднемесячная начисленная заработная плата работников крупных и средних предприятий по оперативным данным в Тахтамукайском районе составляет </w:t>
      </w:r>
      <w:r w:rsidR="00CC7948">
        <w:rPr>
          <w:color w:val="000000"/>
        </w:rPr>
        <w:t>85 179,00</w:t>
      </w:r>
      <w:r w:rsidRPr="00026580">
        <w:rPr>
          <w:color w:val="000000"/>
        </w:rPr>
        <w:t xml:space="preserve"> руб., за аналогичный период прошлого года 78 953,30 руб., темп роста составил </w:t>
      </w:r>
      <w:r w:rsidR="00CC7948">
        <w:rPr>
          <w:color w:val="000000"/>
        </w:rPr>
        <w:t>107,88</w:t>
      </w:r>
      <w:r w:rsidRPr="00026580">
        <w:rPr>
          <w:color w:val="000000"/>
        </w:rPr>
        <w:t>%</w:t>
      </w:r>
    </w:p>
    <w:p w14:paraId="5630A471" w14:textId="77777777" w:rsidR="0085584D" w:rsidRPr="00026580" w:rsidRDefault="0085584D" w:rsidP="0085584D">
      <w:pPr>
        <w:ind w:firstLine="709"/>
        <w:jc w:val="both"/>
        <w:rPr>
          <w:i/>
          <w:color w:val="000000"/>
        </w:rPr>
      </w:pPr>
      <w:r w:rsidRPr="00026580">
        <w:rPr>
          <w:color w:val="000000"/>
        </w:rPr>
        <w:t xml:space="preserve">Уровень номинальной заработной платы по крупным и средним предприятиям и организациям в динамике за 5 лет: </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1"/>
        <w:gridCol w:w="1276"/>
        <w:gridCol w:w="1276"/>
        <w:gridCol w:w="1276"/>
        <w:gridCol w:w="1134"/>
        <w:gridCol w:w="1275"/>
      </w:tblGrid>
      <w:tr w:rsidR="0085584D" w:rsidRPr="00026580" w14:paraId="37BBBE31" w14:textId="77777777" w:rsidTr="00DD5090">
        <w:trPr>
          <w:trHeight w:val="232"/>
        </w:trPr>
        <w:tc>
          <w:tcPr>
            <w:tcW w:w="3431" w:type="dxa"/>
          </w:tcPr>
          <w:p w14:paraId="23216E33" w14:textId="77777777" w:rsidR="0085584D" w:rsidRPr="00C022ED" w:rsidRDefault="0085584D" w:rsidP="00DD5090">
            <w:pPr>
              <w:jc w:val="both"/>
              <w:rPr>
                <w:color w:val="000000"/>
                <w:sz w:val="20"/>
                <w:szCs w:val="20"/>
              </w:rPr>
            </w:pPr>
            <w:r w:rsidRPr="00C022ED">
              <w:rPr>
                <w:color w:val="000000"/>
                <w:sz w:val="20"/>
                <w:szCs w:val="20"/>
              </w:rPr>
              <w:t>МО «Тахтамукайский район»</w:t>
            </w:r>
          </w:p>
        </w:tc>
        <w:tc>
          <w:tcPr>
            <w:tcW w:w="1276" w:type="dxa"/>
          </w:tcPr>
          <w:p w14:paraId="548D6AA0" w14:textId="77777777" w:rsidR="0085584D" w:rsidRPr="00C022ED" w:rsidRDefault="0085584D" w:rsidP="00DD5090">
            <w:pPr>
              <w:jc w:val="both"/>
              <w:rPr>
                <w:color w:val="000000"/>
                <w:sz w:val="20"/>
                <w:szCs w:val="20"/>
              </w:rPr>
            </w:pPr>
            <w:r w:rsidRPr="00C022ED">
              <w:rPr>
                <w:color w:val="000000"/>
                <w:sz w:val="20"/>
                <w:szCs w:val="20"/>
              </w:rPr>
              <w:t>2021 год</w:t>
            </w:r>
          </w:p>
        </w:tc>
        <w:tc>
          <w:tcPr>
            <w:tcW w:w="1276" w:type="dxa"/>
          </w:tcPr>
          <w:p w14:paraId="50405CA2" w14:textId="77777777" w:rsidR="0085584D" w:rsidRPr="00C022ED" w:rsidRDefault="0085584D" w:rsidP="00DD5090">
            <w:pPr>
              <w:jc w:val="both"/>
              <w:rPr>
                <w:color w:val="000000"/>
                <w:sz w:val="20"/>
                <w:szCs w:val="20"/>
              </w:rPr>
            </w:pPr>
            <w:r w:rsidRPr="00C022ED">
              <w:rPr>
                <w:color w:val="000000"/>
                <w:sz w:val="20"/>
                <w:szCs w:val="20"/>
              </w:rPr>
              <w:t>2022 год</w:t>
            </w:r>
          </w:p>
        </w:tc>
        <w:tc>
          <w:tcPr>
            <w:tcW w:w="1276" w:type="dxa"/>
          </w:tcPr>
          <w:p w14:paraId="502E8AE4" w14:textId="77777777" w:rsidR="0085584D" w:rsidRPr="00C022ED" w:rsidRDefault="0085584D" w:rsidP="00DD5090">
            <w:pPr>
              <w:jc w:val="both"/>
              <w:rPr>
                <w:color w:val="000000"/>
                <w:sz w:val="20"/>
                <w:szCs w:val="20"/>
              </w:rPr>
            </w:pPr>
            <w:r w:rsidRPr="00C022ED">
              <w:rPr>
                <w:color w:val="000000"/>
                <w:sz w:val="20"/>
                <w:szCs w:val="20"/>
              </w:rPr>
              <w:t>2023 год</w:t>
            </w:r>
          </w:p>
        </w:tc>
        <w:tc>
          <w:tcPr>
            <w:tcW w:w="1134" w:type="dxa"/>
          </w:tcPr>
          <w:p w14:paraId="24933714" w14:textId="77777777" w:rsidR="0085584D" w:rsidRPr="00C022ED" w:rsidRDefault="0085584D" w:rsidP="00DD5090">
            <w:pPr>
              <w:jc w:val="both"/>
              <w:rPr>
                <w:color w:val="000000"/>
                <w:sz w:val="20"/>
                <w:szCs w:val="20"/>
              </w:rPr>
            </w:pPr>
            <w:r w:rsidRPr="00C022ED">
              <w:rPr>
                <w:color w:val="000000"/>
                <w:sz w:val="20"/>
                <w:szCs w:val="20"/>
              </w:rPr>
              <w:t>2024 год</w:t>
            </w:r>
          </w:p>
        </w:tc>
        <w:tc>
          <w:tcPr>
            <w:tcW w:w="1275" w:type="dxa"/>
          </w:tcPr>
          <w:p w14:paraId="3EB4C379" w14:textId="77777777" w:rsidR="0085584D" w:rsidRPr="00C022ED" w:rsidRDefault="0085584D" w:rsidP="00DD5090">
            <w:pPr>
              <w:jc w:val="both"/>
              <w:rPr>
                <w:color w:val="000000"/>
                <w:sz w:val="20"/>
                <w:szCs w:val="20"/>
              </w:rPr>
            </w:pPr>
            <w:r w:rsidRPr="00C022ED">
              <w:rPr>
                <w:color w:val="000000"/>
                <w:sz w:val="20"/>
                <w:szCs w:val="20"/>
              </w:rPr>
              <w:t>2025 год</w:t>
            </w:r>
          </w:p>
        </w:tc>
      </w:tr>
      <w:tr w:rsidR="0085584D" w:rsidRPr="00026580" w14:paraId="52918A28" w14:textId="77777777" w:rsidTr="00DD5090">
        <w:trPr>
          <w:trHeight w:val="70"/>
        </w:trPr>
        <w:tc>
          <w:tcPr>
            <w:tcW w:w="3431" w:type="dxa"/>
          </w:tcPr>
          <w:p w14:paraId="387C3159" w14:textId="77777777" w:rsidR="0085584D" w:rsidRPr="00C022ED" w:rsidRDefault="0085584D" w:rsidP="00DD5090">
            <w:pPr>
              <w:jc w:val="both"/>
              <w:rPr>
                <w:color w:val="000000"/>
                <w:sz w:val="20"/>
                <w:szCs w:val="20"/>
              </w:rPr>
            </w:pPr>
            <w:r w:rsidRPr="00C022ED">
              <w:rPr>
                <w:color w:val="000000"/>
                <w:sz w:val="20"/>
                <w:szCs w:val="20"/>
              </w:rPr>
              <w:t>Средняя заработная плата, руб.</w:t>
            </w:r>
          </w:p>
        </w:tc>
        <w:tc>
          <w:tcPr>
            <w:tcW w:w="1276" w:type="dxa"/>
          </w:tcPr>
          <w:p w14:paraId="0F7DEB1E" w14:textId="77777777" w:rsidR="0085584D" w:rsidRPr="00C022ED" w:rsidRDefault="0085584D" w:rsidP="00DD5090">
            <w:pPr>
              <w:jc w:val="both"/>
              <w:rPr>
                <w:color w:val="000000"/>
                <w:sz w:val="20"/>
                <w:szCs w:val="20"/>
              </w:rPr>
            </w:pPr>
            <w:r w:rsidRPr="00C022ED">
              <w:rPr>
                <w:color w:val="000000"/>
                <w:sz w:val="20"/>
                <w:szCs w:val="20"/>
              </w:rPr>
              <w:t>43 504,10</w:t>
            </w:r>
          </w:p>
        </w:tc>
        <w:tc>
          <w:tcPr>
            <w:tcW w:w="1276" w:type="dxa"/>
          </w:tcPr>
          <w:p w14:paraId="6CB191D2" w14:textId="77777777" w:rsidR="0085584D" w:rsidRPr="00C022ED" w:rsidRDefault="0085584D" w:rsidP="00DD5090">
            <w:pPr>
              <w:jc w:val="both"/>
              <w:rPr>
                <w:color w:val="000000"/>
                <w:sz w:val="20"/>
                <w:szCs w:val="20"/>
              </w:rPr>
            </w:pPr>
            <w:r w:rsidRPr="00C022ED">
              <w:rPr>
                <w:color w:val="000000"/>
                <w:sz w:val="20"/>
                <w:szCs w:val="20"/>
              </w:rPr>
              <w:t>48 968,60</w:t>
            </w:r>
          </w:p>
        </w:tc>
        <w:tc>
          <w:tcPr>
            <w:tcW w:w="1276" w:type="dxa"/>
          </w:tcPr>
          <w:p w14:paraId="733420C5" w14:textId="77777777" w:rsidR="0085584D" w:rsidRPr="00C022ED" w:rsidRDefault="0085584D" w:rsidP="00DD5090">
            <w:pPr>
              <w:jc w:val="both"/>
              <w:rPr>
                <w:color w:val="000000"/>
                <w:sz w:val="20"/>
                <w:szCs w:val="20"/>
              </w:rPr>
            </w:pPr>
            <w:r w:rsidRPr="00C022ED">
              <w:rPr>
                <w:color w:val="000000"/>
                <w:sz w:val="20"/>
                <w:szCs w:val="20"/>
              </w:rPr>
              <w:t>63 594,10</w:t>
            </w:r>
          </w:p>
        </w:tc>
        <w:tc>
          <w:tcPr>
            <w:tcW w:w="1134" w:type="dxa"/>
          </w:tcPr>
          <w:p w14:paraId="31DA0C98" w14:textId="77777777" w:rsidR="0085584D" w:rsidRPr="00C022ED" w:rsidRDefault="0085584D" w:rsidP="00DD5090">
            <w:pPr>
              <w:jc w:val="both"/>
              <w:rPr>
                <w:color w:val="000000"/>
                <w:sz w:val="20"/>
                <w:szCs w:val="20"/>
              </w:rPr>
            </w:pPr>
            <w:r w:rsidRPr="00C022ED">
              <w:rPr>
                <w:color w:val="000000"/>
                <w:sz w:val="20"/>
                <w:szCs w:val="20"/>
              </w:rPr>
              <w:t>78 953,30</w:t>
            </w:r>
          </w:p>
        </w:tc>
        <w:tc>
          <w:tcPr>
            <w:tcW w:w="1275" w:type="dxa"/>
          </w:tcPr>
          <w:p w14:paraId="1521F3C5" w14:textId="74E8EC86" w:rsidR="0085584D" w:rsidRPr="00C022ED" w:rsidRDefault="00CC7948" w:rsidP="00DD5090">
            <w:pPr>
              <w:jc w:val="both"/>
              <w:rPr>
                <w:color w:val="000000"/>
                <w:sz w:val="20"/>
                <w:szCs w:val="20"/>
              </w:rPr>
            </w:pPr>
            <w:r w:rsidRPr="00C022ED">
              <w:rPr>
                <w:color w:val="000000"/>
                <w:sz w:val="20"/>
                <w:szCs w:val="20"/>
              </w:rPr>
              <w:t>85 179,00</w:t>
            </w:r>
          </w:p>
        </w:tc>
      </w:tr>
    </w:tbl>
    <w:p w14:paraId="346E0636" w14:textId="77777777" w:rsidR="0085584D" w:rsidRPr="00026580" w:rsidRDefault="0085584D" w:rsidP="0085584D">
      <w:pPr>
        <w:ind w:firstLine="709"/>
        <w:jc w:val="both"/>
        <w:rPr>
          <w:color w:val="000000"/>
        </w:rPr>
      </w:pPr>
      <w:r w:rsidRPr="00026580">
        <w:rPr>
          <w:color w:val="000000"/>
        </w:rPr>
        <w:t>Подводя итоги прошедшего года, стоит отметить, что главной задачей администрации района по-прежнему оставалось повышение уровня и качества жизни населения района, поддержка социальной сферы, создание благоприятных условий для развития предпринимательства, привлечения инвестиций, организации новых рабочих мест.</w:t>
      </w:r>
    </w:p>
    <w:p w14:paraId="607BFEC6" w14:textId="77777777" w:rsidR="001E4A4C" w:rsidRDefault="0085584D" w:rsidP="0085584D">
      <w:pPr>
        <w:ind w:firstLine="567"/>
        <w:jc w:val="both"/>
        <w:rPr>
          <w:b/>
        </w:rPr>
      </w:pPr>
      <w:r w:rsidRPr="00D53FCE">
        <w:rPr>
          <w:b/>
        </w:rPr>
        <w:t>Образовательную деятельность</w:t>
      </w:r>
      <w:r w:rsidR="001E4A4C">
        <w:rPr>
          <w:b/>
        </w:rPr>
        <w:t>.</w:t>
      </w:r>
    </w:p>
    <w:p w14:paraId="5806996B" w14:textId="77777777" w:rsidR="0085584D" w:rsidRPr="00D53FCE" w:rsidRDefault="0085584D" w:rsidP="0085584D">
      <w:pPr>
        <w:ind w:firstLine="567"/>
        <w:jc w:val="both"/>
      </w:pPr>
      <w:bookmarkStart w:id="0" w:name="_Hlk187655472"/>
      <w:r w:rsidRPr="00D53FCE">
        <w:t>Стратегической целью работы является создание условий для обеспечения доступного качественного образования в образовательных организациях, отвечающего запросам населения и перспективным задачам социально-ориентированного развития муниципального образования «Тахтамукайский район».</w:t>
      </w:r>
      <w:bookmarkEnd w:id="0"/>
    </w:p>
    <w:p w14:paraId="020E76DE" w14:textId="65193359" w:rsidR="00435B42" w:rsidRPr="00435B42" w:rsidRDefault="00435B42" w:rsidP="00435B42">
      <w:pPr>
        <w:ind w:firstLine="567"/>
        <w:jc w:val="both"/>
        <w:rPr>
          <w:bCs/>
        </w:rPr>
      </w:pPr>
      <w:r w:rsidRPr="00435B42">
        <w:rPr>
          <w:bCs/>
        </w:rPr>
        <w:t>На территории муниципального образования «Тахтамукайский район» функционируют 4</w:t>
      </w:r>
      <w:r w:rsidR="007C2A4E">
        <w:rPr>
          <w:bCs/>
        </w:rPr>
        <w:t>2</w:t>
      </w:r>
      <w:r w:rsidRPr="00435B42">
        <w:rPr>
          <w:bCs/>
        </w:rPr>
        <w:t xml:space="preserve"> муниципальн</w:t>
      </w:r>
      <w:r w:rsidR="007C2A4E">
        <w:rPr>
          <w:bCs/>
        </w:rPr>
        <w:t>ые</w:t>
      </w:r>
      <w:r w:rsidRPr="00435B42">
        <w:rPr>
          <w:bCs/>
        </w:rPr>
        <w:t xml:space="preserve"> образовательн</w:t>
      </w:r>
      <w:r w:rsidR="007C2A4E">
        <w:rPr>
          <w:bCs/>
        </w:rPr>
        <w:t>ые</w:t>
      </w:r>
      <w:r w:rsidRPr="00435B42">
        <w:rPr>
          <w:bCs/>
        </w:rPr>
        <w:t xml:space="preserve"> организаци</w:t>
      </w:r>
      <w:r w:rsidR="007C2A4E">
        <w:rPr>
          <w:bCs/>
        </w:rPr>
        <w:t>и</w:t>
      </w:r>
      <w:r w:rsidRPr="00435B42">
        <w:rPr>
          <w:bCs/>
        </w:rPr>
        <w:t>, подведомственн</w:t>
      </w:r>
      <w:r w:rsidR="007C2A4E">
        <w:rPr>
          <w:bCs/>
        </w:rPr>
        <w:t>ые</w:t>
      </w:r>
      <w:r w:rsidRPr="00435B42">
        <w:rPr>
          <w:bCs/>
        </w:rPr>
        <w:t xml:space="preserve"> Управлению образования МО «Тахтамукайский район», в том числе:</w:t>
      </w:r>
    </w:p>
    <w:p w14:paraId="7FF2C809" w14:textId="73A8963B" w:rsidR="00435B42" w:rsidRPr="00435B42" w:rsidRDefault="00435B42" w:rsidP="00435B42">
      <w:pPr>
        <w:ind w:firstLine="567"/>
        <w:jc w:val="both"/>
        <w:rPr>
          <w:bCs/>
        </w:rPr>
      </w:pPr>
      <w:r>
        <w:rPr>
          <w:bCs/>
        </w:rPr>
        <w:t xml:space="preserve">- </w:t>
      </w:r>
      <w:r w:rsidRPr="00435B42">
        <w:rPr>
          <w:bCs/>
        </w:rPr>
        <w:t xml:space="preserve">16 муниципальных дошкольных образовательных учреждений и 20 дошкольных групп при 6 общеобразовательных учреждениях, которые посещает </w:t>
      </w:r>
      <w:r w:rsidRPr="00435B42">
        <w:t>5</w:t>
      </w:r>
      <w:r w:rsidR="001E4A4C">
        <w:t xml:space="preserve"> </w:t>
      </w:r>
      <w:r w:rsidRPr="00435B42">
        <w:t xml:space="preserve">613 </w:t>
      </w:r>
      <w:r w:rsidRPr="00435B42">
        <w:rPr>
          <w:bCs/>
        </w:rPr>
        <w:t>воспитанников;</w:t>
      </w:r>
    </w:p>
    <w:p w14:paraId="1FF0F39D" w14:textId="1ADB8C78" w:rsidR="00435B42" w:rsidRPr="00435B42" w:rsidRDefault="00435B42" w:rsidP="00435B42">
      <w:pPr>
        <w:ind w:firstLine="567"/>
        <w:jc w:val="both"/>
        <w:rPr>
          <w:bCs/>
        </w:rPr>
      </w:pPr>
      <w:r>
        <w:rPr>
          <w:bCs/>
        </w:rPr>
        <w:t xml:space="preserve">- </w:t>
      </w:r>
      <w:r w:rsidRPr="00435B42">
        <w:rPr>
          <w:bCs/>
        </w:rPr>
        <w:t>25 общеобразовательных учреждений, из них 23 средние школы, 1 основная школа и 1 начальная школа, в которых обучается 15</w:t>
      </w:r>
      <w:r w:rsidR="001E4A4C">
        <w:rPr>
          <w:bCs/>
        </w:rPr>
        <w:t xml:space="preserve"> </w:t>
      </w:r>
      <w:r w:rsidRPr="00435B42">
        <w:rPr>
          <w:bCs/>
        </w:rPr>
        <w:t>924 школьника;</w:t>
      </w:r>
    </w:p>
    <w:p w14:paraId="79BE9FA1" w14:textId="12D3BFDE" w:rsidR="00435B42" w:rsidRPr="00435B42" w:rsidRDefault="00435B42" w:rsidP="00435B42">
      <w:pPr>
        <w:ind w:firstLine="567"/>
        <w:jc w:val="both"/>
        <w:rPr>
          <w:bCs/>
        </w:rPr>
      </w:pPr>
      <w:r>
        <w:rPr>
          <w:bCs/>
        </w:rPr>
        <w:t xml:space="preserve">- </w:t>
      </w:r>
      <w:r w:rsidRPr="00435B42">
        <w:rPr>
          <w:bCs/>
        </w:rPr>
        <w:t>1 муниципальное образовательное учреждение дополнительного образования с охватом 14</w:t>
      </w:r>
      <w:r w:rsidR="007C2A4E">
        <w:rPr>
          <w:bCs/>
        </w:rPr>
        <w:t xml:space="preserve"> </w:t>
      </w:r>
      <w:r w:rsidRPr="00435B42">
        <w:rPr>
          <w:bCs/>
        </w:rPr>
        <w:t>055 детей.</w:t>
      </w:r>
    </w:p>
    <w:p w14:paraId="401F29E3" w14:textId="77777777" w:rsidR="007C2A4E" w:rsidRDefault="0085584D" w:rsidP="007C2A4E">
      <w:pPr>
        <w:ind w:firstLine="567"/>
        <w:jc w:val="both"/>
      </w:pPr>
      <w:r w:rsidRPr="00D53FCE">
        <w:rPr>
          <w:b/>
        </w:rPr>
        <w:lastRenderedPageBreak/>
        <w:t xml:space="preserve">Высшие учебные заведения - </w:t>
      </w:r>
      <w:r w:rsidRPr="00D53FCE">
        <w:t>Филиал Майкопского государственного технологического университета в поселке Яблоновском ул. Связи,</w:t>
      </w:r>
      <w:r w:rsidR="007C2A4E">
        <w:t xml:space="preserve"> </w:t>
      </w:r>
      <w:proofErr w:type="gramStart"/>
      <w:r w:rsidRPr="00D53FCE">
        <w:t>9  это</w:t>
      </w:r>
      <w:proofErr w:type="gramEnd"/>
      <w:r w:rsidRPr="00D53FCE">
        <w:t xml:space="preserve"> современное учебное заведение, сочетающее в себе классические традиции и инновационные подходы. Филиал предоставляет возможность получить качественное образование в востребованных областях, таких как нефтегазовое дело, государственное и муниципальное управление, таможенное дело и др.</w:t>
      </w:r>
    </w:p>
    <w:p w14:paraId="05BC84C0" w14:textId="77777777" w:rsidR="007C2A4E" w:rsidRDefault="0085584D" w:rsidP="007C2A4E">
      <w:pPr>
        <w:ind w:firstLine="567"/>
        <w:jc w:val="both"/>
        <w:rPr>
          <w:bCs/>
        </w:rPr>
      </w:pPr>
      <w:r w:rsidRPr="00D53FCE">
        <w:t>Преимущества Яблоновского филиала МГТУ: Непрерывная образовательная траектория. В филиале можно получить как высшее, так и среднее профессиональное образование (программы СПО реализуются в колледже при ЯФ МГТУ).</w:t>
      </w:r>
      <w:r w:rsidR="007C2A4E">
        <w:t xml:space="preserve"> </w:t>
      </w:r>
      <w:r w:rsidRPr="00D53FCE">
        <w:rPr>
          <w:bCs/>
        </w:rPr>
        <w:t>Современная материально-техническая база, которая включает в себя лекционные залы, компьютерные классы с доступом в интернет, спортивные</w:t>
      </w:r>
      <w:r w:rsidRPr="00D53FCE">
        <w:rPr>
          <w:b/>
        </w:rPr>
        <w:t xml:space="preserve"> </w:t>
      </w:r>
      <w:r w:rsidRPr="00D53FCE">
        <w:rPr>
          <w:bCs/>
        </w:rPr>
        <w:t>объекты, библиотеку, столовую.</w:t>
      </w:r>
      <w:r w:rsidRPr="00D53FCE">
        <w:rPr>
          <w:b/>
        </w:rPr>
        <w:t xml:space="preserve"> </w:t>
      </w:r>
      <w:r w:rsidRPr="00D53FCE">
        <w:rPr>
          <w:bCs/>
        </w:rPr>
        <w:t>Все обеспечение соответствует требованиям федеральных государственных образовательных стандартов (ФГОС).</w:t>
      </w:r>
    </w:p>
    <w:p w14:paraId="37653535" w14:textId="77777777" w:rsidR="007C2A4E" w:rsidRDefault="0085584D" w:rsidP="0085584D">
      <w:pPr>
        <w:ind w:firstLine="567"/>
        <w:jc w:val="both"/>
        <w:rPr>
          <w:bCs/>
        </w:rPr>
      </w:pPr>
      <w:r w:rsidRPr="00D53FCE">
        <w:rPr>
          <w:bCs/>
        </w:rPr>
        <w:t>Обучение в Яблоновском филиале МГТУ акцентировано на практической подготовке. Студенты участвуют в стажировках, что помогает им приобрести практические навыки и наладить контакты с потенциальными работодателями. В филиале также активно развивается научная деятельность, которая обогащает процесс обучения и формирует специалистов нового формата.</w:t>
      </w:r>
    </w:p>
    <w:p w14:paraId="2EAFDEBF" w14:textId="4AFBC299" w:rsidR="0085584D" w:rsidRPr="00D53FCE" w:rsidRDefault="0085584D" w:rsidP="0085584D">
      <w:pPr>
        <w:ind w:firstLine="567"/>
        <w:jc w:val="both"/>
        <w:rPr>
          <w:bCs/>
        </w:rPr>
      </w:pPr>
      <w:r w:rsidRPr="00D53FCE">
        <w:rPr>
          <w:bCs/>
        </w:rPr>
        <w:t>Выбор Яблоновского филиала МГТУ – это получение качественного образования в комфортной и поддерживающей обстановке. Современная инфраструктура, разнообразные образовательные программы и опытный преподавательский состав делают филиал привлекательным для студентов, стремящихся к карьерному росту.</w:t>
      </w:r>
    </w:p>
    <w:p w14:paraId="2C0115F0" w14:textId="77777777" w:rsidR="0085584D" w:rsidRPr="00D53FCE" w:rsidRDefault="0085584D" w:rsidP="0085584D">
      <w:pPr>
        <w:ind w:firstLine="567"/>
        <w:jc w:val="both"/>
      </w:pPr>
      <w:r w:rsidRPr="00D53FCE">
        <w:rPr>
          <w:b/>
        </w:rPr>
        <w:t>Медицинскую помощь</w:t>
      </w:r>
      <w:r w:rsidRPr="00D53FCE">
        <w:t xml:space="preserve"> населению Тахтамукайского района оказывают медицинские организации, являющиеся структурными подразделениями ГБУЗ РА «Тахтамукайская ЦРБ»:</w:t>
      </w:r>
    </w:p>
    <w:p w14:paraId="40B355C7" w14:textId="77777777" w:rsidR="0085584D" w:rsidRPr="00D53FCE" w:rsidRDefault="0085584D" w:rsidP="0085584D">
      <w:pPr>
        <w:ind w:firstLine="567"/>
        <w:jc w:val="both"/>
      </w:pPr>
      <w:r w:rsidRPr="00D53FCE">
        <w:t>Тахтамукайская ЦРБ, в составе стационар и Тахтамукайская поликлиника;</w:t>
      </w:r>
    </w:p>
    <w:p w14:paraId="3AEE98F9" w14:textId="77777777" w:rsidR="0085584D" w:rsidRPr="00D53FCE" w:rsidRDefault="0085584D" w:rsidP="0085584D">
      <w:pPr>
        <w:ind w:firstLine="567"/>
        <w:jc w:val="both"/>
      </w:pPr>
      <w:r w:rsidRPr="00D53FCE">
        <w:t xml:space="preserve">Яблоновская поликлиника; </w:t>
      </w:r>
      <w:proofErr w:type="spellStart"/>
      <w:r w:rsidRPr="00D53FCE">
        <w:t>Энемская</w:t>
      </w:r>
      <w:proofErr w:type="spellEnd"/>
      <w:r w:rsidRPr="00D53FCE">
        <w:t xml:space="preserve"> РБ, в составе стационар и </w:t>
      </w:r>
      <w:proofErr w:type="spellStart"/>
      <w:r w:rsidRPr="00D53FCE">
        <w:t>Энемская</w:t>
      </w:r>
      <w:proofErr w:type="spellEnd"/>
      <w:r w:rsidRPr="00D53FCE">
        <w:t xml:space="preserve"> поликлиника; </w:t>
      </w:r>
    </w:p>
    <w:p w14:paraId="6E6F4E96" w14:textId="77777777" w:rsidR="0085584D" w:rsidRPr="00D53FCE" w:rsidRDefault="0085584D" w:rsidP="0085584D">
      <w:pPr>
        <w:ind w:firstLine="567"/>
        <w:jc w:val="both"/>
      </w:pPr>
      <w:proofErr w:type="spellStart"/>
      <w:r w:rsidRPr="00D53FCE">
        <w:t>Афипсипская</w:t>
      </w:r>
      <w:proofErr w:type="spellEnd"/>
      <w:r w:rsidRPr="00D53FCE">
        <w:t xml:space="preserve"> и </w:t>
      </w:r>
      <w:proofErr w:type="spellStart"/>
      <w:r w:rsidRPr="00D53FCE">
        <w:t>Козетская</w:t>
      </w:r>
      <w:proofErr w:type="spellEnd"/>
      <w:r w:rsidRPr="00D53FCE">
        <w:t xml:space="preserve"> врачебные амбулатории; </w:t>
      </w:r>
    </w:p>
    <w:p w14:paraId="3F26D14B" w14:textId="77777777" w:rsidR="0085584D" w:rsidRPr="00D53FCE" w:rsidRDefault="0085584D" w:rsidP="0085584D">
      <w:pPr>
        <w:ind w:firstLine="567"/>
        <w:jc w:val="both"/>
      </w:pPr>
      <w:r w:rsidRPr="00D53FCE">
        <w:t xml:space="preserve">16 ФАП в следующих населенных пунктах района: а. </w:t>
      </w:r>
      <w:proofErr w:type="spellStart"/>
      <w:r w:rsidRPr="00D53FCE">
        <w:t>Натухай</w:t>
      </w:r>
      <w:proofErr w:type="spellEnd"/>
      <w:r w:rsidRPr="00D53FCE">
        <w:t xml:space="preserve">, </w:t>
      </w:r>
      <w:proofErr w:type="spellStart"/>
      <w:r w:rsidRPr="00D53FCE">
        <w:t>а.Шенджий</w:t>
      </w:r>
      <w:proofErr w:type="spellEnd"/>
      <w:r w:rsidRPr="00D53FCE">
        <w:t xml:space="preserve">, п. Отрадный, п. Прикубанский, х. </w:t>
      </w:r>
      <w:proofErr w:type="spellStart"/>
      <w:r w:rsidRPr="00D53FCE">
        <w:t>Суповский</w:t>
      </w:r>
      <w:proofErr w:type="spellEnd"/>
      <w:r w:rsidRPr="00D53FCE">
        <w:t xml:space="preserve">, п. Дружный, х. Новый сад, а. </w:t>
      </w:r>
      <w:proofErr w:type="spellStart"/>
      <w:r w:rsidRPr="00D53FCE">
        <w:t>Новобжегокай</w:t>
      </w:r>
      <w:proofErr w:type="spellEnd"/>
      <w:r w:rsidRPr="00D53FCE">
        <w:t xml:space="preserve">, п. Новый, а. Новая Адыгея, а. </w:t>
      </w:r>
      <w:proofErr w:type="spellStart"/>
      <w:r w:rsidRPr="00D53FCE">
        <w:t>Старобжегокай</w:t>
      </w:r>
      <w:proofErr w:type="spellEnd"/>
      <w:r w:rsidRPr="00D53FCE">
        <w:t xml:space="preserve">, х. Хомуты, а. </w:t>
      </w:r>
      <w:proofErr w:type="spellStart"/>
      <w:r w:rsidRPr="00D53FCE">
        <w:t>Хаштук</w:t>
      </w:r>
      <w:proofErr w:type="spellEnd"/>
      <w:r w:rsidRPr="00D53FCE">
        <w:t xml:space="preserve">, а. </w:t>
      </w:r>
      <w:proofErr w:type="spellStart"/>
      <w:r w:rsidRPr="00D53FCE">
        <w:t>Псейтук</w:t>
      </w:r>
      <w:proofErr w:type="spellEnd"/>
      <w:r w:rsidRPr="00D53FCE">
        <w:t xml:space="preserve">, а. </w:t>
      </w:r>
      <w:proofErr w:type="spellStart"/>
      <w:r w:rsidRPr="00D53FCE">
        <w:t>Панахес</w:t>
      </w:r>
      <w:proofErr w:type="spellEnd"/>
      <w:r w:rsidRPr="00D53FCE">
        <w:t xml:space="preserve">, п. </w:t>
      </w:r>
      <w:proofErr w:type="spellStart"/>
      <w:r w:rsidRPr="00D53FCE">
        <w:t>Кубаньстрой</w:t>
      </w:r>
      <w:proofErr w:type="spellEnd"/>
      <w:r w:rsidRPr="00D53FCE">
        <w:t xml:space="preserve"> и 1 передвижной ФАП.</w:t>
      </w:r>
    </w:p>
    <w:p w14:paraId="33E38A27" w14:textId="77777777" w:rsidR="00435B42" w:rsidRDefault="0085584D" w:rsidP="00435B42">
      <w:pPr>
        <w:ind w:firstLine="567"/>
        <w:jc w:val="both"/>
      </w:pPr>
      <w:r w:rsidRPr="00435B42">
        <w:rPr>
          <w:b/>
        </w:rPr>
        <w:t>Культурно-просветительные учреждения</w:t>
      </w:r>
      <w:r w:rsidRPr="00435B42">
        <w:t xml:space="preserve"> </w:t>
      </w:r>
      <w:r w:rsidR="00435B42" w:rsidRPr="00435B42">
        <w:t>Действующая сеть учреждений культуры МО «Тахтамукайский район» обеспечивает сегодня благоприятную культурную среду, способствует самореализации и духовному росту творчески активным людям.</w:t>
      </w:r>
    </w:p>
    <w:p w14:paraId="671FFCE1" w14:textId="41F48204" w:rsidR="00435B42" w:rsidRPr="00435B42" w:rsidRDefault="00435B42" w:rsidP="00435B42">
      <w:pPr>
        <w:ind w:firstLine="567"/>
        <w:jc w:val="both"/>
      </w:pPr>
      <w:r w:rsidRPr="00435B42">
        <w:t>По состоянию на конец 2025 года в Тахтамукайском районе функционирует 44 учреждения</w:t>
      </w:r>
      <w:r>
        <w:t xml:space="preserve">: </w:t>
      </w:r>
    </w:p>
    <w:p w14:paraId="78395605" w14:textId="68B0D1A8" w:rsidR="00435B42" w:rsidRPr="00435B42" w:rsidRDefault="00435B42" w:rsidP="00435B42">
      <w:pPr>
        <w:ind w:firstLine="567"/>
        <w:jc w:val="both"/>
        <w:rPr>
          <w:color w:val="2C2D2E"/>
        </w:rPr>
      </w:pPr>
      <w:r w:rsidRPr="00435B42">
        <w:rPr>
          <w:color w:val="2C2D2E"/>
        </w:rPr>
        <w:t xml:space="preserve">Клубная система - (17 культурно-досуговых учреждений); </w:t>
      </w:r>
    </w:p>
    <w:p w14:paraId="4AA5E55E" w14:textId="4C703C3D" w:rsidR="00435B42" w:rsidRPr="00435B42" w:rsidRDefault="00435B42" w:rsidP="00435B42">
      <w:pPr>
        <w:ind w:firstLine="567"/>
        <w:jc w:val="both"/>
        <w:rPr>
          <w:color w:val="2C2D2E"/>
        </w:rPr>
      </w:pPr>
      <w:r w:rsidRPr="00435B42">
        <w:rPr>
          <w:color w:val="2C2D2E"/>
        </w:rPr>
        <w:t xml:space="preserve">Библиотечная система - (23библиотеки); </w:t>
      </w:r>
    </w:p>
    <w:p w14:paraId="595D222F" w14:textId="5B73C4CC" w:rsidR="00435B42" w:rsidRPr="00435B42" w:rsidRDefault="00435B42" w:rsidP="00435B42">
      <w:pPr>
        <w:ind w:firstLine="567"/>
        <w:jc w:val="both"/>
        <w:rPr>
          <w:color w:val="2C2D2E"/>
        </w:rPr>
      </w:pPr>
      <w:r w:rsidRPr="00435B42">
        <w:rPr>
          <w:color w:val="2C2D2E"/>
        </w:rPr>
        <w:t>МБУК «Драматический молодежный театр имени С.М. Ахеджакова;</w:t>
      </w:r>
    </w:p>
    <w:p w14:paraId="64F55983" w14:textId="711834EA" w:rsidR="00435B42" w:rsidRPr="00435B42" w:rsidRDefault="00435B42" w:rsidP="00435B42">
      <w:pPr>
        <w:ind w:firstLine="567"/>
        <w:jc w:val="both"/>
        <w:rPr>
          <w:color w:val="2C2D2E"/>
        </w:rPr>
      </w:pPr>
      <w:r w:rsidRPr="00435B42">
        <w:rPr>
          <w:color w:val="2C2D2E"/>
        </w:rPr>
        <w:t>МБУК «Ансамбль адыгского танца «Адыги»</w:t>
      </w:r>
      <w:r w:rsidR="00567988">
        <w:rPr>
          <w:color w:val="2C2D2E"/>
        </w:rPr>
        <w:t>;</w:t>
      </w:r>
    </w:p>
    <w:p w14:paraId="6319EB97" w14:textId="14E61C54" w:rsidR="00567988" w:rsidRPr="00435B42" w:rsidRDefault="00435B42" w:rsidP="00435B42">
      <w:pPr>
        <w:ind w:firstLine="567"/>
        <w:jc w:val="both"/>
        <w:rPr>
          <w:color w:val="2C2D2E"/>
        </w:rPr>
      </w:pPr>
      <w:r w:rsidRPr="00435B42">
        <w:rPr>
          <w:color w:val="2C2D2E"/>
        </w:rPr>
        <w:t>МКУ «ЦБ УК»</w:t>
      </w:r>
      <w:r w:rsidR="00567988">
        <w:rPr>
          <w:color w:val="2C2D2E"/>
        </w:rPr>
        <w:t>;</w:t>
      </w:r>
    </w:p>
    <w:p w14:paraId="2489201E" w14:textId="6217D3E3" w:rsidR="00567988" w:rsidRPr="00435B42" w:rsidRDefault="00435B42" w:rsidP="00567988">
      <w:pPr>
        <w:ind w:firstLine="567"/>
        <w:jc w:val="both"/>
        <w:rPr>
          <w:color w:val="2C2D2E"/>
        </w:rPr>
      </w:pPr>
      <w:r w:rsidRPr="00435B42">
        <w:rPr>
          <w:color w:val="2C2D2E"/>
        </w:rPr>
        <w:t>МКУ ЦХТО УК»</w:t>
      </w:r>
      <w:r w:rsidR="00567988">
        <w:rPr>
          <w:color w:val="2C2D2E"/>
        </w:rPr>
        <w:t>.</w:t>
      </w:r>
      <w:r w:rsidR="00567988" w:rsidRPr="00567988">
        <w:rPr>
          <w:color w:val="2C2D2E"/>
        </w:rPr>
        <w:t xml:space="preserve"> В учреждениях культуры работает 212 человек</w:t>
      </w:r>
      <w:r w:rsidR="00567988">
        <w:rPr>
          <w:color w:val="2C2D2E"/>
        </w:rPr>
        <w:t>.</w:t>
      </w:r>
    </w:p>
    <w:p w14:paraId="19067429" w14:textId="77777777" w:rsidR="00567988" w:rsidRPr="00567988" w:rsidRDefault="0085584D" w:rsidP="00567988">
      <w:pPr>
        <w:ind w:firstLine="567"/>
        <w:jc w:val="both"/>
      </w:pPr>
      <w:r w:rsidRPr="00567988">
        <w:rPr>
          <w:rStyle w:val="aff1"/>
          <w:rFonts w:ascii="Times New Roman" w:hAnsi="Times New Roman" w:cs="Times New Roman"/>
          <w:b/>
          <w:sz w:val="24"/>
          <w:szCs w:val="24"/>
        </w:rPr>
        <w:t>Физкультурно-спортивное направление.</w:t>
      </w:r>
      <w:r w:rsidRPr="00567988">
        <w:rPr>
          <w:rStyle w:val="aff1"/>
          <w:rFonts w:ascii="Times New Roman" w:hAnsi="Times New Roman" w:cs="Times New Roman"/>
          <w:sz w:val="24"/>
          <w:szCs w:val="24"/>
        </w:rPr>
        <w:t xml:space="preserve"> </w:t>
      </w:r>
      <w:r w:rsidR="00567988" w:rsidRPr="00567988">
        <w:t>В структуру организации физкультурного движения в муниципальном образовании «Тахтамукайский  район»  входят: 5 спортивных школ, подведомственных «Комитету по физической культуре и спорту» муниципального образования «Тахтамукайский  район», 4 физкультурно-оздоровительных комплекса, 25 общеобразовательных школ, Филиал  МГТУ п. Яблоновский, администрации сельских и городских поселений; местное отделение ДОСААФ Росси по Тахтамукайскому району; Федерации по видам спорта и иные общественные организации.</w:t>
      </w:r>
    </w:p>
    <w:p w14:paraId="78E7EEFF" w14:textId="77777777" w:rsidR="007C2A4E" w:rsidRDefault="007C2A4E" w:rsidP="00567988">
      <w:pPr>
        <w:ind w:firstLine="567"/>
        <w:jc w:val="both"/>
        <w:rPr>
          <w:b/>
          <w:color w:val="FF0000"/>
          <w:u w:val="single"/>
        </w:rPr>
      </w:pPr>
    </w:p>
    <w:p w14:paraId="34F3BD3F" w14:textId="472887A0" w:rsidR="0085584D" w:rsidRPr="00D53FCE" w:rsidRDefault="0085584D" w:rsidP="00567988">
      <w:pPr>
        <w:ind w:firstLine="567"/>
        <w:jc w:val="both"/>
        <w:rPr>
          <w:b/>
          <w:color w:val="FF0000"/>
          <w:u w:val="single"/>
        </w:rPr>
      </w:pPr>
      <w:r w:rsidRPr="00D53FCE">
        <w:rPr>
          <w:b/>
          <w:color w:val="FF0000"/>
          <w:u w:val="single"/>
        </w:rPr>
        <w:lastRenderedPageBreak/>
        <w:t>ЭКОНОМИЧЕСКОЕ РАЗВИТИЕ</w:t>
      </w:r>
    </w:p>
    <w:p w14:paraId="05AFEE8F" w14:textId="77777777" w:rsidR="0085584D" w:rsidRPr="00D53FCE" w:rsidRDefault="0085584D" w:rsidP="007C2A4E">
      <w:pPr>
        <w:ind w:firstLine="567"/>
        <w:jc w:val="both"/>
      </w:pPr>
      <w:r w:rsidRPr="00D53FCE">
        <w:t xml:space="preserve">Решение социальных вопросов, качество жизни людей, имидж района – все это напрямую зависит от уровня экономического развития. </w:t>
      </w:r>
      <w:r w:rsidRPr="00D53FCE">
        <w:rPr>
          <w:color w:val="000000"/>
        </w:rPr>
        <w:t>Важнейшими показателями эффективности нашей работы является экономическая ситуация в районе и наполняемость бюджета.</w:t>
      </w:r>
    </w:p>
    <w:p w14:paraId="495FA12A" w14:textId="77777777" w:rsidR="0085584D" w:rsidRPr="00D53FCE" w:rsidRDefault="0085584D" w:rsidP="0085584D">
      <w:pPr>
        <w:ind w:firstLine="567"/>
        <w:jc w:val="both"/>
        <w:rPr>
          <w:color w:val="000000"/>
        </w:rPr>
      </w:pPr>
      <w:r w:rsidRPr="00D53FCE">
        <w:t xml:space="preserve">Тахтамукайский район является единственным из регионов Республики Адыгея, самостоятельно обеспечивающих свои текущие бюджетные расходы и при этом вносит существенный вклад в республиканский бюджет. </w:t>
      </w:r>
      <w:r w:rsidRPr="00D53FCE">
        <w:rPr>
          <w:color w:val="000000"/>
        </w:rPr>
        <w:t>Важнейшими показателями эффективности работы является экономическая ситуация в районе и наполняемость бюджета.</w:t>
      </w:r>
    </w:p>
    <w:p w14:paraId="74B6B174" w14:textId="77777777" w:rsidR="0085584D" w:rsidRPr="00C022ED" w:rsidRDefault="0085584D" w:rsidP="0085584D">
      <w:pPr>
        <w:pStyle w:val="af8"/>
        <w:ind w:firstLine="709"/>
        <w:jc w:val="both"/>
        <w:rPr>
          <w:rFonts w:ascii="Times New Roman" w:hAnsi="Times New Roman" w:cs="Times New Roman"/>
          <w:sz w:val="24"/>
          <w:szCs w:val="24"/>
        </w:rPr>
      </w:pPr>
      <w:r w:rsidRPr="00C022ED">
        <w:rPr>
          <w:rFonts w:ascii="Times New Roman" w:hAnsi="Times New Roman" w:cs="Times New Roman"/>
          <w:sz w:val="24"/>
          <w:szCs w:val="24"/>
        </w:rPr>
        <w:t>Мониторинг экономической ситуации в районе проводился на постоянной основе. В отчетном году ежемесячно отслеживались основные показатели социально-экономического развития на основе статистических данных, ежеквартально анализировался ход выполнения плана социально-экономического развития района, отчетные информации размещаются на официальном сайте муниципального образования.</w:t>
      </w:r>
    </w:p>
    <w:p w14:paraId="1FC2B03F" w14:textId="77777777" w:rsidR="0085584D" w:rsidRDefault="0085584D" w:rsidP="0085584D">
      <w:pPr>
        <w:ind w:firstLine="851"/>
        <w:jc w:val="both"/>
        <w:rPr>
          <w:color w:val="000000"/>
        </w:rPr>
      </w:pPr>
      <w:r w:rsidRPr="00C022ED">
        <w:rPr>
          <w:color w:val="000000"/>
        </w:rPr>
        <w:t>В условиях новых экономических реалий экономика города показала свою устойчивость. Предприятия района продолжают стабильно работать, закрытий, ликвидаций,</w:t>
      </w:r>
      <w:r w:rsidRPr="00D53FCE">
        <w:rPr>
          <w:color w:val="000000"/>
        </w:rPr>
        <w:t xml:space="preserve"> массовых высвобождений работников за весь санкционный период не произошло. На особом контроле находятся системообразующие предприятия района.</w:t>
      </w:r>
    </w:p>
    <w:p w14:paraId="0AF0132B" w14:textId="77777777" w:rsidR="0085584D" w:rsidRPr="00ED2F94" w:rsidRDefault="0085584D" w:rsidP="0085584D">
      <w:pPr>
        <w:ind w:firstLine="851"/>
        <w:jc w:val="both"/>
        <w:rPr>
          <w:color w:val="000000"/>
        </w:rPr>
      </w:pPr>
      <w:r w:rsidRPr="00ED2F94">
        <w:rPr>
          <w:color w:val="000000"/>
        </w:rPr>
        <w:t>Предприятия, действующие на территории муниципального образования «</w:t>
      </w:r>
      <w:proofErr w:type="spellStart"/>
      <w:r w:rsidRPr="00ED2F94">
        <w:rPr>
          <w:color w:val="000000"/>
        </w:rPr>
        <w:t>Тахтамуайский</w:t>
      </w:r>
      <w:proofErr w:type="spellEnd"/>
      <w:r w:rsidRPr="00ED2F94">
        <w:rPr>
          <w:color w:val="000000"/>
        </w:rPr>
        <w:t xml:space="preserve"> район», различаются по формам собственности и организационно-правовым формам, сферам деятельности, значимости для жизни муниципального образования, объемам производства, численности работающих и т.п. Для целей и задач муниципальной промышленной политики наиболее существенно разделение на крупные (как правило, градообразующие) и малые и средние предприятия, действующие в основном в градообслуживающей и социальной сфере. Для крупных предприятий цели и задачи состоят в максимальном использовании их потенциала для социально-экономического развития территории.</w:t>
      </w:r>
    </w:p>
    <w:p w14:paraId="495994A4" w14:textId="72C1C74F" w:rsidR="0085584D" w:rsidRPr="00ED2F94" w:rsidRDefault="0085584D" w:rsidP="0085584D">
      <w:pPr>
        <w:ind w:firstLine="851"/>
        <w:jc w:val="both"/>
        <w:rPr>
          <w:color w:val="000000"/>
        </w:rPr>
      </w:pPr>
      <w:r w:rsidRPr="00ED2F94">
        <w:rPr>
          <w:noProof/>
          <w:color w:val="000000"/>
        </w:rPr>
        <mc:AlternateContent>
          <mc:Choice Requires="wps">
            <w:drawing>
              <wp:anchor distT="0" distB="0" distL="114300" distR="114300" simplePos="0" relativeHeight="251661312" behindDoc="0" locked="0" layoutInCell="1" allowOverlap="1" wp14:anchorId="6A413E8F" wp14:editId="175E636F">
                <wp:simplePos x="0" y="0"/>
                <wp:positionH relativeFrom="margin">
                  <wp:align>left</wp:align>
                </wp:positionH>
                <wp:positionV relativeFrom="paragraph">
                  <wp:posOffset>14605</wp:posOffset>
                </wp:positionV>
                <wp:extent cx="6040120" cy="331470"/>
                <wp:effectExtent l="0" t="0" r="17780" b="11430"/>
                <wp:wrapNone/>
                <wp:docPr id="22"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40120" cy="331470"/>
                        </a:xfrm>
                        <a:prstGeom prst="rect">
                          <a:avLst/>
                        </a:prstGeom>
                        <a:solidFill>
                          <a:srgbClr val="FBD4B4"/>
                        </a:solidFill>
                        <a:ln w="25400" algn="ctr">
                          <a:solidFill>
                            <a:srgbClr val="B66D31"/>
                          </a:solidFill>
                          <a:miter lim="800000"/>
                          <a:headEnd/>
                          <a:tailEnd/>
                        </a:ln>
                      </wps:spPr>
                      <wps:txbx>
                        <w:txbxContent>
                          <w:p w14:paraId="6DD7D869" w14:textId="77777777" w:rsidR="0085584D" w:rsidRPr="0025371A" w:rsidRDefault="0085584D" w:rsidP="0085584D">
                            <w:pPr>
                              <w:jc w:val="center"/>
                              <w:rPr>
                                <w:color w:val="000000"/>
                              </w:rPr>
                            </w:pPr>
                            <w:r w:rsidRPr="0025371A">
                              <w:rPr>
                                <w:color w:val="000000"/>
                              </w:rPr>
                              <w:t>Крупные и средние производственные предприятия МО «Тахтамукайский район»</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A413E8F" id="Прямоугольник 17" o:spid="_x0000_s1026" style="position:absolute;left:0;text-align:left;margin-left:0;margin-top:1.15pt;width:475.6pt;height:26.1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" fillcolor="#fbd4b4" strokecolor="#b66d31" strokeweight="2pt">
                <v:textbox>
                  <w:txbxContent>
                    <w:p w14:paraId="6DD7D869" w14:textId="77777777" w:rsidR="0085584D" w:rsidRPr="0025371A" w:rsidRDefault="0085584D" w:rsidP="0085584D">
                      <w:pPr>
                        <w:jc w:val="center"/>
                        <w:rPr>
                          <w:color w:val="000000"/>
                        </w:rPr>
                      </w:pPr>
                      <w:r w:rsidRPr="0025371A">
                        <w:rPr>
                          <w:color w:val="000000"/>
                        </w:rPr>
                        <w:t>Крупные и средние производственные предприятия МО «Тахтамукайский район»</w:t>
                      </w:r>
                    </w:p>
                  </w:txbxContent>
                </v:textbox>
                <w10:wrap anchorx="margin"/>
              </v:rect>
            </w:pict>
          </mc:Fallback>
        </mc:AlternateContent>
      </w:r>
      <w:r w:rsidRPr="00ED2F94">
        <w:rPr>
          <w:color w:val="000000"/>
        </w:rPr>
        <w:t xml:space="preserve"> </w:t>
      </w:r>
    </w:p>
    <w:p w14:paraId="0CA8462D" w14:textId="77777777" w:rsidR="0085584D" w:rsidRPr="00ED2F94" w:rsidRDefault="0085584D" w:rsidP="0085584D">
      <w:pPr>
        <w:ind w:firstLine="851"/>
        <w:jc w:val="both"/>
        <w:rPr>
          <w:color w:val="000000"/>
        </w:rPr>
      </w:pPr>
    </w:p>
    <w:p w14:paraId="2E98E3B9" w14:textId="32AFCAB9" w:rsidR="0085584D" w:rsidRPr="00ED2F94" w:rsidRDefault="0085584D" w:rsidP="0085584D">
      <w:pPr>
        <w:ind w:firstLine="851"/>
        <w:jc w:val="both"/>
        <w:rPr>
          <w:color w:val="000000"/>
        </w:rPr>
      </w:pPr>
      <w:r w:rsidRPr="00ED2F94">
        <w:rPr>
          <w:noProof/>
          <w:color w:val="000000"/>
        </w:rPr>
        <mc:AlternateContent>
          <mc:Choice Requires="wps">
            <w:drawing>
              <wp:anchor distT="0" distB="0" distL="114300" distR="114300" simplePos="0" relativeHeight="251662336" behindDoc="0" locked="0" layoutInCell="1" allowOverlap="1" wp14:anchorId="6409D7FA" wp14:editId="21819DF9">
                <wp:simplePos x="0" y="0"/>
                <wp:positionH relativeFrom="margin">
                  <wp:align>left</wp:align>
                </wp:positionH>
                <wp:positionV relativeFrom="paragraph">
                  <wp:posOffset>19685</wp:posOffset>
                </wp:positionV>
                <wp:extent cx="6049010" cy="1009650"/>
                <wp:effectExtent l="0" t="0" r="27940" b="19050"/>
                <wp:wrapNone/>
                <wp:docPr id="11"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49010" cy="1009650"/>
                        </a:xfrm>
                        <a:prstGeom prst="rect">
                          <a:avLst/>
                        </a:prstGeom>
                        <a:solidFill>
                          <a:srgbClr val="B6DDE8"/>
                        </a:solidFill>
                        <a:ln w="25400" algn="ctr">
                          <a:solidFill>
                            <a:srgbClr val="FFFFFF"/>
                          </a:solidFill>
                          <a:miter lim="800000"/>
                          <a:headEnd/>
                          <a:tailEnd/>
                        </a:ln>
                      </wps:spPr>
                      <wps:txbx>
                        <w:txbxContent>
                          <w:p w14:paraId="74A042E9" w14:textId="77777777" w:rsidR="0085584D" w:rsidRPr="007C2A4E" w:rsidRDefault="0085584D" w:rsidP="0085584D">
                            <w:pPr>
                              <w:ind w:left="-993" w:firstLine="993"/>
                              <w:rPr>
                                <w:color w:val="000000"/>
                                <w:sz w:val="20"/>
                                <w:szCs w:val="20"/>
                              </w:rPr>
                            </w:pPr>
                            <w:r w:rsidRPr="007C2A4E">
                              <w:rPr>
                                <w:color w:val="000000"/>
                                <w:sz w:val="20"/>
                                <w:szCs w:val="20"/>
                              </w:rPr>
                              <w:t>-Южный филиал ООО «Хладокомбинат Западный»</w:t>
                            </w:r>
                          </w:p>
                          <w:p w14:paraId="4333D9FB" w14:textId="77777777" w:rsidR="0085584D" w:rsidRPr="007C2A4E" w:rsidRDefault="0085584D" w:rsidP="0085584D">
                            <w:pPr>
                              <w:ind w:left="-993" w:firstLine="993"/>
                              <w:rPr>
                                <w:color w:val="000000"/>
                                <w:sz w:val="20"/>
                                <w:szCs w:val="20"/>
                              </w:rPr>
                            </w:pPr>
                            <w:r w:rsidRPr="007C2A4E">
                              <w:rPr>
                                <w:color w:val="000000"/>
                                <w:sz w:val="20"/>
                                <w:szCs w:val="20"/>
                              </w:rPr>
                              <w:t>-ООО «Новые технологии»</w:t>
                            </w:r>
                          </w:p>
                          <w:p w14:paraId="373E5D68" w14:textId="77777777" w:rsidR="0085584D" w:rsidRPr="007C2A4E" w:rsidRDefault="0085584D" w:rsidP="0085584D">
                            <w:pPr>
                              <w:ind w:left="-993" w:firstLine="993"/>
                              <w:rPr>
                                <w:color w:val="000000"/>
                                <w:sz w:val="20"/>
                                <w:szCs w:val="20"/>
                              </w:rPr>
                            </w:pPr>
                            <w:r w:rsidRPr="007C2A4E">
                              <w:rPr>
                                <w:color w:val="000000"/>
                                <w:sz w:val="20"/>
                                <w:szCs w:val="20"/>
                              </w:rPr>
                              <w:t>-ООО «</w:t>
                            </w:r>
                            <w:proofErr w:type="spellStart"/>
                            <w:r w:rsidRPr="007C2A4E">
                              <w:rPr>
                                <w:color w:val="000000"/>
                                <w:sz w:val="20"/>
                                <w:szCs w:val="20"/>
                              </w:rPr>
                              <w:t>Пластиктрейд</w:t>
                            </w:r>
                            <w:proofErr w:type="spellEnd"/>
                            <w:r w:rsidRPr="007C2A4E">
                              <w:rPr>
                                <w:color w:val="000000"/>
                                <w:sz w:val="20"/>
                                <w:szCs w:val="20"/>
                              </w:rPr>
                              <w:t>»</w:t>
                            </w:r>
                          </w:p>
                          <w:p w14:paraId="6E9235D8" w14:textId="77777777" w:rsidR="0085584D" w:rsidRPr="007C2A4E" w:rsidRDefault="0085584D" w:rsidP="0085584D">
                            <w:pPr>
                              <w:ind w:left="-993" w:firstLine="993"/>
                              <w:rPr>
                                <w:color w:val="000000"/>
                                <w:sz w:val="20"/>
                                <w:szCs w:val="20"/>
                              </w:rPr>
                            </w:pPr>
                            <w:r w:rsidRPr="007C2A4E">
                              <w:rPr>
                                <w:color w:val="000000"/>
                                <w:sz w:val="20"/>
                                <w:szCs w:val="20"/>
                              </w:rPr>
                              <w:t xml:space="preserve">-ООО «Бергер </w:t>
                            </w:r>
                            <w:proofErr w:type="spellStart"/>
                            <w:r w:rsidRPr="007C2A4E">
                              <w:rPr>
                                <w:color w:val="000000"/>
                                <w:sz w:val="20"/>
                                <w:szCs w:val="20"/>
                              </w:rPr>
                              <w:t>Пейнтс</w:t>
                            </w:r>
                            <w:proofErr w:type="spellEnd"/>
                            <w:r w:rsidRPr="007C2A4E">
                              <w:rPr>
                                <w:color w:val="000000"/>
                                <w:sz w:val="20"/>
                                <w:szCs w:val="20"/>
                              </w:rPr>
                              <w:t xml:space="preserve"> </w:t>
                            </w:r>
                            <w:proofErr w:type="spellStart"/>
                            <w:r w:rsidRPr="007C2A4E">
                              <w:rPr>
                                <w:color w:val="000000"/>
                                <w:sz w:val="20"/>
                                <w:szCs w:val="20"/>
                              </w:rPr>
                              <w:t>Оверсис</w:t>
                            </w:r>
                            <w:proofErr w:type="spellEnd"/>
                            <w:r w:rsidRPr="007C2A4E">
                              <w:rPr>
                                <w:color w:val="000000"/>
                                <w:sz w:val="20"/>
                                <w:szCs w:val="20"/>
                              </w:rPr>
                              <w:t xml:space="preserve"> Лимитед»</w:t>
                            </w:r>
                          </w:p>
                          <w:p w14:paraId="7A28A237" w14:textId="77777777" w:rsidR="0085584D" w:rsidRPr="007C2A4E" w:rsidRDefault="0085584D" w:rsidP="0085584D">
                            <w:pPr>
                              <w:ind w:left="-993" w:firstLine="993"/>
                              <w:rPr>
                                <w:color w:val="000000"/>
                                <w:sz w:val="20"/>
                                <w:szCs w:val="20"/>
                              </w:rPr>
                            </w:pPr>
                            <w:r w:rsidRPr="007C2A4E">
                              <w:rPr>
                                <w:color w:val="000000"/>
                                <w:sz w:val="20"/>
                                <w:szCs w:val="20"/>
                              </w:rPr>
                              <w:t>-ООО «</w:t>
                            </w:r>
                            <w:proofErr w:type="spellStart"/>
                            <w:r w:rsidRPr="007C2A4E">
                              <w:rPr>
                                <w:color w:val="000000"/>
                                <w:sz w:val="20"/>
                                <w:szCs w:val="20"/>
                              </w:rPr>
                              <w:t>Кроптара</w:t>
                            </w:r>
                            <w:proofErr w:type="spellEnd"/>
                            <w:r w:rsidRPr="007C2A4E">
                              <w:rPr>
                                <w:color w:val="000000"/>
                                <w:sz w:val="20"/>
                                <w:szCs w:val="20"/>
                              </w:rPr>
                              <w:t>»</w:t>
                            </w:r>
                          </w:p>
                          <w:p w14:paraId="03E416D7" w14:textId="77777777" w:rsidR="0085584D" w:rsidRPr="007C2A4E" w:rsidRDefault="0085584D" w:rsidP="0085584D">
                            <w:pPr>
                              <w:ind w:left="-993" w:firstLine="993"/>
                              <w:rPr>
                                <w:color w:val="000000"/>
                                <w:sz w:val="20"/>
                                <w:szCs w:val="20"/>
                              </w:rPr>
                            </w:pPr>
                            <w:r w:rsidRPr="007C2A4E">
                              <w:rPr>
                                <w:color w:val="000000"/>
                                <w:sz w:val="20"/>
                                <w:szCs w:val="20"/>
                              </w:rPr>
                              <w:t>-ООО «</w:t>
                            </w:r>
                            <w:proofErr w:type="spellStart"/>
                            <w:r w:rsidRPr="007C2A4E">
                              <w:rPr>
                                <w:color w:val="000000"/>
                                <w:sz w:val="20"/>
                                <w:szCs w:val="20"/>
                              </w:rPr>
                              <w:t>Домбытхим</w:t>
                            </w:r>
                            <w:proofErr w:type="spellEnd"/>
                            <w:r w:rsidRPr="007C2A4E">
                              <w:rPr>
                                <w:color w:val="000000"/>
                                <w:sz w:val="20"/>
                                <w:szCs w:val="20"/>
                              </w:rPr>
                              <w:t>»</w:t>
                            </w:r>
                          </w:p>
                          <w:p w14:paraId="604CD726" w14:textId="77777777" w:rsidR="0085584D" w:rsidRPr="007C2A4E" w:rsidRDefault="0085584D" w:rsidP="0085584D">
                            <w:pPr>
                              <w:ind w:left="-993" w:firstLine="993"/>
                              <w:rPr>
                                <w:color w:val="000000"/>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409D7FA" id="Прямоугольник 15" o:spid="_x0000_s1027" style="position:absolute;left:0;text-align:left;margin-left:0;margin-top:1.55pt;width:476.3pt;height:79.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" fillcolor="#b6dde8" strokecolor="white" strokeweight="2pt">
                <v:textbox>
                  <w:txbxContent>
                    <w:p w14:paraId="74A042E9" w14:textId="77777777" w:rsidR="0085584D" w:rsidRPr="007C2A4E" w:rsidRDefault="0085584D" w:rsidP="0085584D">
                      <w:pPr>
                        <w:ind w:left="-993" w:firstLine="993"/>
                        <w:rPr>
                          <w:color w:val="000000"/>
                          <w:sz w:val="20"/>
                          <w:szCs w:val="20"/>
                        </w:rPr>
                      </w:pPr>
                      <w:r w:rsidRPr="007C2A4E">
                        <w:rPr>
                          <w:color w:val="000000"/>
                          <w:sz w:val="20"/>
                          <w:szCs w:val="20"/>
                        </w:rPr>
                        <w:t>-Южный филиал ООО «Хладокомбинат Западный»</w:t>
                      </w:r>
                    </w:p>
                    <w:p w14:paraId="4333D9FB" w14:textId="77777777" w:rsidR="0085584D" w:rsidRPr="007C2A4E" w:rsidRDefault="0085584D" w:rsidP="0085584D">
                      <w:pPr>
                        <w:ind w:left="-993" w:firstLine="993"/>
                        <w:rPr>
                          <w:color w:val="000000"/>
                          <w:sz w:val="20"/>
                          <w:szCs w:val="20"/>
                        </w:rPr>
                      </w:pPr>
                      <w:r w:rsidRPr="007C2A4E">
                        <w:rPr>
                          <w:color w:val="000000"/>
                          <w:sz w:val="20"/>
                          <w:szCs w:val="20"/>
                        </w:rPr>
                        <w:t>-ООО «Новые технологии»</w:t>
                      </w:r>
                    </w:p>
                    <w:p w14:paraId="373E5D68" w14:textId="77777777" w:rsidR="0085584D" w:rsidRPr="007C2A4E" w:rsidRDefault="0085584D" w:rsidP="0085584D">
                      <w:pPr>
                        <w:ind w:left="-993" w:firstLine="993"/>
                        <w:rPr>
                          <w:color w:val="000000"/>
                          <w:sz w:val="20"/>
                          <w:szCs w:val="20"/>
                        </w:rPr>
                      </w:pPr>
                      <w:r w:rsidRPr="007C2A4E">
                        <w:rPr>
                          <w:color w:val="000000"/>
                          <w:sz w:val="20"/>
                          <w:szCs w:val="20"/>
                        </w:rPr>
                        <w:t>-ООО «</w:t>
                      </w:r>
                      <w:proofErr w:type="spellStart"/>
                      <w:r w:rsidRPr="007C2A4E">
                        <w:rPr>
                          <w:color w:val="000000"/>
                          <w:sz w:val="20"/>
                          <w:szCs w:val="20"/>
                        </w:rPr>
                        <w:t>Пластиктрейд</w:t>
                      </w:r>
                      <w:proofErr w:type="spellEnd"/>
                      <w:r w:rsidRPr="007C2A4E">
                        <w:rPr>
                          <w:color w:val="000000"/>
                          <w:sz w:val="20"/>
                          <w:szCs w:val="20"/>
                        </w:rPr>
                        <w:t>»</w:t>
                      </w:r>
                    </w:p>
                    <w:p w14:paraId="6E9235D8" w14:textId="77777777" w:rsidR="0085584D" w:rsidRPr="007C2A4E" w:rsidRDefault="0085584D" w:rsidP="0085584D">
                      <w:pPr>
                        <w:ind w:left="-993" w:firstLine="993"/>
                        <w:rPr>
                          <w:color w:val="000000"/>
                          <w:sz w:val="20"/>
                          <w:szCs w:val="20"/>
                        </w:rPr>
                      </w:pPr>
                      <w:r w:rsidRPr="007C2A4E">
                        <w:rPr>
                          <w:color w:val="000000"/>
                          <w:sz w:val="20"/>
                          <w:szCs w:val="20"/>
                        </w:rPr>
                        <w:t xml:space="preserve">-ООО «Бергер </w:t>
                      </w:r>
                      <w:proofErr w:type="spellStart"/>
                      <w:r w:rsidRPr="007C2A4E">
                        <w:rPr>
                          <w:color w:val="000000"/>
                          <w:sz w:val="20"/>
                          <w:szCs w:val="20"/>
                        </w:rPr>
                        <w:t>Пейнтс</w:t>
                      </w:r>
                      <w:proofErr w:type="spellEnd"/>
                      <w:r w:rsidRPr="007C2A4E">
                        <w:rPr>
                          <w:color w:val="000000"/>
                          <w:sz w:val="20"/>
                          <w:szCs w:val="20"/>
                        </w:rPr>
                        <w:t xml:space="preserve"> </w:t>
                      </w:r>
                      <w:proofErr w:type="spellStart"/>
                      <w:r w:rsidRPr="007C2A4E">
                        <w:rPr>
                          <w:color w:val="000000"/>
                          <w:sz w:val="20"/>
                          <w:szCs w:val="20"/>
                        </w:rPr>
                        <w:t>Оверсис</w:t>
                      </w:r>
                      <w:proofErr w:type="spellEnd"/>
                      <w:r w:rsidRPr="007C2A4E">
                        <w:rPr>
                          <w:color w:val="000000"/>
                          <w:sz w:val="20"/>
                          <w:szCs w:val="20"/>
                        </w:rPr>
                        <w:t xml:space="preserve"> Лимитед»</w:t>
                      </w:r>
                    </w:p>
                    <w:p w14:paraId="7A28A237" w14:textId="77777777" w:rsidR="0085584D" w:rsidRPr="007C2A4E" w:rsidRDefault="0085584D" w:rsidP="0085584D">
                      <w:pPr>
                        <w:ind w:left="-993" w:firstLine="993"/>
                        <w:rPr>
                          <w:color w:val="000000"/>
                          <w:sz w:val="20"/>
                          <w:szCs w:val="20"/>
                        </w:rPr>
                      </w:pPr>
                      <w:r w:rsidRPr="007C2A4E">
                        <w:rPr>
                          <w:color w:val="000000"/>
                          <w:sz w:val="20"/>
                          <w:szCs w:val="20"/>
                        </w:rPr>
                        <w:t>-ООО «</w:t>
                      </w:r>
                      <w:proofErr w:type="spellStart"/>
                      <w:r w:rsidRPr="007C2A4E">
                        <w:rPr>
                          <w:color w:val="000000"/>
                          <w:sz w:val="20"/>
                          <w:szCs w:val="20"/>
                        </w:rPr>
                        <w:t>Кроптара</w:t>
                      </w:r>
                      <w:proofErr w:type="spellEnd"/>
                      <w:r w:rsidRPr="007C2A4E">
                        <w:rPr>
                          <w:color w:val="000000"/>
                          <w:sz w:val="20"/>
                          <w:szCs w:val="20"/>
                        </w:rPr>
                        <w:t>»</w:t>
                      </w:r>
                    </w:p>
                    <w:p w14:paraId="03E416D7" w14:textId="77777777" w:rsidR="0085584D" w:rsidRPr="007C2A4E" w:rsidRDefault="0085584D" w:rsidP="0085584D">
                      <w:pPr>
                        <w:ind w:left="-993" w:firstLine="993"/>
                        <w:rPr>
                          <w:color w:val="000000"/>
                          <w:sz w:val="20"/>
                          <w:szCs w:val="20"/>
                        </w:rPr>
                      </w:pPr>
                      <w:r w:rsidRPr="007C2A4E">
                        <w:rPr>
                          <w:color w:val="000000"/>
                          <w:sz w:val="20"/>
                          <w:szCs w:val="20"/>
                        </w:rPr>
                        <w:t>-ООО «</w:t>
                      </w:r>
                      <w:proofErr w:type="spellStart"/>
                      <w:r w:rsidRPr="007C2A4E">
                        <w:rPr>
                          <w:color w:val="000000"/>
                          <w:sz w:val="20"/>
                          <w:szCs w:val="20"/>
                        </w:rPr>
                        <w:t>Домбытхим</w:t>
                      </w:r>
                      <w:proofErr w:type="spellEnd"/>
                      <w:r w:rsidRPr="007C2A4E">
                        <w:rPr>
                          <w:color w:val="000000"/>
                          <w:sz w:val="20"/>
                          <w:szCs w:val="20"/>
                        </w:rPr>
                        <w:t>»</w:t>
                      </w:r>
                    </w:p>
                    <w:p w14:paraId="604CD726" w14:textId="77777777" w:rsidR="0085584D" w:rsidRPr="007C2A4E" w:rsidRDefault="0085584D" w:rsidP="0085584D">
                      <w:pPr>
                        <w:ind w:left="-993" w:firstLine="993"/>
                        <w:rPr>
                          <w:color w:val="000000"/>
                          <w:sz w:val="20"/>
                          <w:szCs w:val="20"/>
                        </w:rPr>
                      </w:pPr>
                    </w:p>
                  </w:txbxContent>
                </v:textbox>
                <w10:wrap anchorx="margin"/>
              </v:rect>
            </w:pict>
          </mc:Fallback>
        </mc:AlternateContent>
      </w:r>
      <w:r w:rsidRPr="00ED2F94">
        <w:rPr>
          <w:noProof/>
          <w:color w:val="000000"/>
        </w:rPr>
        <mc:AlternateContent>
          <mc:Choice Requires="wps">
            <w:drawing>
              <wp:anchor distT="0" distB="0" distL="114300" distR="114300" simplePos="0" relativeHeight="251666432" behindDoc="0" locked="0" layoutInCell="1" allowOverlap="1" wp14:anchorId="68AF7E77" wp14:editId="1912F734">
                <wp:simplePos x="0" y="0"/>
                <wp:positionH relativeFrom="column">
                  <wp:posOffset>3293745</wp:posOffset>
                </wp:positionH>
                <wp:positionV relativeFrom="paragraph">
                  <wp:posOffset>114935</wp:posOffset>
                </wp:positionV>
                <wp:extent cx="7620" cy="205105"/>
                <wp:effectExtent l="0" t="0" r="30480" b="23495"/>
                <wp:wrapNone/>
                <wp:docPr id="12"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2051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3FE025F" id="_x0000_t32" coordsize="21600,21600" o:spt="32" o:oned="t" path="m,l21600,21600e" filled="f">
                <v:path arrowok="t" fillok="f" o:connecttype="none"/>
                <o:lock v:ext="edit" shapetype="t"/>
              </v:shapetype>
              <v:shape id="Прямая со стрелкой 13" o:spid="_x0000_s1026" type="#_x0000_t32" style="position:absolute;margin-left:259.35pt;margin-top:9.05pt;width:.6pt;height:1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"/>
            </w:pict>
          </mc:Fallback>
        </mc:AlternateContent>
      </w:r>
    </w:p>
    <w:p w14:paraId="3A64EC9A" w14:textId="77777777" w:rsidR="0085584D" w:rsidRPr="00ED2F94" w:rsidRDefault="0085584D" w:rsidP="0085584D">
      <w:pPr>
        <w:ind w:firstLine="851"/>
        <w:jc w:val="both"/>
        <w:rPr>
          <w:color w:val="000000"/>
        </w:rPr>
      </w:pPr>
    </w:p>
    <w:p w14:paraId="63413CC0" w14:textId="77777777" w:rsidR="00E05F1B" w:rsidRDefault="00E05F1B" w:rsidP="00567988">
      <w:pPr>
        <w:jc w:val="both"/>
        <w:rPr>
          <w:color w:val="000000"/>
        </w:rPr>
      </w:pPr>
    </w:p>
    <w:p w14:paraId="05CA2A37" w14:textId="77777777" w:rsidR="00E05F1B" w:rsidRDefault="00E05F1B" w:rsidP="00567988">
      <w:pPr>
        <w:jc w:val="both"/>
        <w:rPr>
          <w:color w:val="000000"/>
        </w:rPr>
      </w:pPr>
    </w:p>
    <w:p w14:paraId="32258B31" w14:textId="77777777" w:rsidR="00E05F1B" w:rsidRDefault="00E05F1B" w:rsidP="00567988">
      <w:pPr>
        <w:jc w:val="both"/>
        <w:rPr>
          <w:color w:val="000000"/>
        </w:rPr>
      </w:pPr>
    </w:p>
    <w:p w14:paraId="3B47E75B" w14:textId="77777777" w:rsidR="00E05F1B" w:rsidRDefault="00E05F1B" w:rsidP="00567988">
      <w:pPr>
        <w:jc w:val="both"/>
        <w:rPr>
          <w:color w:val="000000"/>
        </w:rPr>
      </w:pPr>
    </w:p>
    <w:p w14:paraId="22BA7C09" w14:textId="4AF2393D" w:rsidR="00E05F1B" w:rsidRDefault="0085584D" w:rsidP="007C2A4E">
      <w:pPr>
        <w:ind w:firstLine="567"/>
        <w:jc w:val="both"/>
        <w:rPr>
          <w:color w:val="000000"/>
        </w:rPr>
      </w:pPr>
      <w:r w:rsidRPr="00ED2F94">
        <w:rPr>
          <w:color w:val="000000"/>
        </w:rPr>
        <w:t xml:space="preserve">Экономика формируется на базе производственного процесса, который состоит из этапов создания, сбыта и конечного потребления благ. Предприятия возникают в любом звене данной цепочки, но преимущественно они занимаются производством, либо сбытом продукции. В нем занято более половины населения. Таким образом, малые предприятия в экономики являются двигателем развития. Они обеспечивают занятость населения, экономическую гибкость, </w:t>
      </w:r>
    </w:p>
    <w:p w14:paraId="4D3BC6B7" w14:textId="04962FDA" w:rsidR="0085584D" w:rsidRPr="00ED2F94" w:rsidRDefault="0085584D" w:rsidP="00567988">
      <w:pPr>
        <w:jc w:val="both"/>
        <w:rPr>
          <w:color w:val="000000"/>
        </w:rPr>
      </w:pPr>
      <w:r w:rsidRPr="00ED2F94">
        <w:rPr>
          <w:color w:val="000000"/>
        </w:rPr>
        <w:t xml:space="preserve">быстрое внедрение инноваций в хозяйственные процессы. Поддержка и развитие малого бизнеса являются одной из приоритетных задач. Из вышесказанного следует, что малые производственные предприятия, также играют значительную роль в экономике района. </w:t>
      </w:r>
    </w:p>
    <w:p w14:paraId="09433D9D" w14:textId="1FC36198" w:rsidR="0085584D" w:rsidRPr="00ED2F94" w:rsidRDefault="0085584D" w:rsidP="0085584D">
      <w:pPr>
        <w:ind w:firstLine="851"/>
        <w:jc w:val="both"/>
        <w:rPr>
          <w:color w:val="000000"/>
        </w:rPr>
      </w:pPr>
      <w:r w:rsidRPr="00ED2F94">
        <w:rPr>
          <w:noProof/>
          <w:color w:val="000000"/>
        </w:rPr>
        <mc:AlternateContent>
          <mc:Choice Requires="wps">
            <w:drawing>
              <wp:anchor distT="0" distB="0" distL="114300" distR="114300" simplePos="0" relativeHeight="251663360" behindDoc="0" locked="0" layoutInCell="1" allowOverlap="1" wp14:anchorId="2F93839B" wp14:editId="676377FF">
                <wp:simplePos x="0" y="0"/>
                <wp:positionH relativeFrom="margin">
                  <wp:align>right</wp:align>
                </wp:positionH>
                <wp:positionV relativeFrom="paragraph">
                  <wp:posOffset>66675</wp:posOffset>
                </wp:positionV>
                <wp:extent cx="6102350" cy="288925"/>
                <wp:effectExtent l="0" t="0" r="12700" b="15875"/>
                <wp:wrapNone/>
                <wp:docPr id="10"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2350" cy="288925"/>
                        </a:xfrm>
                        <a:prstGeom prst="rect">
                          <a:avLst/>
                        </a:prstGeom>
                        <a:solidFill>
                          <a:srgbClr val="FBD4B4"/>
                        </a:solidFill>
                        <a:ln w="25400" algn="ctr">
                          <a:solidFill>
                            <a:srgbClr val="B66D31"/>
                          </a:solidFill>
                          <a:miter lim="800000"/>
                          <a:headEnd/>
                          <a:tailEnd/>
                        </a:ln>
                      </wps:spPr>
                      <wps:txbx>
                        <w:txbxContent>
                          <w:p w14:paraId="722C32C2" w14:textId="77777777" w:rsidR="0085584D" w:rsidRPr="0025371A" w:rsidRDefault="0085584D" w:rsidP="0085584D">
                            <w:pPr>
                              <w:jc w:val="center"/>
                              <w:rPr>
                                <w:color w:val="000000"/>
                              </w:rPr>
                            </w:pPr>
                            <w:r w:rsidRPr="0025371A">
                              <w:rPr>
                                <w:color w:val="000000"/>
                              </w:rPr>
                              <w:t>Производственные малые и микропредприятия МО «Тахтамукайский район»</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F93839B" id="Прямоугольник 11" o:spid="_x0000_s1028" style="position:absolute;left:0;text-align:left;margin-left:429.3pt;margin-top:5.25pt;width:480.5pt;height:22.7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" fillcolor="#fbd4b4" strokecolor="#b66d31" strokeweight="2pt">
                <v:textbox>
                  <w:txbxContent>
                    <w:p w14:paraId="722C32C2" w14:textId="77777777" w:rsidR="0085584D" w:rsidRPr="0025371A" w:rsidRDefault="0085584D" w:rsidP="0085584D">
                      <w:pPr>
                        <w:jc w:val="center"/>
                        <w:rPr>
                          <w:color w:val="000000"/>
                        </w:rPr>
                      </w:pPr>
                      <w:r w:rsidRPr="0025371A">
                        <w:rPr>
                          <w:color w:val="000000"/>
                        </w:rPr>
                        <w:t>Производственные малые и микропредприятия МО «Тахтамукайский район»</w:t>
                      </w:r>
                    </w:p>
                  </w:txbxContent>
                </v:textbox>
                <w10:wrap anchorx="margin"/>
              </v:rect>
            </w:pict>
          </mc:Fallback>
        </mc:AlternateContent>
      </w:r>
    </w:p>
    <w:p w14:paraId="739F6F6C" w14:textId="5683B727" w:rsidR="0085584D" w:rsidRPr="00ED2F94" w:rsidRDefault="0085584D" w:rsidP="0085584D">
      <w:pPr>
        <w:ind w:firstLine="851"/>
        <w:jc w:val="both"/>
        <w:rPr>
          <w:color w:val="000000"/>
        </w:rPr>
      </w:pPr>
    </w:p>
    <w:p w14:paraId="468275B3" w14:textId="16164703" w:rsidR="0085584D" w:rsidRPr="00ED2F94" w:rsidRDefault="00872BD4" w:rsidP="0085584D">
      <w:pPr>
        <w:ind w:firstLine="851"/>
        <w:jc w:val="both"/>
        <w:rPr>
          <w:color w:val="000000"/>
        </w:rPr>
      </w:pPr>
      <w:r w:rsidRPr="00ED2F94">
        <w:rPr>
          <w:noProof/>
          <w:color w:val="000000"/>
        </w:rPr>
        <mc:AlternateContent>
          <mc:Choice Requires="wps">
            <w:drawing>
              <wp:anchor distT="0" distB="0" distL="114300" distR="114300" simplePos="0" relativeHeight="251664384" behindDoc="0" locked="0" layoutInCell="1" allowOverlap="1" wp14:anchorId="492CAC1F" wp14:editId="330442C6">
                <wp:simplePos x="0" y="0"/>
                <wp:positionH relativeFrom="margin">
                  <wp:align>right</wp:align>
                </wp:positionH>
                <wp:positionV relativeFrom="paragraph">
                  <wp:posOffset>27305</wp:posOffset>
                </wp:positionV>
                <wp:extent cx="6096000" cy="1282700"/>
                <wp:effectExtent l="0" t="0" r="19050" b="12700"/>
                <wp:wrapNone/>
                <wp:docPr id="6"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0" cy="1282700"/>
                        </a:xfrm>
                        <a:prstGeom prst="rect">
                          <a:avLst/>
                        </a:prstGeom>
                        <a:solidFill>
                          <a:srgbClr val="B6DDE8"/>
                        </a:solidFill>
                        <a:ln w="25400" algn="ctr">
                          <a:solidFill>
                            <a:srgbClr val="385D8A"/>
                          </a:solidFill>
                          <a:miter lim="800000"/>
                          <a:headEnd/>
                          <a:tailEnd/>
                        </a:ln>
                      </wps:spPr>
                      <wps:txbx>
                        <w:txbxContent>
                          <w:p w14:paraId="47ADDF84" w14:textId="77777777" w:rsidR="0085584D" w:rsidRPr="007C2A4E" w:rsidRDefault="0085584D" w:rsidP="0085584D">
                            <w:pPr>
                              <w:rPr>
                                <w:color w:val="000000"/>
                                <w:sz w:val="20"/>
                                <w:szCs w:val="20"/>
                              </w:rPr>
                            </w:pPr>
                            <w:r w:rsidRPr="007C2A4E">
                              <w:rPr>
                                <w:color w:val="000000"/>
                                <w:sz w:val="20"/>
                                <w:szCs w:val="20"/>
                              </w:rPr>
                              <w:t>-Филиал «Формика-Юг» АО «</w:t>
                            </w:r>
                            <w:proofErr w:type="spellStart"/>
                            <w:r w:rsidRPr="007C2A4E">
                              <w:rPr>
                                <w:color w:val="000000"/>
                                <w:sz w:val="20"/>
                                <w:szCs w:val="20"/>
                              </w:rPr>
                              <w:t>Петрус</w:t>
                            </w:r>
                            <w:proofErr w:type="spellEnd"/>
                            <w:r w:rsidRPr="007C2A4E">
                              <w:rPr>
                                <w:color w:val="000000"/>
                                <w:sz w:val="20"/>
                                <w:szCs w:val="20"/>
                              </w:rPr>
                              <w:t>»</w:t>
                            </w:r>
                          </w:p>
                          <w:p w14:paraId="74649EB8" w14:textId="77777777" w:rsidR="0085584D" w:rsidRPr="007C2A4E" w:rsidRDefault="0085584D" w:rsidP="0085584D">
                            <w:pPr>
                              <w:rPr>
                                <w:color w:val="000000"/>
                                <w:sz w:val="20"/>
                                <w:szCs w:val="20"/>
                              </w:rPr>
                            </w:pPr>
                            <w:r w:rsidRPr="007C2A4E">
                              <w:rPr>
                                <w:color w:val="000000"/>
                                <w:sz w:val="20"/>
                                <w:szCs w:val="20"/>
                              </w:rPr>
                              <w:t>-ООО «Вест-Энтерпрайз»</w:t>
                            </w:r>
                          </w:p>
                          <w:p w14:paraId="5329FBE4" w14:textId="77777777" w:rsidR="0085584D" w:rsidRPr="007C2A4E" w:rsidRDefault="0085584D" w:rsidP="0085584D">
                            <w:pPr>
                              <w:rPr>
                                <w:color w:val="000000"/>
                                <w:sz w:val="20"/>
                                <w:szCs w:val="20"/>
                              </w:rPr>
                            </w:pPr>
                            <w:r w:rsidRPr="007C2A4E">
                              <w:rPr>
                                <w:color w:val="000000"/>
                                <w:sz w:val="20"/>
                                <w:szCs w:val="20"/>
                              </w:rPr>
                              <w:t>-АО КСМ «</w:t>
                            </w:r>
                            <w:proofErr w:type="spellStart"/>
                            <w:r w:rsidRPr="007C2A4E">
                              <w:rPr>
                                <w:color w:val="000000"/>
                                <w:sz w:val="20"/>
                                <w:szCs w:val="20"/>
                              </w:rPr>
                              <w:t>Энемский</w:t>
                            </w:r>
                            <w:proofErr w:type="spellEnd"/>
                            <w:r w:rsidRPr="007C2A4E">
                              <w:rPr>
                                <w:color w:val="000000"/>
                                <w:sz w:val="20"/>
                                <w:szCs w:val="20"/>
                              </w:rPr>
                              <w:t>»</w:t>
                            </w:r>
                          </w:p>
                          <w:p w14:paraId="0CB14E32" w14:textId="77777777" w:rsidR="0085584D" w:rsidRPr="007C2A4E" w:rsidRDefault="0085584D" w:rsidP="0085584D">
                            <w:pPr>
                              <w:rPr>
                                <w:color w:val="000000"/>
                                <w:sz w:val="20"/>
                                <w:szCs w:val="20"/>
                              </w:rPr>
                            </w:pPr>
                            <w:r w:rsidRPr="007C2A4E">
                              <w:rPr>
                                <w:color w:val="000000"/>
                                <w:sz w:val="20"/>
                                <w:szCs w:val="20"/>
                              </w:rPr>
                              <w:t>-ООО ПКФ «Керамзит»</w:t>
                            </w:r>
                          </w:p>
                          <w:p w14:paraId="09118B04" w14:textId="77777777" w:rsidR="0085584D" w:rsidRPr="007C2A4E" w:rsidRDefault="0085584D" w:rsidP="0085584D">
                            <w:pPr>
                              <w:rPr>
                                <w:color w:val="000000"/>
                                <w:sz w:val="20"/>
                                <w:szCs w:val="20"/>
                              </w:rPr>
                            </w:pPr>
                            <w:r w:rsidRPr="007C2A4E">
                              <w:rPr>
                                <w:color w:val="000000"/>
                                <w:sz w:val="20"/>
                                <w:szCs w:val="20"/>
                              </w:rPr>
                              <w:t>-ООО фирма «Гранит»</w:t>
                            </w:r>
                          </w:p>
                          <w:p w14:paraId="010ECA6F" w14:textId="77777777" w:rsidR="0085584D" w:rsidRPr="007C2A4E" w:rsidRDefault="0085584D" w:rsidP="0085584D">
                            <w:pPr>
                              <w:rPr>
                                <w:color w:val="000000"/>
                                <w:sz w:val="20"/>
                                <w:szCs w:val="20"/>
                              </w:rPr>
                            </w:pPr>
                            <w:r w:rsidRPr="007C2A4E">
                              <w:rPr>
                                <w:color w:val="000000"/>
                                <w:sz w:val="20"/>
                                <w:szCs w:val="20"/>
                              </w:rPr>
                              <w:t>-ЗАО «</w:t>
                            </w:r>
                            <w:proofErr w:type="spellStart"/>
                            <w:r w:rsidRPr="007C2A4E">
                              <w:rPr>
                                <w:color w:val="000000"/>
                                <w:sz w:val="20"/>
                                <w:szCs w:val="20"/>
                              </w:rPr>
                              <w:t>Гидроконструкция</w:t>
                            </w:r>
                            <w:proofErr w:type="spellEnd"/>
                            <w:r w:rsidRPr="007C2A4E">
                              <w:rPr>
                                <w:color w:val="000000"/>
                                <w:sz w:val="20"/>
                                <w:szCs w:val="20"/>
                              </w:rPr>
                              <w:t>»</w:t>
                            </w:r>
                          </w:p>
                          <w:p w14:paraId="2F78BDB8" w14:textId="77777777" w:rsidR="0085584D" w:rsidRPr="007C2A4E" w:rsidRDefault="0085584D" w:rsidP="0085584D">
                            <w:pPr>
                              <w:rPr>
                                <w:color w:val="000000"/>
                                <w:sz w:val="20"/>
                                <w:szCs w:val="20"/>
                              </w:rPr>
                            </w:pPr>
                            <w:r w:rsidRPr="007C2A4E">
                              <w:rPr>
                                <w:color w:val="000000"/>
                                <w:sz w:val="20"/>
                                <w:szCs w:val="20"/>
                              </w:rPr>
                              <w:t>-ООО «</w:t>
                            </w:r>
                            <w:proofErr w:type="spellStart"/>
                            <w:r w:rsidRPr="007C2A4E">
                              <w:rPr>
                                <w:color w:val="000000"/>
                                <w:sz w:val="20"/>
                                <w:szCs w:val="20"/>
                              </w:rPr>
                              <w:t>Новатек</w:t>
                            </w:r>
                            <w:proofErr w:type="spellEnd"/>
                            <w:r w:rsidRPr="007C2A4E">
                              <w:rPr>
                                <w:color w:val="000000"/>
                                <w:sz w:val="20"/>
                                <w:szCs w:val="20"/>
                              </w:rPr>
                              <w:t>»</w:t>
                            </w:r>
                          </w:p>
                          <w:p w14:paraId="46131AEE" w14:textId="77777777" w:rsidR="0085584D" w:rsidRPr="007C2A4E" w:rsidRDefault="0085584D" w:rsidP="0085584D">
                            <w:pPr>
                              <w:rPr>
                                <w:sz w:val="20"/>
                                <w:szCs w:val="20"/>
                              </w:rPr>
                            </w:pPr>
                            <w:r w:rsidRPr="007C2A4E">
                              <w:rPr>
                                <w:sz w:val="20"/>
                                <w:szCs w:val="20"/>
                              </w:rPr>
                              <w:t>-ООО «Альянс»</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92CAC1F" id="Прямоугольник 9" o:spid="_x0000_s1029" style="position:absolute;left:0;text-align:left;margin-left:428.8pt;margin-top:2.15pt;width:480pt;height:101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" fillcolor="#b6dde8" strokecolor="#385d8a" strokeweight="2pt">
                <v:textbox>
                  <w:txbxContent>
                    <w:p w14:paraId="47ADDF84" w14:textId="77777777" w:rsidR="0085584D" w:rsidRPr="007C2A4E" w:rsidRDefault="0085584D" w:rsidP="0085584D">
                      <w:pPr>
                        <w:rPr>
                          <w:color w:val="000000"/>
                          <w:sz w:val="20"/>
                          <w:szCs w:val="20"/>
                        </w:rPr>
                      </w:pPr>
                      <w:r w:rsidRPr="007C2A4E">
                        <w:rPr>
                          <w:color w:val="000000"/>
                          <w:sz w:val="20"/>
                          <w:szCs w:val="20"/>
                        </w:rPr>
                        <w:t>-Филиал «Формика-Юг» АО «</w:t>
                      </w:r>
                      <w:proofErr w:type="spellStart"/>
                      <w:r w:rsidRPr="007C2A4E">
                        <w:rPr>
                          <w:color w:val="000000"/>
                          <w:sz w:val="20"/>
                          <w:szCs w:val="20"/>
                        </w:rPr>
                        <w:t>Петрус</w:t>
                      </w:r>
                      <w:proofErr w:type="spellEnd"/>
                      <w:r w:rsidRPr="007C2A4E">
                        <w:rPr>
                          <w:color w:val="000000"/>
                          <w:sz w:val="20"/>
                          <w:szCs w:val="20"/>
                        </w:rPr>
                        <w:t>»</w:t>
                      </w:r>
                    </w:p>
                    <w:p w14:paraId="74649EB8" w14:textId="77777777" w:rsidR="0085584D" w:rsidRPr="007C2A4E" w:rsidRDefault="0085584D" w:rsidP="0085584D">
                      <w:pPr>
                        <w:rPr>
                          <w:color w:val="000000"/>
                          <w:sz w:val="20"/>
                          <w:szCs w:val="20"/>
                        </w:rPr>
                      </w:pPr>
                      <w:r w:rsidRPr="007C2A4E">
                        <w:rPr>
                          <w:color w:val="000000"/>
                          <w:sz w:val="20"/>
                          <w:szCs w:val="20"/>
                        </w:rPr>
                        <w:t>-ООО «Вест-Энтерпрайз»</w:t>
                      </w:r>
                    </w:p>
                    <w:p w14:paraId="5329FBE4" w14:textId="77777777" w:rsidR="0085584D" w:rsidRPr="007C2A4E" w:rsidRDefault="0085584D" w:rsidP="0085584D">
                      <w:pPr>
                        <w:rPr>
                          <w:color w:val="000000"/>
                          <w:sz w:val="20"/>
                          <w:szCs w:val="20"/>
                        </w:rPr>
                      </w:pPr>
                      <w:r w:rsidRPr="007C2A4E">
                        <w:rPr>
                          <w:color w:val="000000"/>
                          <w:sz w:val="20"/>
                          <w:szCs w:val="20"/>
                        </w:rPr>
                        <w:t>-АО КСМ «</w:t>
                      </w:r>
                      <w:proofErr w:type="spellStart"/>
                      <w:r w:rsidRPr="007C2A4E">
                        <w:rPr>
                          <w:color w:val="000000"/>
                          <w:sz w:val="20"/>
                          <w:szCs w:val="20"/>
                        </w:rPr>
                        <w:t>Энемский</w:t>
                      </w:r>
                      <w:proofErr w:type="spellEnd"/>
                      <w:r w:rsidRPr="007C2A4E">
                        <w:rPr>
                          <w:color w:val="000000"/>
                          <w:sz w:val="20"/>
                          <w:szCs w:val="20"/>
                        </w:rPr>
                        <w:t>»</w:t>
                      </w:r>
                    </w:p>
                    <w:p w14:paraId="0CB14E32" w14:textId="77777777" w:rsidR="0085584D" w:rsidRPr="007C2A4E" w:rsidRDefault="0085584D" w:rsidP="0085584D">
                      <w:pPr>
                        <w:rPr>
                          <w:color w:val="000000"/>
                          <w:sz w:val="20"/>
                          <w:szCs w:val="20"/>
                        </w:rPr>
                      </w:pPr>
                      <w:r w:rsidRPr="007C2A4E">
                        <w:rPr>
                          <w:color w:val="000000"/>
                          <w:sz w:val="20"/>
                          <w:szCs w:val="20"/>
                        </w:rPr>
                        <w:t>-ООО ПКФ «Керамзит»</w:t>
                      </w:r>
                    </w:p>
                    <w:p w14:paraId="09118B04" w14:textId="77777777" w:rsidR="0085584D" w:rsidRPr="007C2A4E" w:rsidRDefault="0085584D" w:rsidP="0085584D">
                      <w:pPr>
                        <w:rPr>
                          <w:color w:val="000000"/>
                          <w:sz w:val="20"/>
                          <w:szCs w:val="20"/>
                        </w:rPr>
                      </w:pPr>
                      <w:r w:rsidRPr="007C2A4E">
                        <w:rPr>
                          <w:color w:val="000000"/>
                          <w:sz w:val="20"/>
                          <w:szCs w:val="20"/>
                        </w:rPr>
                        <w:t>-ООО фирма «Гранит»</w:t>
                      </w:r>
                    </w:p>
                    <w:p w14:paraId="010ECA6F" w14:textId="77777777" w:rsidR="0085584D" w:rsidRPr="007C2A4E" w:rsidRDefault="0085584D" w:rsidP="0085584D">
                      <w:pPr>
                        <w:rPr>
                          <w:color w:val="000000"/>
                          <w:sz w:val="20"/>
                          <w:szCs w:val="20"/>
                        </w:rPr>
                      </w:pPr>
                      <w:r w:rsidRPr="007C2A4E">
                        <w:rPr>
                          <w:color w:val="000000"/>
                          <w:sz w:val="20"/>
                          <w:szCs w:val="20"/>
                        </w:rPr>
                        <w:t>-ЗАО «</w:t>
                      </w:r>
                      <w:proofErr w:type="spellStart"/>
                      <w:r w:rsidRPr="007C2A4E">
                        <w:rPr>
                          <w:color w:val="000000"/>
                          <w:sz w:val="20"/>
                          <w:szCs w:val="20"/>
                        </w:rPr>
                        <w:t>Гидроконструкция</w:t>
                      </w:r>
                      <w:proofErr w:type="spellEnd"/>
                      <w:r w:rsidRPr="007C2A4E">
                        <w:rPr>
                          <w:color w:val="000000"/>
                          <w:sz w:val="20"/>
                          <w:szCs w:val="20"/>
                        </w:rPr>
                        <w:t>»</w:t>
                      </w:r>
                    </w:p>
                    <w:p w14:paraId="2F78BDB8" w14:textId="77777777" w:rsidR="0085584D" w:rsidRPr="007C2A4E" w:rsidRDefault="0085584D" w:rsidP="0085584D">
                      <w:pPr>
                        <w:rPr>
                          <w:color w:val="000000"/>
                          <w:sz w:val="20"/>
                          <w:szCs w:val="20"/>
                        </w:rPr>
                      </w:pPr>
                      <w:r w:rsidRPr="007C2A4E">
                        <w:rPr>
                          <w:color w:val="000000"/>
                          <w:sz w:val="20"/>
                          <w:szCs w:val="20"/>
                        </w:rPr>
                        <w:t>-ООО «</w:t>
                      </w:r>
                      <w:proofErr w:type="spellStart"/>
                      <w:r w:rsidRPr="007C2A4E">
                        <w:rPr>
                          <w:color w:val="000000"/>
                          <w:sz w:val="20"/>
                          <w:szCs w:val="20"/>
                        </w:rPr>
                        <w:t>Новатек</w:t>
                      </w:r>
                      <w:proofErr w:type="spellEnd"/>
                      <w:r w:rsidRPr="007C2A4E">
                        <w:rPr>
                          <w:color w:val="000000"/>
                          <w:sz w:val="20"/>
                          <w:szCs w:val="20"/>
                        </w:rPr>
                        <w:t>»</w:t>
                      </w:r>
                    </w:p>
                    <w:p w14:paraId="46131AEE" w14:textId="77777777" w:rsidR="0085584D" w:rsidRPr="007C2A4E" w:rsidRDefault="0085584D" w:rsidP="0085584D">
                      <w:pPr>
                        <w:rPr>
                          <w:sz w:val="20"/>
                          <w:szCs w:val="20"/>
                        </w:rPr>
                      </w:pPr>
                      <w:r w:rsidRPr="007C2A4E">
                        <w:rPr>
                          <w:sz w:val="20"/>
                          <w:szCs w:val="20"/>
                        </w:rPr>
                        <w:t>-ООО «Альянс»</w:t>
                      </w:r>
                    </w:p>
                  </w:txbxContent>
                </v:textbox>
                <w10:wrap anchorx="margin"/>
              </v:rect>
            </w:pict>
          </mc:Fallback>
        </mc:AlternateContent>
      </w:r>
    </w:p>
    <w:p w14:paraId="504D0E35" w14:textId="77777777" w:rsidR="00872BD4" w:rsidRDefault="00872BD4" w:rsidP="00E05F1B">
      <w:pPr>
        <w:jc w:val="both"/>
        <w:rPr>
          <w:color w:val="000000"/>
        </w:rPr>
      </w:pPr>
    </w:p>
    <w:p w14:paraId="68235812" w14:textId="77777777" w:rsidR="00872BD4" w:rsidRDefault="00872BD4" w:rsidP="00E05F1B">
      <w:pPr>
        <w:jc w:val="both"/>
        <w:rPr>
          <w:color w:val="000000"/>
        </w:rPr>
      </w:pPr>
    </w:p>
    <w:p w14:paraId="5AAF4523" w14:textId="77777777" w:rsidR="00872BD4" w:rsidRDefault="00872BD4" w:rsidP="00E05F1B">
      <w:pPr>
        <w:jc w:val="both"/>
        <w:rPr>
          <w:color w:val="000000"/>
        </w:rPr>
      </w:pPr>
    </w:p>
    <w:p w14:paraId="4081A257" w14:textId="7AD9E3AA" w:rsidR="0085584D" w:rsidRPr="00ED2F94" w:rsidRDefault="0085584D" w:rsidP="007C2A4E">
      <w:pPr>
        <w:ind w:firstLine="567"/>
        <w:jc w:val="both"/>
        <w:rPr>
          <w:color w:val="000000"/>
        </w:rPr>
      </w:pPr>
      <w:r w:rsidRPr="00ED2F94">
        <w:rPr>
          <w:noProof/>
          <w:color w:val="000000"/>
        </w:rPr>
        <w:lastRenderedPageBreak/>
        <mc:AlternateContent>
          <mc:Choice Requires="wps">
            <w:drawing>
              <wp:anchor distT="0" distB="0" distL="114298" distR="114298" simplePos="0" relativeHeight="251665408" behindDoc="0" locked="0" layoutInCell="1" allowOverlap="1" wp14:anchorId="51D400CB" wp14:editId="062C09EE">
                <wp:simplePos x="0" y="0"/>
                <wp:positionH relativeFrom="column">
                  <wp:posOffset>8526779</wp:posOffset>
                </wp:positionH>
                <wp:positionV relativeFrom="paragraph">
                  <wp:posOffset>139700</wp:posOffset>
                </wp:positionV>
                <wp:extent cx="0" cy="400050"/>
                <wp:effectExtent l="133350" t="0" r="95250" b="57150"/>
                <wp:wrapNone/>
                <wp:docPr id="1991314232"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0050"/>
                        </a:xfrm>
                        <a:prstGeom prst="straightConnector1">
                          <a:avLst/>
                        </a:prstGeom>
                        <a:noFill/>
                        <a:ln w="31750"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78731FF" id="Прямая со стрелкой 7" o:spid="_x0000_s1026" type="#_x0000_t32" style="position:absolute;margin-left:671.4pt;margin-top:11pt;width:0;height:31.5pt;z-index:25166540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" strokecolor="#4a7ebb" strokeweight="2.5pt">
                <v:stroke endarrow="open"/>
                <o:lock v:ext="edit" shapetype="f"/>
              </v:shape>
            </w:pict>
          </mc:Fallback>
        </mc:AlternateContent>
      </w:r>
      <w:r w:rsidRPr="00ED2F94">
        <w:rPr>
          <w:color w:val="000000"/>
        </w:rPr>
        <w:t xml:space="preserve">Выполнение 2025 год валового объема произведенной продукции (работ и услуг) полным кругом предприятий и организаций всех отраслей экономики МО «Тахтамукайский район» составило </w:t>
      </w:r>
      <w:r w:rsidRPr="00ED2F94">
        <w:rPr>
          <w:bCs/>
          <w:color w:val="000000"/>
        </w:rPr>
        <w:t xml:space="preserve">153 464,72 </w:t>
      </w:r>
      <w:r w:rsidRPr="00ED2F94">
        <w:rPr>
          <w:color w:val="000000"/>
        </w:rPr>
        <w:t>млн.</w:t>
      </w:r>
      <w:r w:rsidR="007C2A4E">
        <w:rPr>
          <w:color w:val="000000"/>
        </w:rPr>
        <w:t xml:space="preserve"> </w:t>
      </w:r>
      <w:r w:rsidRPr="00ED2F94">
        <w:rPr>
          <w:color w:val="000000"/>
        </w:rPr>
        <w:t>руб., при утвержденном прогнозе 127 847,2</w:t>
      </w:r>
      <w:r w:rsidR="007C2A4E">
        <w:rPr>
          <w:color w:val="000000"/>
        </w:rPr>
        <w:t>0</w:t>
      </w:r>
      <w:r w:rsidRPr="00ED2F94">
        <w:rPr>
          <w:color w:val="000000"/>
        </w:rPr>
        <w:t xml:space="preserve"> млн.</w:t>
      </w:r>
      <w:r w:rsidR="007C2A4E">
        <w:rPr>
          <w:color w:val="000000"/>
        </w:rPr>
        <w:t xml:space="preserve"> </w:t>
      </w:r>
      <w:r w:rsidRPr="00ED2F94">
        <w:rPr>
          <w:color w:val="000000"/>
        </w:rPr>
        <w:t>руб.</w:t>
      </w:r>
    </w:p>
    <w:p w14:paraId="05CFD69D" w14:textId="00A0A1A7" w:rsidR="0085584D" w:rsidRPr="00ED2F94" w:rsidRDefault="0085584D" w:rsidP="0085584D">
      <w:pPr>
        <w:ind w:firstLine="851"/>
        <w:jc w:val="both"/>
        <w:rPr>
          <w:b/>
          <w:color w:val="000000"/>
        </w:rPr>
      </w:pPr>
      <w:r w:rsidRPr="00ED2F94">
        <w:rPr>
          <w:b/>
          <w:color w:val="000000"/>
        </w:rPr>
        <w:t>Основные показатели социально - экономического развития района за 2025 года</w:t>
      </w:r>
    </w:p>
    <w:p w14:paraId="1168F1D8" w14:textId="41F45F94" w:rsidR="0085584D" w:rsidRPr="00C022ED" w:rsidRDefault="0085584D" w:rsidP="0085584D">
      <w:pPr>
        <w:ind w:firstLine="851"/>
        <w:jc w:val="both"/>
        <w:rPr>
          <w:bCs/>
          <w:color w:val="000000"/>
          <w:sz w:val="16"/>
          <w:szCs w:val="16"/>
        </w:rPr>
      </w:pPr>
      <w:r w:rsidRPr="00ED2F94">
        <w:rPr>
          <w:b/>
          <w:color w:val="000000"/>
        </w:rPr>
        <w:tab/>
      </w:r>
      <w:r w:rsidRPr="00ED2F94">
        <w:rPr>
          <w:b/>
          <w:color w:val="000000"/>
        </w:rPr>
        <w:tab/>
      </w:r>
      <w:r w:rsidRPr="00ED2F94">
        <w:rPr>
          <w:b/>
          <w:color w:val="000000"/>
        </w:rPr>
        <w:tab/>
      </w:r>
      <w:r w:rsidRPr="00ED2F94">
        <w:rPr>
          <w:b/>
          <w:color w:val="000000"/>
        </w:rPr>
        <w:tab/>
      </w:r>
      <w:r w:rsidRPr="00ED2F94">
        <w:rPr>
          <w:b/>
          <w:color w:val="000000"/>
        </w:rPr>
        <w:tab/>
      </w:r>
      <w:r w:rsidRPr="00ED2F94">
        <w:rPr>
          <w:b/>
          <w:color w:val="000000"/>
        </w:rPr>
        <w:tab/>
      </w:r>
      <w:r w:rsidRPr="00ED2F94">
        <w:rPr>
          <w:b/>
          <w:color w:val="000000"/>
        </w:rPr>
        <w:tab/>
      </w:r>
      <w:r w:rsidRPr="00ED2F94">
        <w:rPr>
          <w:b/>
          <w:color w:val="000000"/>
        </w:rPr>
        <w:tab/>
      </w:r>
      <w:r w:rsidRPr="00ED2F94">
        <w:rPr>
          <w:b/>
          <w:color w:val="000000"/>
        </w:rPr>
        <w:tab/>
      </w:r>
      <w:r w:rsidRPr="00ED2F94">
        <w:rPr>
          <w:b/>
          <w:color w:val="000000"/>
        </w:rPr>
        <w:tab/>
      </w:r>
      <w:r w:rsidRPr="00ED2F94">
        <w:rPr>
          <w:b/>
          <w:color w:val="000000"/>
        </w:rPr>
        <w:tab/>
      </w:r>
      <w:r w:rsidRPr="00C022ED">
        <w:rPr>
          <w:bCs/>
          <w:color w:val="000000"/>
          <w:sz w:val="16"/>
          <w:szCs w:val="16"/>
        </w:rPr>
        <w:t>млн.</w:t>
      </w:r>
      <w:r w:rsidR="00D4695F">
        <w:rPr>
          <w:bCs/>
          <w:color w:val="000000"/>
          <w:sz w:val="16"/>
          <w:szCs w:val="16"/>
        </w:rPr>
        <w:t xml:space="preserve"> </w:t>
      </w:r>
      <w:r w:rsidRPr="00C022ED">
        <w:rPr>
          <w:bCs/>
          <w:color w:val="000000"/>
          <w:sz w:val="16"/>
          <w:szCs w:val="16"/>
        </w:rPr>
        <w:t>руб.</w:t>
      </w:r>
    </w:p>
    <w:tbl>
      <w:tblPr>
        <w:tblW w:w="9880" w:type="dxa"/>
        <w:tblInd w:w="93" w:type="dxa"/>
        <w:tblLayout w:type="fixed"/>
        <w:tblLook w:val="04A0" w:firstRow="1" w:lastRow="0" w:firstColumn="1" w:lastColumn="0" w:noHBand="0" w:noVBand="1"/>
      </w:tblPr>
      <w:tblGrid>
        <w:gridCol w:w="2000"/>
        <w:gridCol w:w="992"/>
        <w:gridCol w:w="992"/>
        <w:gridCol w:w="1001"/>
        <w:gridCol w:w="1013"/>
        <w:gridCol w:w="921"/>
        <w:gridCol w:w="994"/>
        <w:gridCol w:w="920"/>
        <w:gridCol w:w="1038"/>
        <w:gridCol w:w="9"/>
      </w:tblGrid>
      <w:tr w:rsidR="007C2A4E" w:rsidRPr="00ED2F94" w14:paraId="4840858B" w14:textId="77777777" w:rsidTr="00D4695F">
        <w:trPr>
          <w:trHeight w:val="260"/>
        </w:trPr>
        <w:tc>
          <w:tcPr>
            <w:tcW w:w="2000" w:type="dxa"/>
            <w:vMerge w:val="restart"/>
            <w:tcBorders>
              <w:top w:val="single" w:sz="4" w:space="0" w:color="auto"/>
              <w:left w:val="single" w:sz="4" w:space="0" w:color="auto"/>
              <w:bottom w:val="single" w:sz="4" w:space="0" w:color="000000"/>
              <w:right w:val="single" w:sz="4" w:space="0" w:color="auto"/>
            </w:tcBorders>
            <w:shd w:val="clear" w:color="000000" w:fill="FFFFFF"/>
            <w:vAlign w:val="bottom"/>
            <w:hideMark/>
          </w:tcPr>
          <w:p w14:paraId="0212B6C7" w14:textId="77777777" w:rsidR="007C2A4E" w:rsidRPr="00ED2F94" w:rsidRDefault="007C2A4E" w:rsidP="00DD5090">
            <w:pPr>
              <w:jc w:val="both"/>
              <w:rPr>
                <w:color w:val="000000"/>
                <w:sz w:val="18"/>
                <w:szCs w:val="18"/>
              </w:rPr>
            </w:pPr>
            <w:r w:rsidRPr="00ED2F94">
              <w:rPr>
                <w:color w:val="000000"/>
                <w:sz w:val="18"/>
                <w:szCs w:val="18"/>
              </w:rPr>
              <w:t>Наименование</w:t>
            </w:r>
          </w:p>
        </w:tc>
        <w:tc>
          <w:tcPr>
            <w:tcW w:w="1984" w:type="dxa"/>
            <w:gridSpan w:val="2"/>
            <w:tcBorders>
              <w:top w:val="single" w:sz="4" w:space="0" w:color="auto"/>
              <w:left w:val="nil"/>
              <w:bottom w:val="single" w:sz="4" w:space="0" w:color="auto"/>
              <w:right w:val="single" w:sz="4" w:space="0" w:color="000000"/>
            </w:tcBorders>
            <w:shd w:val="clear" w:color="000000" w:fill="FFFFFF"/>
            <w:vAlign w:val="center"/>
            <w:hideMark/>
          </w:tcPr>
          <w:p w14:paraId="22FA9276" w14:textId="77777777" w:rsidR="007C2A4E" w:rsidRPr="00ED2F94" w:rsidRDefault="007C2A4E" w:rsidP="00D4695F">
            <w:pPr>
              <w:jc w:val="center"/>
              <w:rPr>
                <w:color w:val="000000"/>
                <w:sz w:val="18"/>
                <w:szCs w:val="18"/>
              </w:rPr>
            </w:pPr>
            <w:r w:rsidRPr="00ED2F94">
              <w:rPr>
                <w:color w:val="000000"/>
                <w:sz w:val="18"/>
                <w:szCs w:val="18"/>
              </w:rPr>
              <w:t>2025 год</w:t>
            </w:r>
          </w:p>
        </w:tc>
        <w:tc>
          <w:tcPr>
            <w:tcW w:w="1001" w:type="dxa"/>
            <w:vMerge w:val="restart"/>
            <w:tcBorders>
              <w:top w:val="single" w:sz="4" w:space="0" w:color="auto"/>
              <w:left w:val="single" w:sz="4" w:space="0" w:color="auto"/>
              <w:right w:val="single" w:sz="4" w:space="0" w:color="auto"/>
            </w:tcBorders>
            <w:shd w:val="clear" w:color="000000" w:fill="FFFFFF"/>
            <w:vAlign w:val="center"/>
            <w:hideMark/>
          </w:tcPr>
          <w:p w14:paraId="01D18C1E" w14:textId="3CF5D4F2" w:rsidR="007C2A4E" w:rsidRPr="00ED2F94" w:rsidRDefault="007C2A4E" w:rsidP="00D4695F">
            <w:pPr>
              <w:jc w:val="center"/>
              <w:rPr>
                <w:color w:val="000000"/>
                <w:sz w:val="18"/>
                <w:szCs w:val="18"/>
              </w:rPr>
            </w:pPr>
            <w:r w:rsidRPr="00ED2F94">
              <w:rPr>
                <w:color w:val="000000"/>
                <w:sz w:val="18"/>
                <w:szCs w:val="18"/>
              </w:rPr>
              <w:t>Удельный вес отрасли</w:t>
            </w:r>
          </w:p>
        </w:tc>
        <w:tc>
          <w:tcPr>
            <w:tcW w:w="1013" w:type="dxa"/>
            <w:vMerge w:val="restart"/>
            <w:tcBorders>
              <w:top w:val="single" w:sz="4" w:space="0" w:color="auto"/>
              <w:left w:val="single" w:sz="4" w:space="0" w:color="auto"/>
              <w:right w:val="single" w:sz="4" w:space="0" w:color="auto"/>
            </w:tcBorders>
            <w:shd w:val="clear" w:color="000000" w:fill="FFFFFF"/>
            <w:vAlign w:val="bottom"/>
            <w:hideMark/>
          </w:tcPr>
          <w:p w14:paraId="5EF91DCF" w14:textId="77777777" w:rsidR="007C2A4E" w:rsidRPr="00ED2F94" w:rsidRDefault="007C2A4E" w:rsidP="00D4695F">
            <w:pPr>
              <w:jc w:val="center"/>
              <w:rPr>
                <w:color w:val="000000"/>
                <w:sz w:val="18"/>
                <w:szCs w:val="18"/>
              </w:rPr>
            </w:pPr>
            <w:r w:rsidRPr="00ED2F94">
              <w:rPr>
                <w:color w:val="000000"/>
                <w:sz w:val="18"/>
                <w:szCs w:val="18"/>
              </w:rPr>
              <w:t>2024 год факт</w:t>
            </w:r>
          </w:p>
        </w:tc>
        <w:tc>
          <w:tcPr>
            <w:tcW w:w="1915" w:type="dxa"/>
            <w:gridSpan w:val="2"/>
            <w:tcBorders>
              <w:top w:val="single" w:sz="4" w:space="0" w:color="auto"/>
              <w:left w:val="nil"/>
              <w:bottom w:val="single" w:sz="4" w:space="0" w:color="auto"/>
              <w:right w:val="single" w:sz="4" w:space="0" w:color="000000"/>
            </w:tcBorders>
            <w:shd w:val="clear" w:color="000000" w:fill="FFFFFF"/>
            <w:vAlign w:val="center"/>
            <w:hideMark/>
          </w:tcPr>
          <w:p w14:paraId="15F96FE9" w14:textId="77777777" w:rsidR="007C2A4E" w:rsidRPr="00ED2F94" w:rsidRDefault="007C2A4E" w:rsidP="00D4695F">
            <w:pPr>
              <w:jc w:val="center"/>
              <w:rPr>
                <w:color w:val="000000"/>
                <w:sz w:val="18"/>
                <w:szCs w:val="18"/>
              </w:rPr>
            </w:pPr>
            <w:r w:rsidRPr="00ED2F94">
              <w:rPr>
                <w:color w:val="000000"/>
                <w:sz w:val="18"/>
                <w:szCs w:val="18"/>
              </w:rPr>
              <w:t>Отклонение</w:t>
            </w:r>
          </w:p>
        </w:tc>
        <w:tc>
          <w:tcPr>
            <w:tcW w:w="1967" w:type="dxa"/>
            <w:gridSpan w:val="3"/>
            <w:tcBorders>
              <w:top w:val="single" w:sz="4" w:space="0" w:color="auto"/>
              <w:left w:val="nil"/>
              <w:right w:val="single" w:sz="4" w:space="0" w:color="000000"/>
            </w:tcBorders>
            <w:shd w:val="clear" w:color="000000" w:fill="FFFFFF"/>
            <w:vAlign w:val="center"/>
            <w:hideMark/>
          </w:tcPr>
          <w:p w14:paraId="1D4702BB" w14:textId="77777777" w:rsidR="007C2A4E" w:rsidRPr="00ED2F94" w:rsidRDefault="007C2A4E" w:rsidP="00D4695F">
            <w:pPr>
              <w:jc w:val="center"/>
              <w:rPr>
                <w:color w:val="000000"/>
                <w:sz w:val="18"/>
                <w:szCs w:val="18"/>
              </w:rPr>
            </w:pPr>
            <w:r w:rsidRPr="00ED2F94">
              <w:rPr>
                <w:color w:val="000000"/>
                <w:sz w:val="18"/>
                <w:szCs w:val="18"/>
              </w:rPr>
              <w:t>Темп роста, %</w:t>
            </w:r>
          </w:p>
        </w:tc>
      </w:tr>
      <w:tr w:rsidR="007C2A4E" w:rsidRPr="00ED2F94" w14:paraId="1B911C51" w14:textId="77777777" w:rsidTr="00D4695F">
        <w:trPr>
          <w:gridAfter w:val="1"/>
          <w:wAfter w:w="9" w:type="dxa"/>
          <w:trHeight w:val="93"/>
        </w:trPr>
        <w:tc>
          <w:tcPr>
            <w:tcW w:w="2000" w:type="dxa"/>
            <w:vMerge/>
            <w:tcBorders>
              <w:top w:val="single" w:sz="4" w:space="0" w:color="auto"/>
              <w:left w:val="single" w:sz="4" w:space="0" w:color="auto"/>
              <w:bottom w:val="single" w:sz="4" w:space="0" w:color="000000"/>
              <w:right w:val="single" w:sz="4" w:space="0" w:color="auto"/>
            </w:tcBorders>
            <w:vAlign w:val="center"/>
            <w:hideMark/>
          </w:tcPr>
          <w:p w14:paraId="6E4FF584" w14:textId="77777777" w:rsidR="007C2A4E" w:rsidRPr="00ED2F94" w:rsidRDefault="007C2A4E" w:rsidP="00DD5090">
            <w:pPr>
              <w:ind w:firstLine="851"/>
              <w:jc w:val="both"/>
              <w:rPr>
                <w:color w:val="000000"/>
                <w:sz w:val="18"/>
                <w:szCs w:val="18"/>
              </w:rPr>
            </w:pP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0C8AC8DC" w14:textId="77777777" w:rsidR="007C2A4E" w:rsidRPr="00ED2F94" w:rsidRDefault="007C2A4E" w:rsidP="00D4695F">
            <w:pPr>
              <w:jc w:val="center"/>
              <w:rPr>
                <w:color w:val="000000"/>
                <w:sz w:val="18"/>
                <w:szCs w:val="18"/>
              </w:rPr>
            </w:pPr>
            <w:r w:rsidRPr="00ED2F94">
              <w:rPr>
                <w:color w:val="000000"/>
                <w:sz w:val="18"/>
                <w:szCs w:val="18"/>
              </w:rPr>
              <w:t>прогноз</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434855CC" w14:textId="734FB121" w:rsidR="007C2A4E" w:rsidRPr="00ED2F94" w:rsidRDefault="00D4695F" w:rsidP="00D4695F">
            <w:pPr>
              <w:jc w:val="center"/>
              <w:rPr>
                <w:color w:val="000000"/>
                <w:sz w:val="18"/>
                <w:szCs w:val="18"/>
              </w:rPr>
            </w:pPr>
            <w:r>
              <w:rPr>
                <w:color w:val="000000"/>
                <w:sz w:val="18"/>
                <w:szCs w:val="18"/>
              </w:rPr>
              <w:t>ф</w:t>
            </w:r>
            <w:r w:rsidR="007C2A4E" w:rsidRPr="00ED2F94">
              <w:rPr>
                <w:color w:val="000000"/>
                <w:sz w:val="18"/>
                <w:szCs w:val="18"/>
              </w:rPr>
              <w:t>акт</w:t>
            </w:r>
          </w:p>
        </w:tc>
        <w:tc>
          <w:tcPr>
            <w:tcW w:w="1001" w:type="dxa"/>
            <w:vMerge/>
            <w:tcBorders>
              <w:left w:val="single" w:sz="4" w:space="0" w:color="auto"/>
              <w:bottom w:val="single" w:sz="4" w:space="0" w:color="000000"/>
              <w:right w:val="single" w:sz="4" w:space="0" w:color="auto"/>
            </w:tcBorders>
            <w:vAlign w:val="center"/>
            <w:hideMark/>
          </w:tcPr>
          <w:p w14:paraId="49103D96" w14:textId="77777777" w:rsidR="007C2A4E" w:rsidRPr="00ED2F94" w:rsidRDefault="007C2A4E" w:rsidP="00DD5090">
            <w:pPr>
              <w:ind w:firstLine="851"/>
              <w:jc w:val="both"/>
              <w:rPr>
                <w:color w:val="000000"/>
                <w:sz w:val="18"/>
                <w:szCs w:val="18"/>
              </w:rPr>
            </w:pPr>
          </w:p>
        </w:tc>
        <w:tc>
          <w:tcPr>
            <w:tcW w:w="1013" w:type="dxa"/>
            <w:vMerge/>
            <w:tcBorders>
              <w:left w:val="single" w:sz="4" w:space="0" w:color="auto"/>
              <w:bottom w:val="single" w:sz="4" w:space="0" w:color="000000"/>
              <w:right w:val="single" w:sz="4" w:space="0" w:color="auto"/>
            </w:tcBorders>
            <w:vAlign w:val="center"/>
            <w:hideMark/>
          </w:tcPr>
          <w:p w14:paraId="0F179277" w14:textId="77777777" w:rsidR="007C2A4E" w:rsidRPr="00ED2F94" w:rsidRDefault="007C2A4E" w:rsidP="00DD5090">
            <w:pPr>
              <w:jc w:val="both"/>
              <w:rPr>
                <w:color w:val="000000"/>
                <w:sz w:val="18"/>
                <w:szCs w:val="18"/>
              </w:rPr>
            </w:pPr>
          </w:p>
        </w:tc>
        <w:tc>
          <w:tcPr>
            <w:tcW w:w="921" w:type="dxa"/>
            <w:tcBorders>
              <w:top w:val="single" w:sz="4" w:space="0" w:color="auto"/>
              <w:left w:val="nil"/>
              <w:bottom w:val="single" w:sz="4" w:space="0" w:color="auto"/>
              <w:right w:val="single" w:sz="4" w:space="0" w:color="auto"/>
            </w:tcBorders>
            <w:shd w:val="clear" w:color="000000" w:fill="FFFFFF"/>
            <w:vAlign w:val="center"/>
            <w:hideMark/>
          </w:tcPr>
          <w:p w14:paraId="165A9315" w14:textId="13FFED37" w:rsidR="007C2A4E" w:rsidRPr="00ED2F94" w:rsidRDefault="007C2A4E" w:rsidP="00D4695F">
            <w:pPr>
              <w:jc w:val="center"/>
              <w:rPr>
                <w:color w:val="000000"/>
                <w:sz w:val="18"/>
                <w:szCs w:val="18"/>
              </w:rPr>
            </w:pPr>
            <w:r>
              <w:rPr>
                <w:color w:val="000000"/>
                <w:sz w:val="18"/>
                <w:szCs w:val="18"/>
              </w:rPr>
              <w:t>от</w:t>
            </w:r>
            <w:r w:rsidRPr="00ED2F94">
              <w:rPr>
                <w:color w:val="000000"/>
                <w:sz w:val="18"/>
                <w:szCs w:val="18"/>
              </w:rPr>
              <w:t xml:space="preserve"> прогноза</w:t>
            </w:r>
          </w:p>
        </w:tc>
        <w:tc>
          <w:tcPr>
            <w:tcW w:w="994" w:type="dxa"/>
            <w:tcBorders>
              <w:top w:val="single" w:sz="4" w:space="0" w:color="auto"/>
              <w:left w:val="nil"/>
              <w:bottom w:val="single" w:sz="4" w:space="0" w:color="auto"/>
              <w:right w:val="single" w:sz="4" w:space="0" w:color="auto"/>
            </w:tcBorders>
            <w:shd w:val="clear" w:color="000000" w:fill="FFFFFF"/>
            <w:vAlign w:val="center"/>
            <w:hideMark/>
          </w:tcPr>
          <w:p w14:paraId="2BC95AC8" w14:textId="77777777" w:rsidR="007C2A4E" w:rsidRPr="00ED2F94" w:rsidRDefault="007C2A4E" w:rsidP="00D4695F">
            <w:pPr>
              <w:jc w:val="center"/>
              <w:rPr>
                <w:color w:val="000000"/>
                <w:sz w:val="18"/>
                <w:szCs w:val="18"/>
              </w:rPr>
            </w:pPr>
            <w:r w:rsidRPr="00ED2F94">
              <w:rPr>
                <w:color w:val="000000"/>
                <w:sz w:val="18"/>
                <w:szCs w:val="18"/>
              </w:rPr>
              <w:t>от факта 2024 года</w:t>
            </w:r>
          </w:p>
        </w:tc>
        <w:tc>
          <w:tcPr>
            <w:tcW w:w="920" w:type="dxa"/>
            <w:tcBorders>
              <w:top w:val="single" w:sz="4" w:space="0" w:color="auto"/>
              <w:left w:val="nil"/>
              <w:bottom w:val="single" w:sz="4" w:space="0" w:color="auto"/>
              <w:right w:val="single" w:sz="4" w:space="0" w:color="auto"/>
            </w:tcBorders>
            <w:shd w:val="clear" w:color="000000" w:fill="FFFFFF"/>
            <w:vAlign w:val="center"/>
            <w:hideMark/>
          </w:tcPr>
          <w:p w14:paraId="66AC6F70" w14:textId="77777777" w:rsidR="007C2A4E" w:rsidRPr="00ED2F94" w:rsidRDefault="007C2A4E" w:rsidP="00D4695F">
            <w:pPr>
              <w:jc w:val="center"/>
              <w:rPr>
                <w:color w:val="000000"/>
                <w:sz w:val="18"/>
                <w:szCs w:val="18"/>
              </w:rPr>
            </w:pPr>
            <w:r w:rsidRPr="00ED2F94">
              <w:rPr>
                <w:color w:val="000000"/>
                <w:sz w:val="18"/>
                <w:szCs w:val="18"/>
              </w:rPr>
              <w:t>к прогнозу</w:t>
            </w:r>
          </w:p>
        </w:tc>
        <w:tc>
          <w:tcPr>
            <w:tcW w:w="1038" w:type="dxa"/>
            <w:tcBorders>
              <w:top w:val="single" w:sz="4" w:space="0" w:color="auto"/>
              <w:left w:val="nil"/>
              <w:bottom w:val="single" w:sz="4" w:space="0" w:color="auto"/>
              <w:right w:val="single" w:sz="4" w:space="0" w:color="auto"/>
            </w:tcBorders>
            <w:shd w:val="clear" w:color="000000" w:fill="FFFFFF"/>
            <w:vAlign w:val="center"/>
            <w:hideMark/>
          </w:tcPr>
          <w:p w14:paraId="003C1227" w14:textId="77777777" w:rsidR="007C2A4E" w:rsidRPr="00ED2F94" w:rsidRDefault="007C2A4E" w:rsidP="00D4695F">
            <w:pPr>
              <w:jc w:val="center"/>
              <w:rPr>
                <w:color w:val="000000"/>
                <w:sz w:val="18"/>
                <w:szCs w:val="18"/>
              </w:rPr>
            </w:pPr>
            <w:r w:rsidRPr="00ED2F94">
              <w:rPr>
                <w:color w:val="000000"/>
                <w:sz w:val="18"/>
                <w:szCs w:val="18"/>
              </w:rPr>
              <w:t>к факту 2024 года</w:t>
            </w:r>
          </w:p>
        </w:tc>
      </w:tr>
      <w:tr w:rsidR="0085584D" w:rsidRPr="00ED2F94" w14:paraId="162F1552" w14:textId="77777777" w:rsidTr="00D4695F">
        <w:trPr>
          <w:gridAfter w:val="1"/>
          <w:wAfter w:w="9" w:type="dxa"/>
          <w:trHeight w:val="70"/>
        </w:trPr>
        <w:tc>
          <w:tcPr>
            <w:tcW w:w="2000" w:type="dxa"/>
            <w:tcBorders>
              <w:top w:val="nil"/>
              <w:left w:val="single" w:sz="4" w:space="0" w:color="auto"/>
              <w:bottom w:val="single" w:sz="4" w:space="0" w:color="auto"/>
              <w:right w:val="single" w:sz="4" w:space="0" w:color="auto"/>
            </w:tcBorders>
            <w:shd w:val="clear" w:color="000000" w:fill="FFFFFF"/>
            <w:noWrap/>
            <w:vAlign w:val="center"/>
            <w:hideMark/>
          </w:tcPr>
          <w:p w14:paraId="28F8011B" w14:textId="77777777" w:rsidR="0085584D" w:rsidRPr="00ED2F94" w:rsidRDefault="0085584D" w:rsidP="00DD5090">
            <w:pPr>
              <w:jc w:val="both"/>
              <w:rPr>
                <w:color w:val="000000"/>
                <w:sz w:val="18"/>
                <w:szCs w:val="18"/>
              </w:rPr>
            </w:pPr>
            <w:r w:rsidRPr="00ED2F94">
              <w:rPr>
                <w:color w:val="000000"/>
                <w:sz w:val="18"/>
                <w:szCs w:val="18"/>
              </w:rPr>
              <w:t>Строительство</w:t>
            </w:r>
          </w:p>
        </w:tc>
        <w:tc>
          <w:tcPr>
            <w:tcW w:w="992" w:type="dxa"/>
            <w:tcBorders>
              <w:top w:val="nil"/>
              <w:left w:val="nil"/>
              <w:bottom w:val="single" w:sz="4" w:space="0" w:color="auto"/>
              <w:right w:val="single" w:sz="4" w:space="0" w:color="auto"/>
            </w:tcBorders>
            <w:shd w:val="clear" w:color="000000" w:fill="FFFFFF"/>
            <w:noWrap/>
            <w:vAlign w:val="center"/>
          </w:tcPr>
          <w:p w14:paraId="4D4F3B14" w14:textId="11E55131" w:rsidR="0085584D" w:rsidRPr="00D4695F" w:rsidRDefault="00D4695F" w:rsidP="00D4695F">
            <w:pPr>
              <w:jc w:val="center"/>
              <w:rPr>
                <w:color w:val="000000"/>
                <w:sz w:val="18"/>
                <w:szCs w:val="18"/>
              </w:rPr>
            </w:pPr>
            <w:r w:rsidRPr="00D4695F">
              <w:rPr>
                <w:color w:val="000000"/>
                <w:sz w:val="18"/>
                <w:szCs w:val="18"/>
              </w:rPr>
              <w:t>5</w:t>
            </w:r>
            <w:r w:rsidR="0085584D" w:rsidRPr="00D4695F">
              <w:rPr>
                <w:color w:val="000000"/>
                <w:sz w:val="18"/>
                <w:szCs w:val="18"/>
              </w:rPr>
              <w:t>480,80</w:t>
            </w:r>
          </w:p>
        </w:tc>
        <w:tc>
          <w:tcPr>
            <w:tcW w:w="992" w:type="dxa"/>
            <w:tcBorders>
              <w:top w:val="nil"/>
              <w:left w:val="nil"/>
              <w:bottom w:val="single" w:sz="4" w:space="0" w:color="auto"/>
              <w:right w:val="single" w:sz="4" w:space="0" w:color="auto"/>
            </w:tcBorders>
            <w:shd w:val="clear" w:color="000000" w:fill="FFFFFF"/>
            <w:noWrap/>
            <w:vAlign w:val="center"/>
          </w:tcPr>
          <w:p w14:paraId="739A5909" w14:textId="25688B03" w:rsidR="0085584D" w:rsidRPr="00D4695F" w:rsidRDefault="00D4695F" w:rsidP="00D4695F">
            <w:pPr>
              <w:jc w:val="center"/>
              <w:rPr>
                <w:color w:val="000000"/>
                <w:sz w:val="18"/>
                <w:szCs w:val="18"/>
              </w:rPr>
            </w:pPr>
            <w:r w:rsidRPr="00D4695F">
              <w:rPr>
                <w:color w:val="000000"/>
                <w:sz w:val="18"/>
                <w:szCs w:val="18"/>
              </w:rPr>
              <w:t>6</w:t>
            </w:r>
            <w:r w:rsidR="0085584D" w:rsidRPr="00D4695F">
              <w:rPr>
                <w:color w:val="000000"/>
                <w:sz w:val="18"/>
                <w:szCs w:val="18"/>
              </w:rPr>
              <w:t>720,00</w:t>
            </w:r>
          </w:p>
        </w:tc>
        <w:tc>
          <w:tcPr>
            <w:tcW w:w="1001" w:type="dxa"/>
            <w:tcBorders>
              <w:top w:val="nil"/>
              <w:left w:val="nil"/>
              <w:bottom w:val="single" w:sz="4" w:space="0" w:color="auto"/>
              <w:right w:val="single" w:sz="4" w:space="0" w:color="auto"/>
            </w:tcBorders>
            <w:shd w:val="clear" w:color="000000" w:fill="FFFFFF"/>
            <w:noWrap/>
            <w:vAlign w:val="center"/>
          </w:tcPr>
          <w:p w14:paraId="0356A842" w14:textId="77777777" w:rsidR="0085584D" w:rsidRPr="00ED2F94" w:rsidRDefault="0085584D" w:rsidP="00D4695F">
            <w:pPr>
              <w:jc w:val="center"/>
              <w:rPr>
                <w:color w:val="000000"/>
                <w:sz w:val="18"/>
                <w:szCs w:val="18"/>
              </w:rPr>
            </w:pPr>
            <w:r w:rsidRPr="00ED2F94">
              <w:rPr>
                <w:color w:val="000000"/>
                <w:sz w:val="18"/>
                <w:szCs w:val="18"/>
              </w:rPr>
              <w:t>4,38</w:t>
            </w:r>
          </w:p>
        </w:tc>
        <w:tc>
          <w:tcPr>
            <w:tcW w:w="1013" w:type="dxa"/>
            <w:tcBorders>
              <w:top w:val="nil"/>
              <w:left w:val="nil"/>
              <w:bottom w:val="single" w:sz="4" w:space="0" w:color="auto"/>
              <w:right w:val="single" w:sz="4" w:space="0" w:color="auto"/>
            </w:tcBorders>
            <w:shd w:val="clear" w:color="000000" w:fill="FFFFFF"/>
            <w:noWrap/>
            <w:vAlign w:val="center"/>
          </w:tcPr>
          <w:p w14:paraId="2E81945D" w14:textId="77777777" w:rsidR="0085584D" w:rsidRPr="00ED2F94" w:rsidRDefault="0085584D" w:rsidP="00D4695F">
            <w:pPr>
              <w:jc w:val="center"/>
              <w:rPr>
                <w:color w:val="000000"/>
                <w:sz w:val="18"/>
                <w:szCs w:val="18"/>
              </w:rPr>
            </w:pPr>
            <w:r w:rsidRPr="00ED2F94">
              <w:rPr>
                <w:color w:val="000000"/>
                <w:sz w:val="18"/>
                <w:szCs w:val="18"/>
              </w:rPr>
              <w:t>6360,00</w:t>
            </w:r>
          </w:p>
        </w:tc>
        <w:tc>
          <w:tcPr>
            <w:tcW w:w="921" w:type="dxa"/>
            <w:tcBorders>
              <w:top w:val="nil"/>
              <w:left w:val="nil"/>
              <w:bottom w:val="single" w:sz="4" w:space="0" w:color="auto"/>
              <w:right w:val="single" w:sz="4" w:space="0" w:color="auto"/>
            </w:tcBorders>
            <w:shd w:val="clear" w:color="000000" w:fill="FFFFFF"/>
            <w:noWrap/>
            <w:vAlign w:val="center"/>
          </w:tcPr>
          <w:p w14:paraId="3C2589F4" w14:textId="77777777" w:rsidR="0085584D" w:rsidRPr="00ED2F94" w:rsidRDefault="0085584D" w:rsidP="00D4695F">
            <w:pPr>
              <w:jc w:val="center"/>
              <w:rPr>
                <w:color w:val="000000"/>
                <w:sz w:val="18"/>
                <w:szCs w:val="18"/>
              </w:rPr>
            </w:pPr>
            <w:r w:rsidRPr="00ED2F94">
              <w:rPr>
                <w:color w:val="000000"/>
                <w:sz w:val="18"/>
                <w:szCs w:val="18"/>
              </w:rPr>
              <w:t>239,20</w:t>
            </w:r>
          </w:p>
        </w:tc>
        <w:tc>
          <w:tcPr>
            <w:tcW w:w="994" w:type="dxa"/>
            <w:tcBorders>
              <w:top w:val="nil"/>
              <w:left w:val="nil"/>
              <w:bottom w:val="single" w:sz="4" w:space="0" w:color="auto"/>
              <w:right w:val="single" w:sz="4" w:space="0" w:color="auto"/>
            </w:tcBorders>
            <w:shd w:val="clear" w:color="000000" w:fill="FFFFFF"/>
            <w:noWrap/>
            <w:vAlign w:val="center"/>
          </w:tcPr>
          <w:p w14:paraId="072A2B23" w14:textId="77777777" w:rsidR="0085584D" w:rsidRPr="00ED2F94" w:rsidRDefault="0085584D" w:rsidP="00D4695F">
            <w:pPr>
              <w:jc w:val="center"/>
              <w:rPr>
                <w:color w:val="000000"/>
                <w:sz w:val="18"/>
                <w:szCs w:val="18"/>
              </w:rPr>
            </w:pPr>
            <w:r w:rsidRPr="00ED2F94">
              <w:rPr>
                <w:color w:val="000000"/>
                <w:sz w:val="18"/>
                <w:szCs w:val="18"/>
              </w:rPr>
              <w:t>60,00</w:t>
            </w:r>
          </w:p>
        </w:tc>
        <w:tc>
          <w:tcPr>
            <w:tcW w:w="920" w:type="dxa"/>
            <w:tcBorders>
              <w:top w:val="nil"/>
              <w:left w:val="nil"/>
              <w:bottom w:val="single" w:sz="4" w:space="0" w:color="auto"/>
              <w:right w:val="single" w:sz="4" w:space="0" w:color="auto"/>
            </w:tcBorders>
            <w:shd w:val="clear" w:color="000000" w:fill="FFFFFF"/>
            <w:noWrap/>
            <w:vAlign w:val="center"/>
          </w:tcPr>
          <w:p w14:paraId="77C59ADA" w14:textId="77777777" w:rsidR="0085584D" w:rsidRPr="00ED2F94" w:rsidRDefault="0085584D" w:rsidP="00D4695F">
            <w:pPr>
              <w:jc w:val="center"/>
              <w:rPr>
                <w:color w:val="000000"/>
                <w:sz w:val="18"/>
                <w:szCs w:val="18"/>
              </w:rPr>
            </w:pPr>
            <w:r w:rsidRPr="00ED2F94">
              <w:rPr>
                <w:color w:val="000000"/>
                <w:sz w:val="18"/>
                <w:szCs w:val="18"/>
              </w:rPr>
              <w:t>122,61</w:t>
            </w:r>
          </w:p>
        </w:tc>
        <w:tc>
          <w:tcPr>
            <w:tcW w:w="1038" w:type="dxa"/>
            <w:tcBorders>
              <w:top w:val="nil"/>
              <w:left w:val="nil"/>
              <w:bottom w:val="single" w:sz="4" w:space="0" w:color="auto"/>
              <w:right w:val="single" w:sz="4" w:space="0" w:color="auto"/>
            </w:tcBorders>
            <w:shd w:val="clear" w:color="000000" w:fill="FFFFFF"/>
            <w:noWrap/>
            <w:vAlign w:val="center"/>
          </w:tcPr>
          <w:p w14:paraId="72D2A5C9" w14:textId="77777777" w:rsidR="0085584D" w:rsidRPr="00ED2F94" w:rsidRDefault="0085584D" w:rsidP="00D4695F">
            <w:pPr>
              <w:jc w:val="center"/>
              <w:rPr>
                <w:color w:val="000000"/>
                <w:sz w:val="18"/>
                <w:szCs w:val="18"/>
              </w:rPr>
            </w:pPr>
            <w:r w:rsidRPr="00ED2F94">
              <w:rPr>
                <w:color w:val="000000"/>
                <w:sz w:val="18"/>
                <w:szCs w:val="18"/>
              </w:rPr>
              <w:t>105,66</w:t>
            </w:r>
          </w:p>
        </w:tc>
      </w:tr>
      <w:tr w:rsidR="0085584D" w:rsidRPr="00ED2F94" w14:paraId="7092691F" w14:textId="77777777" w:rsidTr="00D4695F">
        <w:trPr>
          <w:gridAfter w:val="1"/>
          <w:wAfter w:w="9" w:type="dxa"/>
          <w:trHeight w:val="70"/>
        </w:trPr>
        <w:tc>
          <w:tcPr>
            <w:tcW w:w="2000" w:type="dxa"/>
            <w:tcBorders>
              <w:top w:val="nil"/>
              <w:left w:val="single" w:sz="4" w:space="0" w:color="auto"/>
              <w:bottom w:val="single" w:sz="4" w:space="0" w:color="auto"/>
              <w:right w:val="single" w:sz="4" w:space="0" w:color="auto"/>
            </w:tcBorders>
            <w:shd w:val="clear" w:color="000000" w:fill="FFFFFF"/>
            <w:noWrap/>
            <w:vAlign w:val="center"/>
            <w:hideMark/>
          </w:tcPr>
          <w:p w14:paraId="2751A3A9" w14:textId="77777777" w:rsidR="0085584D" w:rsidRPr="00ED2F94" w:rsidRDefault="0085584D" w:rsidP="00DD5090">
            <w:pPr>
              <w:jc w:val="both"/>
              <w:rPr>
                <w:color w:val="000000"/>
                <w:sz w:val="18"/>
                <w:szCs w:val="18"/>
              </w:rPr>
            </w:pPr>
            <w:r w:rsidRPr="00ED2F94">
              <w:rPr>
                <w:color w:val="000000"/>
                <w:sz w:val="18"/>
                <w:szCs w:val="18"/>
              </w:rPr>
              <w:t xml:space="preserve">Промышленность </w:t>
            </w:r>
          </w:p>
        </w:tc>
        <w:tc>
          <w:tcPr>
            <w:tcW w:w="992" w:type="dxa"/>
            <w:tcBorders>
              <w:top w:val="nil"/>
              <w:left w:val="nil"/>
              <w:bottom w:val="single" w:sz="4" w:space="0" w:color="auto"/>
              <w:right w:val="single" w:sz="4" w:space="0" w:color="auto"/>
            </w:tcBorders>
            <w:shd w:val="clear" w:color="000000" w:fill="FFFFFF"/>
            <w:noWrap/>
            <w:vAlign w:val="center"/>
          </w:tcPr>
          <w:p w14:paraId="02005F11" w14:textId="77777777" w:rsidR="0085584D" w:rsidRPr="00ED2F94" w:rsidRDefault="0085584D" w:rsidP="00D4695F">
            <w:pPr>
              <w:jc w:val="center"/>
              <w:rPr>
                <w:color w:val="000000"/>
                <w:sz w:val="18"/>
                <w:szCs w:val="18"/>
              </w:rPr>
            </w:pPr>
            <w:r w:rsidRPr="00ED2F94">
              <w:rPr>
                <w:color w:val="000000"/>
                <w:sz w:val="18"/>
                <w:szCs w:val="18"/>
              </w:rPr>
              <w:t>25501,50</w:t>
            </w:r>
          </w:p>
        </w:tc>
        <w:tc>
          <w:tcPr>
            <w:tcW w:w="992" w:type="dxa"/>
            <w:tcBorders>
              <w:top w:val="nil"/>
              <w:left w:val="nil"/>
              <w:bottom w:val="single" w:sz="4" w:space="0" w:color="auto"/>
              <w:right w:val="single" w:sz="4" w:space="0" w:color="auto"/>
            </w:tcBorders>
            <w:shd w:val="clear" w:color="000000" w:fill="FFFFFF"/>
            <w:noWrap/>
            <w:vAlign w:val="center"/>
          </w:tcPr>
          <w:p w14:paraId="634BCC64" w14:textId="77777777" w:rsidR="0085584D" w:rsidRPr="00ED2F94" w:rsidRDefault="0085584D" w:rsidP="00D4695F">
            <w:pPr>
              <w:jc w:val="center"/>
              <w:rPr>
                <w:color w:val="000000"/>
                <w:sz w:val="18"/>
                <w:szCs w:val="18"/>
              </w:rPr>
            </w:pPr>
            <w:r w:rsidRPr="00ED2F94">
              <w:rPr>
                <w:color w:val="000000"/>
                <w:sz w:val="18"/>
                <w:szCs w:val="18"/>
              </w:rPr>
              <w:t>26095,12</w:t>
            </w:r>
          </w:p>
        </w:tc>
        <w:tc>
          <w:tcPr>
            <w:tcW w:w="1001" w:type="dxa"/>
            <w:tcBorders>
              <w:top w:val="nil"/>
              <w:left w:val="nil"/>
              <w:bottom w:val="single" w:sz="4" w:space="0" w:color="auto"/>
              <w:right w:val="single" w:sz="4" w:space="0" w:color="auto"/>
            </w:tcBorders>
            <w:shd w:val="clear" w:color="000000" w:fill="FFFFFF"/>
            <w:noWrap/>
            <w:vAlign w:val="center"/>
          </w:tcPr>
          <w:p w14:paraId="6DED0187" w14:textId="77777777" w:rsidR="0085584D" w:rsidRPr="00ED2F94" w:rsidRDefault="0085584D" w:rsidP="00D4695F">
            <w:pPr>
              <w:jc w:val="center"/>
              <w:rPr>
                <w:color w:val="000000"/>
                <w:sz w:val="18"/>
                <w:szCs w:val="18"/>
              </w:rPr>
            </w:pPr>
            <w:r w:rsidRPr="00ED2F94">
              <w:rPr>
                <w:color w:val="000000"/>
                <w:sz w:val="18"/>
                <w:szCs w:val="18"/>
              </w:rPr>
              <w:t>17,00</w:t>
            </w:r>
          </w:p>
        </w:tc>
        <w:tc>
          <w:tcPr>
            <w:tcW w:w="1013" w:type="dxa"/>
            <w:tcBorders>
              <w:top w:val="nil"/>
              <w:left w:val="nil"/>
              <w:bottom w:val="single" w:sz="4" w:space="0" w:color="auto"/>
              <w:right w:val="single" w:sz="4" w:space="0" w:color="auto"/>
            </w:tcBorders>
            <w:shd w:val="clear" w:color="000000" w:fill="FFFFFF"/>
            <w:noWrap/>
            <w:vAlign w:val="center"/>
          </w:tcPr>
          <w:p w14:paraId="386089C9" w14:textId="77777777" w:rsidR="0085584D" w:rsidRPr="00ED2F94" w:rsidRDefault="0085584D" w:rsidP="00D4695F">
            <w:pPr>
              <w:jc w:val="center"/>
              <w:rPr>
                <w:color w:val="000000"/>
                <w:sz w:val="18"/>
                <w:szCs w:val="18"/>
              </w:rPr>
            </w:pPr>
            <w:r w:rsidRPr="00ED2F94">
              <w:rPr>
                <w:color w:val="000000"/>
                <w:sz w:val="18"/>
                <w:szCs w:val="18"/>
              </w:rPr>
              <w:t>25473,03</w:t>
            </w:r>
          </w:p>
        </w:tc>
        <w:tc>
          <w:tcPr>
            <w:tcW w:w="921" w:type="dxa"/>
            <w:tcBorders>
              <w:top w:val="nil"/>
              <w:left w:val="nil"/>
              <w:bottom w:val="single" w:sz="4" w:space="0" w:color="auto"/>
              <w:right w:val="single" w:sz="4" w:space="0" w:color="auto"/>
            </w:tcBorders>
            <w:shd w:val="clear" w:color="000000" w:fill="FFFFFF"/>
            <w:noWrap/>
            <w:vAlign w:val="center"/>
          </w:tcPr>
          <w:p w14:paraId="6A92B3AB" w14:textId="77777777" w:rsidR="0085584D" w:rsidRPr="00ED2F94" w:rsidRDefault="0085584D" w:rsidP="00D4695F">
            <w:pPr>
              <w:jc w:val="center"/>
              <w:rPr>
                <w:color w:val="000000"/>
                <w:sz w:val="18"/>
                <w:szCs w:val="18"/>
              </w:rPr>
            </w:pPr>
            <w:r w:rsidRPr="00ED2F94">
              <w:rPr>
                <w:color w:val="000000"/>
                <w:sz w:val="18"/>
                <w:szCs w:val="18"/>
              </w:rPr>
              <w:t>93,62</w:t>
            </w:r>
          </w:p>
        </w:tc>
        <w:tc>
          <w:tcPr>
            <w:tcW w:w="994" w:type="dxa"/>
            <w:tcBorders>
              <w:top w:val="nil"/>
              <w:left w:val="nil"/>
              <w:bottom w:val="single" w:sz="4" w:space="0" w:color="auto"/>
              <w:right w:val="single" w:sz="4" w:space="0" w:color="auto"/>
            </w:tcBorders>
            <w:shd w:val="clear" w:color="000000" w:fill="FFFFFF"/>
            <w:noWrap/>
            <w:vAlign w:val="center"/>
          </w:tcPr>
          <w:p w14:paraId="1903842F" w14:textId="77777777" w:rsidR="0085584D" w:rsidRPr="00ED2F94" w:rsidRDefault="0085584D" w:rsidP="00D4695F">
            <w:pPr>
              <w:jc w:val="center"/>
              <w:rPr>
                <w:color w:val="000000"/>
                <w:sz w:val="18"/>
                <w:szCs w:val="18"/>
              </w:rPr>
            </w:pPr>
            <w:r w:rsidRPr="00ED2F94">
              <w:rPr>
                <w:color w:val="000000"/>
                <w:sz w:val="18"/>
                <w:szCs w:val="18"/>
              </w:rPr>
              <w:t>22,08</w:t>
            </w:r>
          </w:p>
        </w:tc>
        <w:tc>
          <w:tcPr>
            <w:tcW w:w="920" w:type="dxa"/>
            <w:tcBorders>
              <w:top w:val="nil"/>
              <w:left w:val="nil"/>
              <w:bottom w:val="single" w:sz="4" w:space="0" w:color="auto"/>
              <w:right w:val="single" w:sz="4" w:space="0" w:color="auto"/>
            </w:tcBorders>
            <w:shd w:val="clear" w:color="000000" w:fill="FFFFFF"/>
            <w:noWrap/>
            <w:vAlign w:val="center"/>
          </w:tcPr>
          <w:p w14:paraId="36F2C97B" w14:textId="77777777" w:rsidR="0085584D" w:rsidRPr="00ED2F94" w:rsidRDefault="0085584D" w:rsidP="00D4695F">
            <w:pPr>
              <w:jc w:val="center"/>
              <w:rPr>
                <w:color w:val="000000"/>
                <w:sz w:val="18"/>
                <w:szCs w:val="18"/>
              </w:rPr>
            </w:pPr>
            <w:r w:rsidRPr="00ED2F94">
              <w:rPr>
                <w:color w:val="000000"/>
                <w:sz w:val="18"/>
                <w:szCs w:val="18"/>
              </w:rPr>
              <w:t>102,33</w:t>
            </w:r>
          </w:p>
        </w:tc>
        <w:tc>
          <w:tcPr>
            <w:tcW w:w="1038" w:type="dxa"/>
            <w:tcBorders>
              <w:top w:val="nil"/>
              <w:left w:val="nil"/>
              <w:bottom w:val="single" w:sz="4" w:space="0" w:color="auto"/>
              <w:right w:val="single" w:sz="4" w:space="0" w:color="auto"/>
            </w:tcBorders>
            <w:shd w:val="clear" w:color="000000" w:fill="FFFFFF"/>
            <w:noWrap/>
            <w:vAlign w:val="center"/>
          </w:tcPr>
          <w:p w14:paraId="1B283553" w14:textId="77777777" w:rsidR="0085584D" w:rsidRPr="00ED2F94" w:rsidRDefault="0085584D" w:rsidP="00D4695F">
            <w:pPr>
              <w:jc w:val="center"/>
              <w:rPr>
                <w:color w:val="000000"/>
                <w:sz w:val="18"/>
                <w:szCs w:val="18"/>
              </w:rPr>
            </w:pPr>
            <w:r w:rsidRPr="00ED2F94">
              <w:rPr>
                <w:color w:val="000000"/>
                <w:sz w:val="18"/>
                <w:szCs w:val="18"/>
              </w:rPr>
              <w:t>102,44</w:t>
            </w:r>
          </w:p>
        </w:tc>
      </w:tr>
      <w:tr w:rsidR="007C2A4E" w:rsidRPr="00ED2F94" w14:paraId="56775D85" w14:textId="77777777" w:rsidTr="00D4695F">
        <w:trPr>
          <w:gridAfter w:val="1"/>
          <w:wAfter w:w="9" w:type="dxa"/>
          <w:trHeight w:val="70"/>
        </w:trPr>
        <w:tc>
          <w:tcPr>
            <w:tcW w:w="2000" w:type="dxa"/>
            <w:tcBorders>
              <w:top w:val="nil"/>
              <w:left w:val="single" w:sz="4" w:space="0" w:color="auto"/>
              <w:bottom w:val="single" w:sz="4" w:space="0" w:color="auto"/>
              <w:right w:val="single" w:sz="4" w:space="0" w:color="auto"/>
            </w:tcBorders>
            <w:shd w:val="clear" w:color="000000" w:fill="FFFFFF"/>
            <w:noWrap/>
            <w:vAlign w:val="center"/>
          </w:tcPr>
          <w:p w14:paraId="3D1FF2B4" w14:textId="740476AF" w:rsidR="007C2A4E" w:rsidRPr="00ED2F94" w:rsidRDefault="007C2A4E" w:rsidP="00DD5090">
            <w:pPr>
              <w:jc w:val="both"/>
              <w:rPr>
                <w:color w:val="000000"/>
                <w:sz w:val="18"/>
                <w:szCs w:val="18"/>
              </w:rPr>
            </w:pPr>
            <w:r w:rsidRPr="00ED2F94">
              <w:rPr>
                <w:color w:val="000000"/>
                <w:sz w:val="18"/>
                <w:szCs w:val="18"/>
              </w:rPr>
              <w:t>Торговля</w:t>
            </w:r>
          </w:p>
        </w:tc>
        <w:tc>
          <w:tcPr>
            <w:tcW w:w="992" w:type="dxa"/>
            <w:tcBorders>
              <w:top w:val="nil"/>
              <w:left w:val="nil"/>
              <w:bottom w:val="single" w:sz="4" w:space="0" w:color="auto"/>
              <w:right w:val="single" w:sz="4" w:space="0" w:color="auto"/>
            </w:tcBorders>
            <w:shd w:val="clear" w:color="000000" w:fill="FFFFFF"/>
            <w:noWrap/>
            <w:vAlign w:val="center"/>
          </w:tcPr>
          <w:p w14:paraId="0DAEB298" w14:textId="5C745D71" w:rsidR="007C2A4E" w:rsidRPr="00ED2F94" w:rsidRDefault="007C2A4E" w:rsidP="00D4695F">
            <w:pPr>
              <w:jc w:val="center"/>
              <w:rPr>
                <w:color w:val="000000"/>
                <w:sz w:val="18"/>
                <w:szCs w:val="18"/>
              </w:rPr>
            </w:pPr>
            <w:r>
              <w:rPr>
                <w:color w:val="000000"/>
                <w:sz w:val="18"/>
                <w:szCs w:val="18"/>
              </w:rPr>
              <w:t>90466,50</w:t>
            </w:r>
          </w:p>
        </w:tc>
        <w:tc>
          <w:tcPr>
            <w:tcW w:w="992" w:type="dxa"/>
            <w:tcBorders>
              <w:top w:val="nil"/>
              <w:left w:val="nil"/>
              <w:bottom w:val="single" w:sz="4" w:space="0" w:color="auto"/>
              <w:right w:val="single" w:sz="4" w:space="0" w:color="auto"/>
            </w:tcBorders>
            <w:shd w:val="clear" w:color="000000" w:fill="FFFFFF"/>
            <w:noWrap/>
            <w:vAlign w:val="center"/>
          </w:tcPr>
          <w:p w14:paraId="02062479" w14:textId="3DC5FF40" w:rsidR="007C2A4E" w:rsidRPr="00ED2F94" w:rsidRDefault="00107DA1" w:rsidP="00D4695F">
            <w:pPr>
              <w:jc w:val="center"/>
              <w:rPr>
                <w:color w:val="000000"/>
                <w:sz w:val="18"/>
                <w:szCs w:val="18"/>
              </w:rPr>
            </w:pPr>
            <w:r>
              <w:rPr>
                <w:color w:val="000000"/>
                <w:sz w:val="18"/>
                <w:szCs w:val="18"/>
              </w:rPr>
              <w:t>1</w:t>
            </w:r>
            <w:r w:rsidR="007C2A4E">
              <w:rPr>
                <w:color w:val="000000"/>
                <w:sz w:val="18"/>
                <w:szCs w:val="18"/>
              </w:rPr>
              <w:t>13814,40</w:t>
            </w:r>
          </w:p>
        </w:tc>
        <w:tc>
          <w:tcPr>
            <w:tcW w:w="1001" w:type="dxa"/>
            <w:tcBorders>
              <w:top w:val="nil"/>
              <w:left w:val="nil"/>
              <w:bottom w:val="single" w:sz="4" w:space="0" w:color="auto"/>
              <w:right w:val="single" w:sz="4" w:space="0" w:color="auto"/>
            </w:tcBorders>
            <w:shd w:val="clear" w:color="000000" w:fill="FFFFFF"/>
            <w:noWrap/>
            <w:vAlign w:val="center"/>
          </w:tcPr>
          <w:p w14:paraId="40B1F2B9" w14:textId="37DC6C03" w:rsidR="007C2A4E" w:rsidRPr="00ED2F94" w:rsidRDefault="007C2A4E" w:rsidP="00D4695F">
            <w:pPr>
              <w:jc w:val="center"/>
              <w:rPr>
                <w:color w:val="000000"/>
                <w:sz w:val="18"/>
                <w:szCs w:val="18"/>
              </w:rPr>
            </w:pPr>
            <w:r>
              <w:rPr>
                <w:color w:val="000000"/>
                <w:sz w:val="18"/>
                <w:szCs w:val="18"/>
              </w:rPr>
              <w:t>4,16</w:t>
            </w:r>
          </w:p>
        </w:tc>
        <w:tc>
          <w:tcPr>
            <w:tcW w:w="1013" w:type="dxa"/>
            <w:tcBorders>
              <w:top w:val="nil"/>
              <w:left w:val="nil"/>
              <w:bottom w:val="single" w:sz="4" w:space="0" w:color="auto"/>
              <w:right w:val="single" w:sz="4" w:space="0" w:color="auto"/>
            </w:tcBorders>
            <w:shd w:val="clear" w:color="000000" w:fill="FFFFFF"/>
            <w:noWrap/>
            <w:vAlign w:val="center"/>
          </w:tcPr>
          <w:p w14:paraId="05B988F7" w14:textId="47324781" w:rsidR="007C2A4E" w:rsidRPr="00ED2F94" w:rsidRDefault="007C2A4E" w:rsidP="00D4695F">
            <w:pPr>
              <w:jc w:val="center"/>
              <w:rPr>
                <w:color w:val="000000"/>
                <w:sz w:val="18"/>
                <w:szCs w:val="18"/>
              </w:rPr>
            </w:pPr>
            <w:r>
              <w:rPr>
                <w:color w:val="000000"/>
                <w:sz w:val="18"/>
                <w:szCs w:val="18"/>
              </w:rPr>
              <w:t>148141,40</w:t>
            </w:r>
          </w:p>
        </w:tc>
        <w:tc>
          <w:tcPr>
            <w:tcW w:w="921" w:type="dxa"/>
            <w:tcBorders>
              <w:top w:val="nil"/>
              <w:left w:val="nil"/>
              <w:bottom w:val="single" w:sz="4" w:space="0" w:color="auto"/>
              <w:right w:val="single" w:sz="4" w:space="0" w:color="auto"/>
            </w:tcBorders>
            <w:shd w:val="clear" w:color="000000" w:fill="FFFFFF"/>
            <w:noWrap/>
            <w:vAlign w:val="center"/>
          </w:tcPr>
          <w:p w14:paraId="39C82979" w14:textId="4D40C837" w:rsidR="007C2A4E" w:rsidRPr="00ED2F94" w:rsidRDefault="007C2A4E" w:rsidP="00D4695F">
            <w:pPr>
              <w:jc w:val="center"/>
              <w:rPr>
                <w:color w:val="000000"/>
                <w:sz w:val="18"/>
                <w:szCs w:val="18"/>
              </w:rPr>
            </w:pPr>
            <w:r>
              <w:rPr>
                <w:color w:val="000000"/>
                <w:sz w:val="18"/>
                <w:szCs w:val="18"/>
              </w:rPr>
              <w:t>3347,90</w:t>
            </w:r>
          </w:p>
        </w:tc>
        <w:tc>
          <w:tcPr>
            <w:tcW w:w="994" w:type="dxa"/>
            <w:tcBorders>
              <w:top w:val="nil"/>
              <w:left w:val="nil"/>
              <w:bottom w:val="single" w:sz="4" w:space="0" w:color="auto"/>
              <w:right w:val="single" w:sz="4" w:space="0" w:color="auto"/>
            </w:tcBorders>
            <w:shd w:val="clear" w:color="000000" w:fill="FFFFFF"/>
            <w:noWrap/>
            <w:vAlign w:val="center"/>
          </w:tcPr>
          <w:p w14:paraId="4EEBD435" w14:textId="6D2B38FD" w:rsidR="007C2A4E" w:rsidRPr="00ED2F94" w:rsidRDefault="007C2A4E" w:rsidP="00D4695F">
            <w:pPr>
              <w:jc w:val="center"/>
              <w:rPr>
                <w:color w:val="000000"/>
                <w:sz w:val="18"/>
                <w:szCs w:val="18"/>
              </w:rPr>
            </w:pPr>
            <w:r>
              <w:rPr>
                <w:color w:val="000000"/>
                <w:sz w:val="18"/>
                <w:szCs w:val="18"/>
              </w:rPr>
              <w:t>-34327,00</w:t>
            </w:r>
          </w:p>
        </w:tc>
        <w:tc>
          <w:tcPr>
            <w:tcW w:w="920" w:type="dxa"/>
            <w:tcBorders>
              <w:top w:val="nil"/>
              <w:left w:val="nil"/>
              <w:bottom w:val="single" w:sz="4" w:space="0" w:color="auto"/>
              <w:right w:val="single" w:sz="4" w:space="0" w:color="auto"/>
            </w:tcBorders>
            <w:shd w:val="clear" w:color="000000" w:fill="FFFFFF"/>
            <w:noWrap/>
            <w:vAlign w:val="center"/>
          </w:tcPr>
          <w:p w14:paraId="4838D982" w14:textId="2455B22A" w:rsidR="007C2A4E" w:rsidRPr="00ED2F94" w:rsidRDefault="007C2A4E" w:rsidP="00D4695F">
            <w:pPr>
              <w:jc w:val="center"/>
              <w:rPr>
                <w:color w:val="000000"/>
                <w:sz w:val="18"/>
                <w:szCs w:val="18"/>
              </w:rPr>
            </w:pPr>
            <w:r>
              <w:rPr>
                <w:color w:val="000000"/>
                <w:sz w:val="18"/>
                <w:szCs w:val="18"/>
              </w:rPr>
              <w:t>125,81</w:t>
            </w:r>
          </w:p>
        </w:tc>
        <w:tc>
          <w:tcPr>
            <w:tcW w:w="1038" w:type="dxa"/>
            <w:tcBorders>
              <w:top w:val="nil"/>
              <w:left w:val="nil"/>
              <w:bottom w:val="single" w:sz="4" w:space="0" w:color="auto"/>
              <w:right w:val="single" w:sz="4" w:space="0" w:color="auto"/>
            </w:tcBorders>
            <w:shd w:val="clear" w:color="000000" w:fill="FFFFFF"/>
            <w:noWrap/>
            <w:vAlign w:val="center"/>
          </w:tcPr>
          <w:p w14:paraId="47FD2B6A" w14:textId="3D4668A3" w:rsidR="007C2A4E" w:rsidRPr="00ED2F94" w:rsidRDefault="007C2A4E" w:rsidP="00D4695F">
            <w:pPr>
              <w:jc w:val="center"/>
              <w:rPr>
                <w:color w:val="000000"/>
                <w:sz w:val="18"/>
                <w:szCs w:val="18"/>
              </w:rPr>
            </w:pPr>
            <w:r>
              <w:rPr>
                <w:color w:val="000000"/>
                <w:sz w:val="18"/>
                <w:szCs w:val="18"/>
              </w:rPr>
              <w:t>76,81</w:t>
            </w:r>
          </w:p>
        </w:tc>
      </w:tr>
      <w:tr w:rsidR="007C2A4E" w:rsidRPr="00ED2F94" w14:paraId="1849CB51" w14:textId="77777777" w:rsidTr="00D4695F">
        <w:trPr>
          <w:gridAfter w:val="1"/>
          <w:wAfter w:w="9" w:type="dxa"/>
          <w:trHeight w:val="70"/>
        </w:trPr>
        <w:tc>
          <w:tcPr>
            <w:tcW w:w="2000" w:type="dxa"/>
            <w:tcBorders>
              <w:top w:val="nil"/>
              <w:left w:val="single" w:sz="4" w:space="0" w:color="auto"/>
              <w:bottom w:val="single" w:sz="4" w:space="0" w:color="auto"/>
              <w:right w:val="single" w:sz="4" w:space="0" w:color="auto"/>
            </w:tcBorders>
            <w:shd w:val="clear" w:color="000000" w:fill="FFFFFF"/>
            <w:noWrap/>
            <w:vAlign w:val="center"/>
          </w:tcPr>
          <w:p w14:paraId="6E6489F4" w14:textId="6D65EE11" w:rsidR="007C2A4E" w:rsidRPr="00ED2F94" w:rsidRDefault="007C2A4E" w:rsidP="00DD5090">
            <w:pPr>
              <w:jc w:val="both"/>
              <w:rPr>
                <w:color w:val="000000"/>
                <w:sz w:val="18"/>
                <w:szCs w:val="18"/>
              </w:rPr>
            </w:pPr>
            <w:r w:rsidRPr="00ED2F94">
              <w:rPr>
                <w:color w:val="000000"/>
                <w:sz w:val="18"/>
                <w:szCs w:val="18"/>
              </w:rPr>
              <w:t>Сельское хозяйство</w:t>
            </w:r>
          </w:p>
        </w:tc>
        <w:tc>
          <w:tcPr>
            <w:tcW w:w="992" w:type="dxa"/>
            <w:tcBorders>
              <w:top w:val="nil"/>
              <w:left w:val="nil"/>
              <w:bottom w:val="single" w:sz="4" w:space="0" w:color="auto"/>
              <w:right w:val="single" w:sz="4" w:space="0" w:color="auto"/>
            </w:tcBorders>
            <w:shd w:val="clear" w:color="000000" w:fill="FFFFFF"/>
            <w:noWrap/>
            <w:vAlign w:val="center"/>
          </w:tcPr>
          <w:p w14:paraId="220D3E18" w14:textId="3191969D" w:rsidR="007C2A4E" w:rsidRDefault="007C2A4E" w:rsidP="00D4695F">
            <w:pPr>
              <w:jc w:val="center"/>
              <w:rPr>
                <w:color w:val="000000"/>
                <w:sz w:val="18"/>
                <w:szCs w:val="18"/>
              </w:rPr>
            </w:pPr>
            <w:r>
              <w:rPr>
                <w:color w:val="000000"/>
                <w:sz w:val="18"/>
                <w:szCs w:val="18"/>
              </w:rPr>
              <w:t>2217,50</w:t>
            </w:r>
          </w:p>
        </w:tc>
        <w:tc>
          <w:tcPr>
            <w:tcW w:w="992" w:type="dxa"/>
            <w:tcBorders>
              <w:top w:val="nil"/>
              <w:left w:val="nil"/>
              <w:bottom w:val="single" w:sz="4" w:space="0" w:color="auto"/>
              <w:right w:val="single" w:sz="4" w:space="0" w:color="auto"/>
            </w:tcBorders>
            <w:shd w:val="clear" w:color="000000" w:fill="FFFFFF"/>
            <w:noWrap/>
            <w:vAlign w:val="center"/>
          </w:tcPr>
          <w:p w14:paraId="7113DA49" w14:textId="0BEEFC11" w:rsidR="007C2A4E" w:rsidRDefault="007C2A4E" w:rsidP="00D4695F">
            <w:pPr>
              <w:jc w:val="center"/>
              <w:rPr>
                <w:color w:val="000000"/>
                <w:sz w:val="18"/>
                <w:szCs w:val="18"/>
              </w:rPr>
            </w:pPr>
            <w:r>
              <w:rPr>
                <w:color w:val="000000"/>
                <w:sz w:val="18"/>
                <w:szCs w:val="18"/>
              </w:rPr>
              <w:t>2600,80</w:t>
            </w:r>
          </w:p>
        </w:tc>
        <w:tc>
          <w:tcPr>
            <w:tcW w:w="1001" w:type="dxa"/>
            <w:tcBorders>
              <w:top w:val="nil"/>
              <w:left w:val="nil"/>
              <w:bottom w:val="single" w:sz="4" w:space="0" w:color="auto"/>
              <w:right w:val="single" w:sz="4" w:space="0" w:color="auto"/>
            </w:tcBorders>
            <w:shd w:val="clear" w:color="000000" w:fill="FFFFFF"/>
            <w:noWrap/>
            <w:vAlign w:val="center"/>
          </w:tcPr>
          <w:p w14:paraId="21AA0BDF" w14:textId="76D78756" w:rsidR="007C2A4E" w:rsidRDefault="007C2A4E" w:rsidP="00D4695F">
            <w:pPr>
              <w:jc w:val="center"/>
              <w:rPr>
                <w:color w:val="000000"/>
                <w:sz w:val="18"/>
                <w:szCs w:val="18"/>
              </w:rPr>
            </w:pPr>
            <w:r>
              <w:rPr>
                <w:color w:val="000000"/>
                <w:sz w:val="18"/>
                <w:szCs w:val="18"/>
              </w:rPr>
              <w:t>1,69</w:t>
            </w:r>
          </w:p>
        </w:tc>
        <w:tc>
          <w:tcPr>
            <w:tcW w:w="1013" w:type="dxa"/>
            <w:tcBorders>
              <w:top w:val="nil"/>
              <w:left w:val="nil"/>
              <w:bottom w:val="single" w:sz="4" w:space="0" w:color="auto"/>
              <w:right w:val="single" w:sz="4" w:space="0" w:color="auto"/>
            </w:tcBorders>
            <w:shd w:val="clear" w:color="000000" w:fill="FFFFFF"/>
            <w:noWrap/>
            <w:vAlign w:val="center"/>
          </w:tcPr>
          <w:p w14:paraId="13962C7A" w14:textId="59722A05" w:rsidR="007C2A4E" w:rsidRDefault="007C2A4E" w:rsidP="00D4695F">
            <w:pPr>
              <w:jc w:val="center"/>
              <w:rPr>
                <w:color w:val="000000"/>
                <w:sz w:val="18"/>
                <w:szCs w:val="18"/>
              </w:rPr>
            </w:pPr>
            <w:r>
              <w:rPr>
                <w:color w:val="000000"/>
                <w:sz w:val="18"/>
                <w:szCs w:val="18"/>
              </w:rPr>
              <w:t>2317,00</w:t>
            </w:r>
          </w:p>
        </w:tc>
        <w:tc>
          <w:tcPr>
            <w:tcW w:w="921" w:type="dxa"/>
            <w:tcBorders>
              <w:top w:val="nil"/>
              <w:left w:val="nil"/>
              <w:bottom w:val="single" w:sz="4" w:space="0" w:color="auto"/>
              <w:right w:val="single" w:sz="4" w:space="0" w:color="auto"/>
            </w:tcBorders>
            <w:shd w:val="clear" w:color="000000" w:fill="FFFFFF"/>
            <w:noWrap/>
            <w:vAlign w:val="center"/>
          </w:tcPr>
          <w:p w14:paraId="0334FC39" w14:textId="79545347" w:rsidR="007C2A4E" w:rsidRDefault="007C2A4E" w:rsidP="00D4695F">
            <w:pPr>
              <w:jc w:val="center"/>
              <w:rPr>
                <w:color w:val="000000"/>
                <w:sz w:val="18"/>
                <w:szCs w:val="18"/>
              </w:rPr>
            </w:pPr>
            <w:r>
              <w:rPr>
                <w:color w:val="000000"/>
                <w:sz w:val="18"/>
                <w:szCs w:val="18"/>
              </w:rPr>
              <w:t>83,30</w:t>
            </w:r>
          </w:p>
        </w:tc>
        <w:tc>
          <w:tcPr>
            <w:tcW w:w="994" w:type="dxa"/>
            <w:tcBorders>
              <w:top w:val="nil"/>
              <w:left w:val="nil"/>
              <w:bottom w:val="single" w:sz="4" w:space="0" w:color="auto"/>
              <w:right w:val="single" w:sz="4" w:space="0" w:color="auto"/>
            </w:tcBorders>
            <w:shd w:val="clear" w:color="000000" w:fill="FFFFFF"/>
            <w:noWrap/>
            <w:vAlign w:val="center"/>
          </w:tcPr>
          <w:p w14:paraId="22BCB727" w14:textId="0145E506" w:rsidR="007C2A4E" w:rsidRDefault="007C2A4E" w:rsidP="00D4695F">
            <w:pPr>
              <w:jc w:val="center"/>
              <w:rPr>
                <w:color w:val="000000"/>
                <w:sz w:val="18"/>
                <w:szCs w:val="18"/>
              </w:rPr>
            </w:pPr>
            <w:r>
              <w:rPr>
                <w:color w:val="000000"/>
                <w:sz w:val="18"/>
                <w:szCs w:val="18"/>
              </w:rPr>
              <w:t>283,80</w:t>
            </w:r>
          </w:p>
        </w:tc>
        <w:tc>
          <w:tcPr>
            <w:tcW w:w="920" w:type="dxa"/>
            <w:tcBorders>
              <w:top w:val="nil"/>
              <w:left w:val="nil"/>
              <w:bottom w:val="single" w:sz="4" w:space="0" w:color="auto"/>
              <w:right w:val="single" w:sz="4" w:space="0" w:color="auto"/>
            </w:tcBorders>
            <w:shd w:val="clear" w:color="000000" w:fill="FFFFFF"/>
            <w:noWrap/>
            <w:vAlign w:val="center"/>
          </w:tcPr>
          <w:p w14:paraId="3CCB1F99" w14:textId="5D3E5C14" w:rsidR="007C2A4E" w:rsidRDefault="007C2A4E" w:rsidP="00D4695F">
            <w:pPr>
              <w:jc w:val="center"/>
              <w:rPr>
                <w:color w:val="000000"/>
                <w:sz w:val="18"/>
                <w:szCs w:val="18"/>
              </w:rPr>
            </w:pPr>
            <w:r>
              <w:rPr>
                <w:color w:val="000000"/>
                <w:sz w:val="18"/>
                <w:szCs w:val="18"/>
              </w:rPr>
              <w:t>117,29</w:t>
            </w:r>
          </w:p>
        </w:tc>
        <w:tc>
          <w:tcPr>
            <w:tcW w:w="1038" w:type="dxa"/>
            <w:tcBorders>
              <w:top w:val="nil"/>
              <w:left w:val="nil"/>
              <w:bottom w:val="single" w:sz="4" w:space="0" w:color="auto"/>
              <w:right w:val="single" w:sz="4" w:space="0" w:color="auto"/>
            </w:tcBorders>
            <w:shd w:val="clear" w:color="000000" w:fill="FFFFFF"/>
            <w:noWrap/>
            <w:vAlign w:val="center"/>
          </w:tcPr>
          <w:p w14:paraId="5788058D" w14:textId="77DE993C" w:rsidR="007C2A4E" w:rsidRDefault="007C2A4E" w:rsidP="00D4695F">
            <w:pPr>
              <w:jc w:val="center"/>
              <w:rPr>
                <w:color w:val="000000"/>
                <w:sz w:val="18"/>
                <w:szCs w:val="18"/>
              </w:rPr>
            </w:pPr>
            <w:r>
              <w:rPr>
                <w:color w:val="000000"/>
                <w:sz w:val="18"/>
                <w:szCs w:val="18"/>
              </w:rPr>
              <w:t>112,25</w:t>
            </w:r>
          </w:p>
        </w:tc>
      </w:tr>
      <w:tr w:rsidR="007C2A4E" w:rsidRPr="00ED2F94" w14:paraId="68AD4717" w14:textId="77777777" w:rsidTr="00D4695F">
        <w:trPr>
          <w:gridAfter w:val="1"/>
          <w:wAfter w:w="9" w:type="dxa"/>
          <w:trHeight w:val="70"/>
        </w:trPr>
        <w:tc>
          <w:tcPr>
            <w:tcW w:w="2000" w:type="dxa"/>
            <w:tcBorders>
              <w:top w:val="nil"/>
              <w:left w:val="single" w:sz="4" w:space="0" w:color="auto"/>
              <w:bottom w:val="single" w:sz="4" w:space="0" w:color="auto"/>
              <w:right w:val="single" w:sz="4" w:space="0" w:color="auto"/>
            </w:tcBorders>
            <w:shd w:val="clear" w:color="000000" w:fill="FFFFFF"/>
            <w:noWrap/>
            <w:vAlign w:val="center"/>
          </w:tcPr>
          <w:p w14:paraId="30B7C593" w14:textId="40A29C36" w:rsidR="007C2A4E" w:rsidRPr="007C2A4E" w:rsidRDefault="007C2A4E" w:rsidP="007C2A4E">
            <w:pPr>
              <w:jc w:val="both"/>
              <w:rPr>
                <w:color w:val="000000"/>
                <w:sz w:val="14"/>
                <w:szCs w:val="14"/>
              </w:rPr>
            </w:pPr>
            <w:r w:rsidRPr="007C2A4E">
              <w:rPr>
                <w:color w:val="000000"/>
                <w:sz w:val="14"/>
                <w:szCs w:val="14"/>
              </w:rPr>
              <w:t>Прочие виды деятельности</w:t>
            </w:r>
          </w:p>
        </w:tc>
        <w:tc>
          <w:tcPr>
            <w:tcW w:w="992" w:type="dxa"/>
            <w:tcBorders>
              <w:top w:val="nil"/>
              <w:left w:val="nil"/>
              <w:bottom w:val="single" w:sz="4" w:space="0" w:color="auto"/>
              <w:right w:val="single" w:sz="4" w:space="0" w:color="auto"/>
            </w:tcBorders>
            <w:shd w:val="clear" w:color="000000" w:fill="FFFFFF"/>
            <w:noWrap/>
            <w:vAlign w:val="center"/>
          </w:tcPr>
          <w:p w14:paraId="152353F9" w14:textId="668372A7" w:rsidR="007C2A4E" w:rsidRDefault="007C2A4E" w:rsidP="00D4695F">
            <w:pPr>
              <w:jc w:val="center"/>
              <w:rPr>
                <w:color w:val="000000"/>
                <w:sz w:val="18"/>
                <w:szCs w:val="18"/>
              </w:rPr>
            </w:pPr>
            <w:r w:rsidRPr="00ED2F94">
              <w:rPr>
                <w:color w:val="000000"/>
                <w:sz w:val="18"/>
                <w:szCs w:val="18"/>
              </w:rPr>
              <w:t>4180,90</w:t>
            </w:r>
          </w:p>
        </w:tc>
        <w:tc>
          <w:tcPr>
            <w:tcW w:w="992" w:type="dxa"/>
            <w:tcBorders>
              <w:top w:val="nil"/>
              <w:left w:val="nil"/>
              <w:bottom w:val="single" w:sz="4" w:space="0" w:color="auto"/>
              <w:right w:val="single" w:sz="4" w:space="0" w:color="auto"/>
            </w:tcBorders>
            <w:shd w:val="clear" w:color="000000" w:fill="FFFFFF"/>
            <w:noWrap/>
            <w:vAlign w:val="center"/>
          </w:tcPr>
          <w:p w14:paraId="07593A72" w14:textId="36A9AD22" w:rsidR="007C2A4E" w:rsidRDefault="00D4695F" w:rsidP="00D4695F">
            <w:pPr>
              <w:jc w:val="center"/>
              <w:rPr>
                <w:color w:val="000000"/>
                <w:sz w:val="18"/>
                <w:szCs w:val="18"/>
              </w:rPr>
            </w:pPr>
            <w:r>
              <w:rPr>
                <w:color w:val="000000"/>
                <w:sz w:val="18"/>
                <w:szCs w:val="18"/>
              </w:rPr>
              <w:t>4</w:t>
            </w:r>
            <w:r w:rsidR="007C2A4E" w:rsidRPr="00ED2F94">
              <w:rPr>
                <w:color w:val="000000"/>
                <w:sz w:val="18"/>
                <w:szCs w:val="18"/>
              </w:rPr>
              <w:t>234,40</w:t>
            </w:r>
          </w:p>
        </w:tc>
        <w:tc>
          <w:tcPr>
            <w:tcW w:w="1001" w:type="dxa"/>
            <w:tcBorders>
              <w:top w:val="nil"/>
              <w:left w:val="nil"/>
              <w:bottom w:val="single" w:sz="4" w:space="0" w:color="auto"/>
              <w:right w:val="single" w:sz="4" w:space="0" w:color="auto"/>
            </w:tcBorders>
            <w:shd w:val="clear" w:color="000000" w:fill="FFFFFF"/>
            <w:noWrap/>
            <w:vAlign w:val="center"/>
          </w:tcPr>
          <w:p w14:paraId="0523E9BB" w14:textId="2E5BA512" w:rsidR="007C2A4E" w:rsidRDefault="007C2A4E" w:rsidP="00D4695F">
            <w:pPr>
              <w:jc w:val="center"/>
              <w:rPr>
                <w:color w:val="000000"/>
                <w:sz w:val="18"/>
                <w:szCs w:val="18"/>
              </w:rPr>
            </w:pPr>
            <w:r w:rsidRPr="00ED2F94">
              <w:rPr>
                <w:color w:val="000000"/>
                <w:sz w:val="18"/>
                <w:szCs w:val="18"/>
              </w:rPr>
              <w:t>2,76</w:t>
            </w:r>
          </w:p>
        </w:tc>
        <w:tc>
          <w:tcPr>
            <w:tcW w:w="1013" w:type="dxa"/>
            <w:tcBorders>
              <w:top w:val="nil"/>
              <w:left w:val="nil"/>
              <w:bottom w:val="single" w:sz="4" w:space="0" w:color="auto"/>
              <w:right w:val="single" w:sz="4" w:space="0" w:color="auto"/>
            </w:tcBorders>
            <w:shd w:val="clear" w:color="000000" w:fill="FFFFFF"/>
            <w:noWrap/>
            <w:vAlign w:val="center"/>
          </w:tcPr>
          <w:p w14:paraId="4DCA54E5" w14:textId="0CD876A3" w:rsidR="007C2A4E" w:rsidRDefault="007C2A4E" w:rsidP="00D4695F">
            <w:pPr>
              <w:jc w:val="center"/>
              <w:rPr>
                <w:color w:val="000000"/>
                <w:sz w:val="18"/>
                <w:szCs w:val="18"/>
              </w:rPr>
            </w:pPr>
            <w:r w:rsidRPr="00ED2F94">
              <w:rPr>
                <w:color w:val="000000"/>
                <w:sz w:val="18"/>
                <w:szCs w:val="18"/>
              </w:rPr>
              <w:t>2320,80</w:t>
            </w:r>
          </w:p>
        </w:tc>
        <w:tc>
          <w:tcPr>
            <w:tcW w:w="921" w:type="dxa"/>
            <w:tcBorders>
              <w:top w:val="nil"/>
              <w:left w:val="nil"/>
              <w:bottom w:val="single" w:sz="4" w:space="0" w:color="auto"/>
              <w:right w:val="single" w:sz="4" w:space="0" w:color="auto"/>
            </w:tcBorders>
            <w:shd w:val="clear" w:color="000000" w:fill="FFFFFF"/>
            <w:noWrap/>
            <w:vAlign w:val="center"/>
          </w:tcPr>
          <w:p w14:paraId="6627A43D" w14:textId="727A443E" w:rsidR="007C2A4E" w:rsidRDefault="007C2A4E" w:rsidP="00D4695F">
            <w:pPr>
              <w:jc w:val="center"/>
              <w:rPr>
                <w:color w:val="000000"/>
                <w:sz w:val="18"/>
                <w:szCs w:val="18"/>
              </w:rPr>
            </w:pPr>
            <w:r>
              <w:rPr>
                <w:color w:val="000000"/>
                <w:sz w:val="18"/>
                <w:szCs w:val="18"/>
              </w:rPr>
              <w:t>3,5</w:t>
            </w:r>
          </w:p>
        </w:tc>
        <w:tc>
          <w:tcPr>
            <w:tcW w:w="994" w:type="dxa"/>
            <w:tcBorders>
              <w:top w:val="nil"/>
              <w:left w:val="nil"/>
              <w:bottom w:val="single" w:sz="4" w:space="0" w:color="auto"/>
              <w:right w:val="single" w:sz="4" w:space="0" w:color="auto"/>
            </w:tcBorders>
            <w:shd w:val="clear" w:color="000000" w:fill="FFFFFF"/>
            <w:noWrap/>
            <w:vAlign w:val="center"/>
          </w:tcPr>
          <w:p w14:paraId="19D4AA34" w14:textId="7F579F6F" w:rsidR="007C2A4E" w:rsidRDefault="007C2A4E" w:rsidP="00D4695F">
            <w:pPr>
              <w:jc w:val="center"/>
              <w:rPr>
                <w:color w:val="000000"/>
                <w:sz w:val="18"/>
                <w:szCs w:val="18"/>
              </w:rPr>
            </w:pPr>
            <w:r>
              <w:rPr>
                <w:color w:val="000000"/>
                <w:sz w:val="18"/>
                <w:szCs w:val="18"/>
              </w:rPr>
              <w:t>913,60</w:t>
            </w:r>
          </w:p>
        </w:tc>
        <w:tc>
          <w:tcPr>
            <w:tcW w:w="920" w:type="dxa"/>
            <w:tcBorders>
              <w:top w:val="nil"/>
              <w:left w:val="nil"/>
              <w:bottom w:val="single" w:sz="4" w:space="0" w:color="auto"/>
              <w:right w:val="single" w:sz="4" w:space="0" w:color="auto"/>
            </w:tcBorders>
            <w:shd w:val="clear" w:color="000000" w:fill="FFFFFF"/>
            <w:noWrap/>
            <w:vAlign w:val="center"/>
          </w:tcPr>
          <w:p w14:paraId="0E9251E7" w14:textId="3FCB2BE5" w:rsidR="007C2A4E" w:rsidRDefault="007C2A4E" w:rsidP="00D4695F">
            <w:pPr>
              <w:jc w:val="center"/>
              <w:rPr>
                <w:color w:val="000000"/>
                <w:sz w:val="18"/>
                <w:szCs w:val="18"/>
              </w:rPr>
            </w:pPr>
            <w:r w:rsidRPr="00ED2F94">
              <w:rPr>
                <w:color w:val="000000"/>
                <w:sz w:val="18"/>
                <w:szCs w:val="18"/>
              </w:rPr>
              <w:t>101,28</w:t>
            </w:r>
          </w:p>
        </w:tc>
        <w:tc>
          <w:tcPr>
            <w:tcW w:w="1038" w:type="dxa"/>
            <w:tcBorders>
              <w:top w:val="nil"/>
              <w:left w:val="nil"/>
              <w:bottom w:val="single" w:sz="4" w:space="0" w:color="auto"/>
              <w:right w:val="single" w:sz="4" w:space="0" w:color="auto"/>
            </w:tcBorders>
            <w:shd w:val="clear" w:color="000000" w:fill="FFFFFF"/>
            <w:noWrap/>
            <w:vAlign w:val="center"/>
          </w:tcPr>
          <w:p w14:paraId="1E5CC98F" w14:textId="705FB44C" w:rsidR="007C2A4E" w:rsidRDefault="007C2A4E" w:rsidP="00D4695F">
            <w:pPr>
              <w:jc w:val="center"/>
              <w:rPr>
                <w:color w:val="000000"/>
                <w:sz w:val="18"/>
                <w:szCs w:val="18"/>
              </w:rPr>
            </w:pPr>
            <w:r w:rsidRPr="00ED2F94">
              <w:rPr>
                <w:color w:val="000000"/>
                <w:sz w:val="18"/>
                <w:szCs w:val="18"/>
              </w:rPr>
              <w:t>182,45</w:t>
            </w:r>
          </w:p>
        </w:tc>
      </w:tr>
      <w:tr w:rsidR="007C2A4E" w:rsidRPr="00ED2F94" w14:paraId="05FB2866" w14:textId="77777777" w:rsidTr="00D4695F">
        <w:trPr>
          <w:gridAfter w:val="1"/>
          <w:wAfter w:w="9" w:type="dxa"/>
          <w:trHeight w:val="70"/>
        </w:trPr>
        <w:tc>
          <w:tcPr>
            <w:tcW w:w="2000" w:type="dxa"/>
            <w:tcBorders>
              <w:top w:val="nil"/>
              <w:left w:val="single" w:sz="4" w:space="0" w:color="auto"/>
              <w:bottom w:val="single" w:sz="4" w:space="0" w:color="auto"/>
              <w:right w:val="single" w:sz="4" w:space="0" w:color="auto"/>
            </w:tcBorders>
            <w:shd w:val="clear" w:color="000000" w:fill="FFFFFF"/>
            <w:noWrap/>
            <w:vAlign w:val="center"/>
            <w:hideMark/>
          </w:tcPr>
          <w:p w14:paraId="73EF2471" w14:textId="77777777" w:rsidR="007C2A4E" w:rsidRPr="00ED2F94" w:rsidRDefault="007C2A4E" w:rsidP="007C2A4E">
            <w:pPr>
              <w:jc w:val="both"/>
              <w:rPr>
                <w:color w:val="000000"/>
                <w:sz w:val="18"/>
                <w:szCs w:val="18"/>
              </w:rPr>
            </w:pPr>
            <w:r w:rsidRPr="00ED2F94">
              <w:rPr>
                <w:color w:val="000000"/>
                <w:sz w:val="18"/>
                <w:szCs w:val="18"/>
              </w:rPr>
              <w:t>Всего</w:t>
            </w:r>
          </w:p>
        </w:tc>
        <w:tc>
          <w:tcPr>
            <w:tcW w:w="992" w:type="dxa"/>
            <w:tcBorders>
              <w:top w:val="nil"/>
              <w:left w:val="nil"/>
              <w:bottom w:val="single" w:sz="4" w:space="0" w:color="auto"/>
              <w:right w:val="single" w:sz="4" w:space="0" w:color="auto"/>
            </w:tcBorders>
            <w:shd w:val="clear" w:color="000000" w:fill="FFFFFF"/>
            <w:noWrap/>
            <w:vAlign w:val="center"/>
          </w:tcPr>
          <w:p w14:paraId="385601AE" w14:textId="77777777" w:rsidR="007C2A4E" w:rsidRPr="00ED2F94" w:rsidRDefault="007C2A4E" w:rsidP="00D4695F">
            <w:pPr>
              <w:jc w:val="center"/>
              <w:rPr>
                <w:color w:val="000000"/>
                <w:sz w:val="18"/>
                <w:szCs w:val="18"/>
              </w:rPr>
            </w:pPr>
            <w:r w:rsidRPr="00ED2F94">
              <w:rPr>
                <w:color w:val="000000"/>
                <w:sz w:val="18"/>
                <w:szCs w:val="18"/>
              </w:rPr>
              <w:t>127847,20</w:t>
            </w:r>
          </w:p>
        </w:tc>
        <w:tc>
          <w:tcPr>
            <w:tcW w:w="992" w:type="dxa"/>
            <w:tcBorders>
              <w:top w:val="nil"/>
              <w:left w:val="nil"/>
              <w:bottom w:val="single" w:sz="4" w:space="0" w:color="auto"/>
              <w:right w:val="single" w:sz="4" w:space="0" w:color="auto"/>
            </w:tcBorders>
            <w:shd w:val="clear" w:color="000000" w:fill="FFFFFF"/>
            <w:noWrap/>
            <w:vAlign w:val="center"/>
          </w:tcPr>
          <w:p w14:paraId="568B4926" w14:textId="6FDE0926" w:rsidR="007C2A4E" w:rsidRPr="00ED2F94" w:rsidRDefault="00107DA1" w:rsidP="00D4695F">
            <w:pPr>
              <w:jc w:val="center"/>
              <w:rPr>
                <w:color w:val="000000"/>
                <w:sz w:val="18"/>
                <w:szCs w:val="18"/>
              </w:rPr>
            </w:pPr>
            <w:r>
              <w:rPr>
                <w:color w:val="000000"/>
                <w:sz w:val="18"/>
                <w:szCs w:val="18"/>
              </w:rPr>
              <w:t>1</w:t>
            </w:r>
            <w:r w:rsidR="007C2A4E" w:rsidRPr="00ED2F94">
              <w:rPr>
                <w:color w:val="000000"/>
                <w:sz w:val="18"/>
                <w:szCs w:val="18"/>
              </w:rPr>
              <w:t>53464,72</w:t>
            </w:r>
          </w:p>
        </w:tc>
        <w:tc>
          <w:tcPr>
            <w:tcW w:w="1001" w:type="dxa"/>
            <w:tcBorders>
              <w:top w:val="nil"/>
              <w:left w:val="nil"/>
              <w:bottom w:val="single" w:sz="4" w:space="0" w:color="auto"/>
              <w:right w:val="single" w:sz="4" w:space="0" w:color="auto"/>
            </w:tcBorders>
            <w:shd w:val="clear" w:color="000000" w:fill="FFFFFF"/>
            <w:noWrap/>
            <w:vAlign w:val="center"/>
          </w:tcPr>
          <w:p w14:paraId="388227F2" w14:textId="77777777" w:rsidR="007C2A4E" w:rsidRPr="00ED2F94" w:rsidRDefault="007C2A4E" w:rsidP="00D4695F">
            <w:pPr>
              <w:jc w:val="center"/>
              <w:rPr>
                <w:color w:val="000000"/>
                <w:sz w:val="18"/>
                <w:szCs w:val="18"/>
              </w:rPr>
            </w:pPr>
            <w:r w:rsidRPr="00ED2F94">
              <w:rPr>
                <w:color w:val="000000"/>
                <w:sz w:val="18"/>
                <w:szCs w:val="18"/>
              </w:rPr>
              <w:t>100,00</w:t>
            </w:r>
          </w:p>
        </w:tc>
        <w:tc>
          <w:tcPr>
            <w:tcW w:w="1013" w:type="dxa"/>
            <w:tcBorders>
              <w:top w:val="nil"/>
              <w:left w:val="nil"/>
              <w:bottom w:val="single" w:sz="4" w:space="0" w:color="auto"/>
              <w:right w:val="single" w:sz="4" w:space="0" w:color="auto"/>
            </w:tcBorders>
            <w:shd w:val="clear" w:color="000000" w:fill="FFFFFF"/>
            <w:noWrap/>
            <w:vAlign w:val="center"/>
          </w:tcPr>
          <w:p w14:paraId="74435364" w14:textId="77777777" w:rsidR="007C2A4E" w:rsidRPr="00ED2F94" w:rsidRDefault="007C2A4E" w:rsidP="00D4695F">
            <w:pPr>
              <w:jc w:val="center"/>
              <w:rPr>
                <w:color w:val="000000"/>
                <w:sz w:val="18"/>
                <w:szCs w:val="18"/>
              </w:rPr>
            </w:pPr>
            <w:r w:rsidRPr="00ED2F94">
              <w:rPr>
                <w:color w:val="000000"/>
                <w:sz w:val="18"/>
                <w:szCs w:val="18"/>
              </w:rPr>
              <w:t>184612,23</w:t>
            </w:r>
          </w:p>
        </w:tc>
        <w:tc>
          <w:tcPr>
            <w:tcW w:w="921" w:type="dxa"/>
            <w:tcBorders>
              <w:top w:val="nil"/>
              <w:left w:val="nil"/>
              <w:bottom w:val="single" w:sz="4" w:space="0" w:color="auto"/>
              <w:right w:val="single" w:sz="4" w:space="0" w:color="auto"/>
            </w:tcBorders>
            <w:shd w:val="clear" w:color="000000" w:fill="FFFFFF"/>
            <w:noWrap/>
            <w:vAlign w:val="center"/>
          </w:tcPr>
          <w:p w14:paraId="55E3136B" w14:textId="77777777" w:rsidR="007C2A4E" w:rsidRPr="00ED2F94" w:rsidRDefault="007C2A4E" w:rsidP="00D4695F">
            <w:pPr>
              <w:jc w:val="center"/>
              <w:rPr>
                <w:color w:val="000000"/>
                <w:sz w:val="18"/>
                <w:szCs w:val="18"/>
              </w:rPr>
            </w:pPr>
            <w:r w:rsidRPr="00ED2F94">
              <w:rPr>
                <w:color w:val="000000"/>
                <w:sz w:val="18"/>
                <w:szCs w:val="18"/>
              </w:rPr>
              <w:t>5617,52</w:t>
            </w:r>
          </w:p>
        </w:tc>
        <w:tc>
          <w:tcPr>
            <w:tcW w:w="994" w:type="dxa"/>
            <w:tcBorders>
              <w:top w:val="nil"/>
              <w:left w:val="nil"/>
              <w:bottom w:val="single" w:sz="4" w:space="0" w:color="auto"/>
              <w:right w:val="single" w:sz="4" w:space="0" w:color="auto"/>
            </w:tcBorders>
            <w:shd w:val="clear" w:color="000000" w:fill="FFFFFF"/>
            <w:noWrap/>
            <w:vAlign w:val="center"/>
          </w:tcPr>
          <w:p w14:paraId="036CE5E3" w14:textId="77777777" w:rsidR="007C2A4E" w:rsidRPr="00ED2F94" w:rsidRDefault="007C2A4E" w:rsidP="00D4695F">
            <w:pPr>
              <w:jc w:val="center"/>
              <w:rPr>
                <w:color w:val="000000"/>
                <w:sz w:val="18"/>
                <w:szCs w:val="18"/>
              </w:rPr>
            </w:pPr>
            <w:r w:rsidRPr="00ED2F94">
              <w:rPr>
                <w:color w:val="000000"/>
                <w:sz w:val="18"/>
                <w:szCs w:val="18"/>
              </w:rPr>
              <w:t>31147,52</w:t>
            </w:r>
          </w:p>
        </w:tc>
        <w:tc>
          <w:tcPr>
            <w:tcW w:w="920" w:type="dxa"/>
            <w:tcBorders>
              <w:top w:val="nil"/>
              <w:left w:val="nil"/>
              <w:bottom w:val="single" w:sz="4" w:space="0" w:color="auto"/>
              <w:right w:val="single" w:sz="4" w:space="0" w:color="auto"/>
            </w:tcBorders>
            <w:shd w:val="clear" w:color="000000" w:fill="FFFFFF"/>
            <w:noWrap/>
            <w:vAlign w:val="center"/>
          </w:tcPr>
          <w:p w14:paraId="03BBEC2B" w14:textId="77777777" w:rsidR="007C2A4E" w:rsidRPr="00ED2F94" w:rsidRDefault="007C2A4E" w:rsidP="00D4695F">
            <w:pPr>
              <w:jc w:val="center"/>
              <w:rPr>
                <w:color w:val="000000"/>
                <w:sz w:val="18"/>
                <w:szCs w:val="18"/>
              </w:rPr>
            </w:pPr>
            <w:r w:rsidRPr="00ED2F94">
              <w:rPr>
                <w:color w:val="000000"/>
                <w:sz w:val="18"/>
                <w:szCs w:val="18"/>
              </w:rPr>
              <w:t>120,04</w:t>
            </w:r>
          </w:p>
        </w:tc>
        <w:tc>
          <w:tcPr>
            <w:tcW w:w="1038" w:type="dxa"/>
            <w:tcBorders>
              <w:top w:val="nil"/>
              <w:left w:val="nil"/>
              <w:bottom w:val="single" w:sz="4" w:space="0" w:color="auto"/>
              <w:right w:val="single" w:sz="4" w:space="0" w:color="auto"/>
            </w:tcBorders>
            <w:shd w:val="clear" w:color="000000" w:fill="FFFFFF"/>
            <w:noWrap/>
            <w:vAlign w:val="center"/>
          </w:tcPr>
          <w:p w14:paraId="5B5FD1A9" w14:textId="77777777" w:rsidR="007C2A4E" w:rsidRPr="00ED2F94" w:rsidRDefault="007C2A4E" w:rsidP="00D4695F">
            <w:pPr>
              <w:jc w:val="center"/>
              <w:rPr>
                <w:color w:val="000000"/>
                <w:sz w:val="18"/>
                <w:szCs w:val="18"/>
              </w:rPr>
            </w:pPr>
            <w:r w:rsidRPr="00ED2F94">
              <w:rPr>
                <w:color w:val="000000"/>
                <w:sz w:val="18"/>
                <w:szCs w:val="18"/>
              </w:rPr>
              <w:t>83,13</w:t>
            </w:r>
          </w:p>
        </w:tc>
      </w:tr>
    </w:tbl>
    <w:p w14:paraId="793762A9" w14:textId="77777777" w:rsidR="0085584D" w:rsidRPr="00ED2F94" w:rsidRDefault="0085584D" w:rsidP="00D4695F">
      <w:pPr>
        <w:ind w:firstLine="567"/>
        <w:jc w:val="both"/>
        <w:rPr>
          <w:color w:val="000000"/>
        </w:rPr>
      </w:pPr>
      <w:r w:rsidRPr="00ED2F94">
        <w:rPr>
          <w:color w:val="000000"/>
        </w:rPr>
        <w:t>Ведущая роль</w:t>
      </w:r>
      <w:r w:rsidRPr="00ED2F94">
        <w:rPr>
          <w:bCs/>
          <w:color w:val="000000"/>
        </w:rPr>
        <w:t xml:space="preserve"> промышленности</w:t>
      </w:r>
      <w:r w:rsidRPr="00ED2F94">
        <w:rPr>
          <w:color w:val="000000"/>
        </w:rPr>
        <w:t xml:space="preserve"> в экономике района определяется прежде всего тем, что, снабжая все отрасли хозяйственного комплекса орудиями труда и новыми материалами, она служит наиболее активным фактором научно-технического прогресса и расширенного воспроизводства в целом. Темпы роста, уровень развития и структура промышленности - важнейшие показатели не только количественной, но и качественной характеристики народного хозяйства и жизненного уровня населения как в масштабах государства в целом, так и на уровне муниципального образования. От степени развития индустрии зависят технический уровень производства, структура хозяйства, территориальная организация. </w:t>
      </w:r>
    </w:p>
    <w:p w14:paraId="5CD0F5D6" w14:textId="77777777" w:rsidR="0085584D" w:rsidRPr="00ED2F94" w:rsidRDefault="0085584D" w:rsidP="00D4695F">
      <w:pPr>
        <w:ind w:firstLine="567"/>
        <w:jc w:val="both"/>
        <w:rPr>
          <w:color w:val="000000"/>
        </w:rPr>
      </w:pPr>
      <w:r w:rsidRPr="00ED2F94">
        <w:rPr>
          <w:color w:val="000000"/>
        </w:rPr>
        <w:t>Говоря о предприятиях промышленного комплекса, прежде всего, следует иметь в виду особенности их функционирования, а именно выпуск промышленной продукции. Собственно выпуск продукции и относит данный тип предприятий к вторичному экономическому сектору (переработки сырья и производства новой продукции с добавочной стоимостью). Отсюда следует, что анализ их хозяйственной деятельности целесообразно начать с анализа объема выпуска продукции.</w:t>
      </w:r>
    </w:p>
    <w:p w14:paraId="57740A1A" w14:textId="37DEFDAE" w:rsidR="0085584D" w:rsidRPr="00ED2F94" w:rsidRDefault="0085584D" w:rsidP="00D4695F">
      <w:pPr>
        <w:ind w:firstLine="567"/>
        <w:jc w:val="both"/>
        <w:rPr>
          <w:color w:val="000000"/>
        </w:rPr>
      </w:pPr>
      <w:r w:rsidRPr="00ED2F94">
        <w:rPr>
          <w:noProof/>
          <w:color w:val="000000"/>
        </w:rPr>
        <mc:AlternateContent>
          <mc:Choice Requires="wps">
            <w:drawing>
              <wp:anchor distT="0" distB="0" distL="114300" distR="114300" simplePos="0" relativeHeight="251660288" behindDoc="0" locked="0" layoutInCell="1" allowOverlap="1" wp14:anchorId="4D2F5C4A" wp14:editId="3007D765">
                <wp:simplePos x="0" y="0"/>
                <wp:positionH relativeFrom="column">
                  <wp:posOffset>3378200</wp:posOffset>
                </wp:positionH>
                <wp:positionV relativeFrom="paragraph">
                  <wp:posOffset>161925</wp:posOffset>
                </wp:positionV>
                <wp:extent cx="8255" cy="149860"/>
                <wp:effectExtent l="11430" t="12065" r="8890" b="9525"/>
                <wp:wrapNone/>
                <wp:docPr id="37129486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 cy="1498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ED6DE7" id="Прямая со стрелкой 6" o:spid="_x0000_s1026" type="#_x0000_t32" style="position:absolute;margin-left:266pt;margin-top:12.75pt;width:.65pt;height:1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"/>
            </w:pict>
          </mc:Fallback>
        </mc:AlternateContent>
      </w:r>
      <w:r w:rsidRPr="00ED2F94">
        <w:rPr>
          <w:noProof/>
          <w:color w:val="000000"/>
        </w:rPr>
        <mc:AlternateContent>
          <mc:Choice Requires="wps">
            <w:drawing>
              <wp:anchor distT="0" distB="0" distL="114299" distR="114299" simplePos="0" relativeHeight="251659264" behindDoc="0" locked="0" layoutInCell="1" allowOverlap="1" wp14:anchorId="2CF455FB" wp14:editId="5A06A12F">
                <wp:simplePos x="0" y="0"/>
                <wp:positionH relativeFrom="column">
                  <wp:posOffset>8526779</wp:posOffset>
                </wp:positionH>
                <wp:positionV relativeFrom="paragraph">
                  <wp:posOffset>139700</wp:posOffset>
                </wp:positionV>
                <wp:extent cx="0" cy="400050"/>
                <wp:effectExtent l="133350" t="0" r="95250" b="57150"/>
                <wp:wrapNone/>
                <wp:docPr id="9"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0050"/>
                        </a:xfrm>
                        <a:prstGeom prst="straightConnector1">
                          <a:avLst/>
                        </a:prstGeom>
                        <a:noFill/>
                        <a:ln w="31750"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32F899A" id="Прямая со стрелкой 5" o:spid="_x0000_s1026" type="#_x0000_t32" style="position:absolute;margin-left:671.4pt;margin-top:11pt;width:0;height:31.5pt;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" strokecolor="#4a7ebb" strokeweight="2.5pt">
                <v:stroke endarrow="open"/>
                <o:lock v:ext="edit" shapetype="f"/>
              </v:shape>
            </w:pict>
          </mc:Fallback>
        </mc:AlternateContent>
      </w:r>
      <w:r w:rsidRPr="00ED2F94">
        <w:rPr>
          <w:color w:val="000000"/>
        </w:rPr>
        <w:t>Наибольшие объемы в общие результаты промышленной деятельности продолжают вносить такие предприятия, как: ООО «</w:t>
      </w:r>
      <w:proofErr w:type="spellStart"/>
      <w:r w:rsidRPr="00ED2F94">
        <w:rPr>
          <w:color w:val="000000"/>
        </w:rPr>
        <w:t>Пластиктрейд</w:t>
      </w:r>
      <w:proofErr w:type="spellEnd"/>
      <w:r w:rsidRPr="00ED2F94">
        <w:rPr>
          <w:color w:val="000000"/>
        </w:rPr>
        <w:t>», ООО «Новые технологии», «</w:t>
      </w:r>
      <w:proofErr w:type="spellStart"/>
      <w:r w:rsidRPr="00ED2F94">
        <w:rPr>
          <w:color w:val="000000"/>
        </w:rPr>
        <w:t>ДомБытХим</w:t>
      </w:r>
      <w:proofErr w:type="spellEnd"/>
      <w:r w:rsidRPr="00ED2F94">
        <w:rPr>
          <w:color w:val="000000"/>
        </w:rPr>
        <w:t xml:space="preserve">», «Бергер </w:t>
      </w:r>
      <w:proofErr w:type="spellStart"/>
      <w:r w:rsidRPr="00ED2F94">
        <w:rPr>
          <w:color w:val="000000"/>
        </w:rPr>
        <w:t>Пейнтс</w:t>
      </w:r>
      <w:proofErr w:type="spellEnd"/>
      <w:r w:rsidRPr="00ED2F94">
        <w:rPr>
          <w:color w:val="000000"/>
        </w:rPr>
        <w:t xml:space="preserve"> </w:t>
      </w:r>
      <w:proofErr w:type="spellStart"/>
      <w:r w:rsidRPr="00ED2F94">
        <w:rPr>
          <w:color w:val="000000"/>
        </w:rPr>
        <w:t>Оверсис</w:t>
      </w:r>
      <w:proofErr w:type="spellEnd"/>
      <w:r w:rsidRPr="00ED2F94">
        <w:rPr>
          <w:color w:val="000000"/>
        </w:rPr>
        <w:t xml:space="preserve"> Лимитед», «</w:t>
      </w:r>
      <w:proofErr w:type="spellStart"/>
      <w:r w:rsidRPr="00ED2F94">
        <w:rPr>
          <w:color w:val="000000"/>
        </w:rPr>
        <w:t>Эксресс</w:t>
      </w:r>
      <w:proofErr w:type="spellEnd"/>
      <w:r w:rsidRPr="00ED2F94">
        <w:rPr>
          <w:color w:val="000000"/>
        </w:rPr>
        <w:t>-Кубань», ООО «Мебельная фабрика «ИВНА», ООО «Альянс» и др.</w:t>
      </w:r>
    </w:p>
    <w:p w14:paraId="19B46ED9" w14:textId="77777777" w:rsidR="0085584D" w:rsidRDefault="0085584D" w:rsidP="00D4695F">
      <w:pPr>
        <w:ind w:firstLine="567"/>
        <w:jc w:val="both"/>
        <w:rPr>
          <w:color w:val="000000"/>
        </w:rPr>
      </w:pPr>
      <w:r w:rsidRPr="00ED2F94">
        <w:rPr>
          <w:color w:val="000000"/>
        </w:rPr>
        <w:t xml:space="preserve">За 2025 год крупными, средними и малыми промышленными обрабатывающими предприятиями муниципального района объем отгруженных товаров собственного производства по обрабатывающим производствам выполнен на 101,0% по сравнению с прогнозными показателями, что фактически составило 26 095,12 </w:t>
      </w:r>
      <w:proofErr w:type="spellStart"/>
      <w:r w:rsidRPr="00ED2F94">
        <w:rPr>
          <w:color w:val="000000"/>
        </w:rPr>
        <w:t>млн.руб</w:t>
      </w:r>
      <w:proofErr w:type="spellEnd"/>
      <w:r w:rsidRPr="00ED2F94">
        <w:rPr>
          <w:color w:val="000000"/>
        </w:rPr>
        <w:t xml:space="preserve">., темп роста к прошлому году – 102,4%.      </w:t>
      </w:r>
    </w:p>
    <w:p w14:paraId="3A0D47C9" w14:textId="16C7F902" w:rsidR="0085584D" w:rsidRDefault="0085584D" w:rsidP="00D4695F">
      <w:pPr>
        <w:ind w:firstLine="567"/>
        <w:jc w:val="both"/>
        <w:rPr>
          <w:color w:val="000000"/>
        </w:rPr>
      </w:pPr>
      <w:r w:rsidRPr="00ED2F94">
        <w:rPr>
          <w:color w:val="000000"/>
        </w:rPr>
        <w:t>Производство резиновых и пластмассовых изделий - предприятиями этой отрасли за 2025 год отгружено продукции на сумму 6567,42 млн. рублей, что составляет 25,17%</w:t>
      </w:r>
      <w:r w:rsidRPr="00ED2F94">
        <w:rPr>
          <w:b/>
          <w:color w:val="000000"/>
        </w:rPr>
        <w:t xml:space="preserve"> </w:t>
      </w:r>
      <w:r w:rsidRPr="00ED2F94">
        <w:rPr>
          <w:color w:val="000000"/>
        </w:rPr>
        <w:t xml:space="preserve">от всей отгруженной продукции предприятиями промышленности. </w:t>
      </w:r>
    </w:p>
    <w:p w14:paraId="2A87B267" w14:textId="77777777" w:rsidR="0085584D" w:rsidRDefault="0085584D" w:rsidP="00D4695F">
      <w:pPr>
        <w:ind w:firstLine="567"/>
        <w:jc w:val="both"/>
        <w:rPr>
          <w:color w:val="000000"/>
        </w:rPr>
      </w:pPr>
      <w:r w:rsidRPr="00ED2F94">
        <w:rPr>
          <w:color w:val="000000"/>
        </w:rPr>
        <w:t>Такой большой объём в основном обеспечивает ООО «</w:t>
      </w:r>
      <w:proofErr w:type="spellStart"/>
      <w:r w:rsidRPr="00ED2F94">
        <w:rPr>
          <w:color w:val="000000"/>
        </w:rPr>
        <w:t>Пластиктрейд</w:t>
      </w:r>
      <w:proofErr w:type="spellEnd"/>
      <w:r w:rsidRPr="00ED2F94">
        <w:rPr>
          <w:color w:val="000000"/>
        </w:rPr>
        <w:t>», где объем отгруженной продукции составил 4203,59 млн. рублей.</w:t>
      </w:r>
    </w:p>
    <w:p w14:paraId="32D3DEBA" w14:textId="7EF236A8" w:rsidR="0085584D" w:rsidRDefault="0085584D" w:rsidP="00D4695F">
      <w:pPr>
        <w:ind w:firstLine="567"/>
        <w:jc w:val="both"/>
        <w:rPr>
          <w:color w:val="000000"/>
        </w:rPr>
      </w:pPr>
      <w:r w:rsidRPr="00ED2F94">
        <w:rPr>
          <w:color w:val="000000"/>
        </w:rPr>
        <w:t xml:space="preserve">Объем произведенной продукции (резиновые изделия, губки) ООО «Новые технологии», составил 736,55 млн. рублей. Темп роста к прошлому году составил 211,9%.         </w:t>
      </w:r>
    </w:p>
    <w:p w14:paraId="05146016" w14:textId="2D27C2B1" w:rsidR="0085584D" w:rsidRDefault="0085584D" w:rsidP="00D4695F">
      <w:pPr>
        <w:ind w:firstLine="567"/>
        <w:jc w:val="both"/>
        <w:rPr>
          <w:color w:val="000000"/>
        </w:rPr>
      </w:pPr>
      <w:r w:rsidRPr="00ED2F94">
        <w:rPr>
          <w:color w:val="000000"/>
        </w:rPr>
        <w:t>Удельный вес подраздела производство бумаги и бумажных изделий в общем объеме отгруженных товаров собственного производства, выполненных работ и услуг собственными силами за 2025 год составил 19,75%, прогнозные показатели выполнены на 102,2%, темп роста составил 165,1%. Объем произведенной продукции в стоимостном выражении составил 5153,67 млн. рублей.</w:t>
      </w:r>
    </w:p>
    <w:p w14:paraId="79B6EFA6" w14:textId="01031AD1" w:rsidR="0085584D" w:rsidRDefault="0085584D" w:rsidP="00D4695F">
      <w:pPr>
        <w:ind w:firstLine="567"/>
        <w:jc w:val="both"/>
        <w:rPr>
          <w:color w:val="000000"/>
        </w:rPr>
      </w:pPr>
      <w:r w:rsidRPr="00ED2F94">
        <w:rPr>
          <w:color w:val="000000"/>
        </w:rPr>
        <w:t>Производство пищевых продуктов объем отгруженной продукции составил 7850,75 млн.</w:t>
      </w:r>
      <w:r w:rsidR="00D4695F">
        <w:rPr>
          <w:color w:val="000000"/>
        </w:rPr>
        <w:t xml:space="preserve"> </w:t>
      </w:r>
      <w:r w:rsidRPr="00ED2F94">
        <w:rPr>
          <w:color w:val="000000"/>
        </w:rPr>
        <w:t>руб</w:t>
      </w:r>
      <w:r w:rsidR="00D4695F">
        <w:rPr>
          <w:color w:val="000000"/>
        </w:rPr>
        <w:t>.</w:t>
      </w:r>
      <w:r w:rsidRPr="00ED2F94">
        <w:rPr>
          <w:color w:val="000000"/>
        </w:rPr>
        <w:t xml:space="preserve"> В общем объеме отгруженных товаров собственного производства, выполненных работ и услуг собственными силами за 2025 год удельный вес этого подраздела составил 30,08%. </w:t>
      </w:r>
    </w:p>
    <w:p w14:paraId="0756F2A1" w14:textId="1779C68D" w:rsidR="0085584D" w:rsidRDefault="0085584D" w:rsidP="00D4695F">
      <w:pPr>
        <w:ind w:firstLine="567"/>
        <w:jc w:val="both"/>
        <w:rPr>
          <w:color w:val="000000"/>
        </w:rPr>
      </w:pPr>
      <w:r w:rsidRPr="00ED2F94">
        <w:rPr>
          <w:color w:val="000000"/>
        </w:rPr>
        <w:lastRenderedPageBreak/>
        <w:t>Выполнение прогнозных показателей этого подраздела обеспечивают такие крупные предприятия пищевой промышленности, как</w:t>
      </w:r>
      <w:r w:rsidR="00D4695F">
        <w:rPr>
          <w:color w:val="000000"/>
        </w:rPr>
        <w:t xml:space="preserve"> </w:t>
      </w:r>
      <w:r w:rsidRPr="00ED2F94">
        <w:rPr>
          <w:color w:val="000000"/>
        </w:rPr>
        <w:t xml:space="preserve">ООО «Новые технологии» (производство вафли, зефира, пряников, конфет в ассортименте), где по сравнению с прошлым периодом, объем производства выполнен на 62,1% и составил 5025,85 млн. рублей. Темп роста производства по сравнению с аналогичным периодом 2024 года   равен 125,4%. </w:t>
      </w:r>
    </w:p>
    <w:p w14:paraId="2DA6C48F" w14:textId="0C523797" w:rsidR="0085584D" w:rsidRDefault="0085584D" w:rsidP="00D4695F">
      <w:pPr>
        <w:ind w:firstLine="567"/>
        <w:jc w:val="both"/>
        <w:rPr>
          <w:color w:val="000000"/>
        </w:rPr>
      </w:pPr>
      <w:r w:rsidRPr="00ED2F94">
        <w:rPr>
          <w:color w:val="000000"/>
        </w:rPr>
        <w:t>Производство напитков объем выработки за 2025 год по производству напитков, составил 7613,02 млн. рублей. Выполнение прогнозных показателей по производству продукции в стоимостном выражении составило 130,6%. Темп</w:t>
      </w:r>
      <w:r w:rsidR="00B85CC5">
        <w:rPr>
          <w:color w:val="000000"/>
        </w:rPr>
        <w:t xml:space="preserve"> </w:t>
      </w:r>
      <w:r w:rsidRPr="00ED2F94">
        <w:rPr>
          <w:color w:val="000000"/>
        </w:rPr>
        <w:t xml:space="preserve">роста к аналогичному периоду прошлого года составил 111,8 %. </w:t>
      </w:r>
    </w:p>
    <w:p w14:paraId="71CF7305" w14:textId="77777777" w:rsidR="0085584D" w:rsidRPr="00ED2F94" w:rsidRDefault="0085584D" w:rsidP="00D4695F">
      <w:pPr>
        <w:ind w:firstLine="567"/>
        <w:jc w:val="both"/>
        <w:rPr>
          <w:color w:val="000000"/>
        </w:rPr>
      </w:pPr>
      <w:r w:rsidRPr="00ED2F94">
        <w:rPr>
          <w:color w:val="000000"/>
        </w:rPr>
        <w:t>Лидером производств</w:t>
      </w:r>
      <w:r>
        <w:rPr>
          <w:color w:val="000000"/>
        </w:rPr>
        <w:t xml:space="preserve">а </w:t>
      </w:r>
      <w:r w:rsidRPr="00ED2F94">
        <w:rPr>
          <w:color w:val="000000"/>
        </w:rPr>
        <w:t xml:space="preserve">прочих готовых изделий производство является ООО «Новые технологии» (переработка бумаги). Объем производства в стоимостном выражении составил 22,050 млн. рублей. </w:t>
      </w:r>
    </w:p>
    <w:p w14:paraId="31E6836D" w14:textId="77777777" w:rsidR="00D4695F" w:rsidRDefault="00D4695F" w:rsidP="00D4695F">
      <w:pPr>
        <w:ind w:firstLine="567"/>
        <w:jc w:val="both"/>
        <w:rPr>
          <w:color w:val="000000"/>
        </w:rPr>
      </w:pPr>
      <w:r>
        <w:rPr>
          <w:color w:val="000000"/>
        </w:rPr>
        <w:t>По разделу п</w:t>
      </w:r>
      <w:r w:rsidR="0085584D" w:rsidRPr="00ED2F94">
        <w:rPr>
          <w:color w:val="000000"/>
        </w:rPr>
        <w:t>роизводство мебели</w:t>
      </w:r>
      <w:r w:rsidR="0085584D" w:rsidRPr="00811B20">
        <w:rPr>
          <w:color w:val="000000"/>
        </w:rPr>
        <w:t xml:space="preserve"> </w:t>
      </w:r>
      <w:r w:rsidR="0085584D" w:rsidRPr="00ED2F94">
        <w:rPr>
          <w:color w:val="000000"/>
        </w:rPr>
        <w:t xml:space="preserve">ООО «Мебельная фабрика </w:t>
      </w:r>
      <w:proofErr w:type="spellStart"/>
      <w:r w:rsidR="0085584D" w:rsidRPr="00ED2F94">
        <w:rPr>
          <w:color w:val="000000"/>
        </w:rPr>
        <w:t>Ивна</w:t>
      </w:r>
      <w:proofErr w:type="spellEnd"/>
      <w:r w:rsidR="0085584D" w:rsidRPr="00ED2F94">
        <w:rPr>
          <w:color w:val="000000"/>
        </w:rPr>
        <w:t>» выполнило объем производства на 98,8%, что состав</w:t>
      </w:r>
      <w:r>
        <w:rPr>
          <w:color w:val="000000"/>
        </w:rPr>
        <w:t>ило</w:t>
      </w:r>
      <w:r w:rsidR="0085584D" w:rsidRPr="00ED2F94">
        <w:rPr>
          <w:color w:val="000000"/>
        </w:rPr>
        <w:t xml:space="preserve"> 51,663 млн. рублей или 1390 тонн.</w:t>
      </w:r>
      <w:r>
        <w:rPr>
          <w:color w:val="000000"/>
        </w:rPr>
        <w:t xml:space="preserve"> </w:t>
      </w:r>
    </w:p>
    <w:p w14:paraId="47A87B58" w14:textId="5B0D8CFC" w:rsidR="0085584D" w:rsidRDefault="0085584D" w:rsidP="00D4695F">
      <w:pPr>
        <w:ind w:firstLine="567"/>
        <w:jc w:val="both"/>
        <w:rPr>
          <w:color w:val="000000"/>
        </w:rPr>
      </w:pPr>
      <w:r w:rsidRPr="00ED2F94">
        <w:rPr>
          <w:color w:val="000000"/>
        </w:rPr>
        <w:t xml:space="preserve">Производство химических веществ и химических продуктов выполнены на 186,4%. </w:t>
      </w:r>
    </w:p>
    <w:p w14:paraId="2590AEB2" w14:textId="15CAA32E" w:rsidR="0085584D" w:rsidRDefault="0085584D" w:rsidP="00D4695F">
      <w:pPr>
        <w:ind w:firstLine="567"/>
        <w:jc w:val="both"/>
        <w:rPr>
          <w:color w:val="000000"/>
        </w:rPr>
      </w:pPr>
      <w:r w:rsidRPr="00ED2F94">
        <w:rPr>
          <w:color w:val="000000"/>
        </w:rPr>
        <w:t>По предприятию ООО «</w:t>
      </w:r>
      <w:proofErr w:type="spellStart"/>
      <w:r w:rsidRPr="00ED2F94">
        <w:rPr>
          <w:color w:val="000000"/>
        </w:rPr>
        <w:t>ДомБытХим</w:t>
      </w:r>
      <w:proofErr w:type="spellEnd"/>
      <w:r w:rsidRPr="00ED2F94">
        <w:rPr>
          <w:color w:val="000000"/>
        </w:rPr>
        <w:t>» (производящее бытовую химию в широком ассортименте) выполнение прогнозных показателей составило 120,3% или на</w:t>
      </w:r>
      <w:r w:rsidR="00D4695F">
        <w:rPr>
          <w:color w:val="000000"/>
        </w:rPr>
        <w:t xml:space="preserve"> сумму</w:t>
      </w:r>
      <w:r w:rsidRPr="00ED2F94">
        <w:rPr>
          <w:color w:val="000000"/>
        </w:rPr>
        <w:t xml:space="preserve"> 1001,994 млн. рублей</w:t>
      </w:r>
      <w:r w:rsidR="00D4695F">
        <w:rPr>
          <w:color w:val="000000"/>
        </w:rPr>
        <w:t>.</w:t>
      </w:r>
      <w:r w:rsidRPr="00ED2F94">
        <w:rPr>
          <w:color w:val="000000"/>
        </w:rPr>
        <w:t xml:space="preserve"> </w:t>
      </w:r>
      <w:r w:rsidR="00D4695F">
        <w:rPr>
          <w:color w:val="000000"/>
        </w:rPr>
        <w:t>П</w:t>
      </w:r>
      <w:r w:rsidRPr="00ED2F94">
        <w:rPr>
          <w:color w:val="000000"/>
        </w:rPr>
        <w:t xml:space="preserve">роизведено бытовой химии 11,556 тыс. тонн. </w:t>
      </w:r>
    </w:p>
    <w:p w14:paraId="3A8AA055" w14:textId="77777777" w:rsidR="0085584D" w:rsidRDefault="0085584D" w:rsidP="00D4695F">
      <w:pPr>
        <w:ind w:firstLine="567"/>
        <w:jc w:val="both"/>
        <w:rPr>
          <w:color w:val="000000"/>
        </w:rPr>
      </w:pPr>
      <w:r w:rsidRPr="00ED2F94">
        <w:rPr>
          <w:color w:val="000000"/>
        </w:rPr>
        <w:t>Вся производимая продукция сертифицируется в обязательном порядке соответствующими органами. Тесное сотрудничество с ведущими лабораториями и наличие собственной современной химической лаборатории позволяет внедрять новые, востребованные на рынке товары.</w:t>
      </w:r>
    </w:p>
    <w:p w14:paraId="7335A329" w14:textId="08D18100" w:rsidR="0085584D" w:rsidRDefault="0085584D" w:rsidP="00D4695F">
      <w:pPr>
        <w:ind w:firstLine="567"/>
        <w:jc w:val="both"/>
        <w:rPr>
          <w:color w:val="000000"/>
        </w:rPr>
      </w:pPr>
      <w:r w:rsidRPr="00ED2F94">
        <w:rPr>
          <w:color w:val="000000"/>
        </w:rPr>
        <w:t>Производство прочей неметаллической минеральной продукции отгружено продукции собственного производства на сумму 421 ,453</w:t>
      </w:r>
      <w:r w:rsidR="00D4695F">
        <w:rPr>
          <w:color w:val="000000"/>
        </w:rPr>
        <w:t xml:space="preserve"> </w:t>
      </w:r>
      <w:r w:rsidRPr="00ED2F94">
        <w:rPr>
          <w:color w:val="000000"/>
        </w:rPr>
        <w:t>млн. рублей, прогнозные показатели выполнены на 113,1%.</w:t>
      </w:r>
    </w:p>
    <w:p w14:paraId="6BC14444" w14:textId="684E9006" w:rsidR="0085584D" w:rsidRDefault="0085584D" w:rsidP="00D4695F">
      <w:pPr>
        <w:ind w:firstLine="567"/>
        <w:jc w:val="both"/>
        <w:rPr>
          <w:color w:val="000000"/>
        </w:rPr>
      </w:pPr>
      <w:r w:rsidRPr="00ED2F94">
        <w:rPr>
          <w:color w:val="000000"/>
        </w:rPr>
        <w:t>ЗАО КСМ «</w:t>
      </w:r>
      <w:proofErr w:type="spellStart"/>
      <w:r w:rsidRPr="00ED2F94">
        <w:rPr>
          <w:color w:val="000000"/>
        </w:rPr>
        <w:t>Энемский</w:t>
      </w:r>
      <w:proofErr w:type="spellEnd"/>
      <w:r w:rsidRPr="00ED2F94">
        <w:rPr>
          <w:color w:val="000000"/>
        </w:rPr>
        <w:t>», производящий керамзитовый гравий для строительной отрасли, прогнозные показатели выполнил на 106,1%, это 216,728 млн. рублей.</w:t>
      </w:r>
    </w:p>
    <w:p w14:paraId="7064E5F4" w14:textId="19E2E9A4" w:rsidR="0085584D" w:rsidRDefault="0085584D" w:rsidP="00D4695F">
      <w:pPr>
        <w:ind w:firstLine="567"/>
        <w:jc w:val="both"/>
        <w:rPr>
          <w:color w:val="000000"/>
        </w:rPr>
      </w:pPr>
      <w:r w:rsidRPr="00ED2F94">
        <w:rPr>
          <w:color w:val="000000"/>
        </w:rPr>
        <w:t xml:space="preserve">Предприятие ООО ПКФ «Керамзит» произвело керамзитовый гравий за 2025 год на сумму 185,65 млн. рублей. Прогнозные показатели выполнены 112,0%. </w:t>
      </w:r>
    </w:p>
    <w:p w14:paraId="69D6A837" w14:textId="3129E875" w:rsidR="0085584D" w:rsidRDefault="0085584D" w:rsidP="00D4695F">
      <w:pPr>
        <w:ind w:firstLine="567"/>
        <w:jc w:val="both"/>
        <w:rPr>
          <w:color w:val="000000"/>
        </w:rPr>
      </w:pPr>
      <w:r w:rsidRPr="00ED2F94">
        <w:rPr>
          <w:color w:val="000000"/>
        </w:rPr>
        <w:t>Микропредприятие ООО «Гранит» выполнило объемы производства на 338,4%, что по сравнению с прогнозными данными составило 2,071 млн. рублей.</w:t>
      </w:r>
    </w:p>
    <w:p w14:paraId="6B003971" w14:textId="4930C075" w:rsidR="0085584D" w:rsidRPr="00ED2F94" w:rsidRDefault="00D4695F" w:rsidP="00D4695F">
      <w:pPr>
        <w:ind w:firstLine="567"/>
        <w:jc w:val="both"/>
        <w:rPr>
          <w:color w:val="000000"/>
        </w:rPr>
      </w:pPr>
      <w:r>
        <w:rPr>
          <w:color w:val="000000"/>
        </w:rPr>
        <w:t>По разделу п</w:t>
      </w:r>
      <w:r w:rsidR="0085584D" w:rsidRPr="00ED2F94">
        <w:rPr>
          <w:color w:val="000000"/>
        </w:rPr>
        <w:t>роизводство готовых металлических изделий, кроме машин и оборудования</w:t>
      </w:r>
      <w:r>
        <w:rPr>
          <w:color w:val="000000"/>
        </w:rPr>
        <w:t>,</w:t>
      </w:r>
      <w:r w:rsidR="0085584D" w:rsidRPr="00ED2F94">
        <w:rPr>
          <w:color w:val="000000"/>
        </w:rPr>
        <w:t xml:space="preserve"> предприятием ООО «</w:t>
      </w:r>
      <w:proofErr w:type="spellStart"/>
      <w:r w:rsidR="0085584D" w:rsidRPr="00ED2F94">
        <w:rPr>
          <w:color w:val="000000"/>
        </w:rPr>
        <w:t>Гидроконструкция</w:t>
      </w:r>
      <w:proofErr w:type="spellEnd"/>
      <w:r w:rsidR="0085584D" w:rsidRPr="00ED2F94">
        <w:rPr>
          <w:color w:val="000000"/>
        </w:rPr>
        <w:t xml:space="preserve">» было произведено   439,3 тыс. тонн изделий из металла на сумму 228,06 млн. руб. Выполнение прогнозных показателей составило 183,7% </w:t>
      </w:r>
    </w:p>
    <w:p w14:paraId="404AEBA7" w14:textId="77777777" w:rsidR="002F7FC0" w:rsidRDefault="0085584D" w:rsidP="00D4695F">
      <w:pPr>
        <w:ind w:firstLine="567"/>
        <w:jc w:val="both"/>
        <w:rPr>
          <w:color w:val="000000"/>
        </w:rPr>
      </w:pPr>
      <w:r w:rsidRPr="00ED2F94">
        <w:rPr>
          <w:color w:val="000000"/>
        </w:rPr>
        <w:t>У предприятий, осуществляющих подачу горячей воды и отопления на территории района объем</w:t>
      </w:r>
      <w:r w:rsidR="007112AB">
        <w:rPr>
          <w:color w:val="000000"/>
        </w:rPr>
        <w:t xml:space="preserve"> </w:t>
      </w:r>
      <w:r w:rsidR="00D4695F" w:rsidRPr="00ED2F94">
        <w:rPr>
          <w:color w:val="000000"/>
        </w:rPr>
        <w:t>оказанных услуг,</w:t>
      </w:r>
      <w:r w:rsidR="00B85CC5">
        <w:rPr>
          <w:color w:val="000000"/>
        </w:rPr>
        <w:t xml:space="preserve"> </w:t>
      </w:r>
      <w:r w:rsidRPr="00ED2F94">
        <w:rPr>
          <w:color w:val="000000"/>
        </w:rPr>
        <w:t xml:space="preserve">составил: </w:t>
      </w:r>
    </w:p>
    <w:p w14:paraId="02A8A0BC" w14:textId="0776254C" w:rsidR="0085584D" w:rsidRPr="00ED2F94" w:rsidRDefault="0085584D" w:rsidP="00D4695F">
      <w:pPr>
        <w:ind w:firstLine="567"/>
        <w:jc w:val="both"/>
        <w:rPr>
          <w:color w:val="000000"/>
        </w:rPr>
      </w:pPr>
      <w:r w:rsidRPr="00ED2F94">
        <w:rPr>
          <w:color w:val="000000"/>
        </w:rPr>
        <w:t>ООО «Теплоэнерго-1» (89,63 млн. рублей), ООО «Стрелец» (28,227 млн. рублей).</w:t>
      </w:r>
    </w:p>
    <w:p w14:paraId="1A2B095E" w14:textId="0316572E" w:rsidR="0085584D" w:rsidRPr="00ED2F94" w:rsidRDefault="0085584D" w:rsidP="00D4695F">
      <w:pPr>
        <w:ind w:firstLine="567"/>
        <w:jc w:val="both"/>
        <w:rPr>
          <w:color w:val="000000"/>
        </w:rPr>
      </w:pPr>
      <w:r w:rsidRPr="00ED2F94">
        <w:rPr>
          <w:color w:val="000000"/>
        </w:rPr>
        <w:t xml:space="preserve">Основными предприятиями по подаче холодной воды, являются: ООО МКХ «Краснодарское» (13,973 </w:t>
      </w:r>
      <w:proofErr w:type="spellStart"/>
      <w:r w:rsidRPr="00ED2F94">
        <w:rPr>
          <w:color w:val="000000"/>
        </w:rPr>
        <w:t>млн.руб</w:t>
      </w:r>
      <w:proofErr w:type="spellEnd"/>
      <w:r w:rsidRPr="00ED2F94">
        <w:rPr>
          <w:color w:val="000000"/>
        </w:rPr>
        <w:t xml:space="preserve">.), ООО «Теплоэнерго» (26,473 </w:t>
      </w:r>
      <w:proofErr w:type="spellStart"/>
      <w:r w:rsidRPr="00ED2F94">
        <w:rPr>
          <w:color w:val="000000"/>
        </w:rPr>
        <w:t>млн.руб</w:t>
      </w:r>
      <w:proofErr w:type="spellEnd"/>
      <w:r w:rsidRPr="00ED2F94">
        <w:rPr>
          <w:color w:val="000000"/>
        </w:rPr>
        <w:t>.), ООО «</w:t>
      </w:r>
      <w:proofErr w:type="spellStart"/>
      <w:r w:rsidRPr="00ED2F94">
        <w:rPr>
          <w:color w:val="000000"/>
        </w:rPr>
        <w:t>Тахтамукайрайводоканал</w:t>
      </w:r>
      <w:proofErr w:type="spellEnd"/>
      <w:r w:rsidRPr="00ED2F94">
        <w:rPr>
          <w:color w:val="000000"/>
        </w:rPr>
        <w:t>» (5,0 млн. руб.), ООО «Коммунальное хозяйство «</w:t>
      </w:r>
      <w:proofErr w:type="spellStart"/>
      <w:r w:rsidRPr="00ED2F94">
        <w:rPr>
          <w:color w:val="000000"/>
        </w:rPr>
        <w:t>Яблоновское</w:t>
      </w:r>
      <w:proofErr w:type="spellEnd"/>
      <w:r w:rsidRPr="00ED2F94">
        <w:rPr>
          <w:color w:val="000000"/>
        </w:rPr>
        <w:t>» (149,861 млн. рублей).</w:t>
      </w:r>
    </w:p>
    <w:p w14:paraId="05A8C4FF" w14:textId="77777777" w:rsidR="00203DF2" w:rsidRDefault="0085584D" w:rsidP="00203DF2">
      <w:pPr>
        <w:ind w:firstLine="567"/>
        <w:jc w:val="both"/>
        <w:rPr>
          <w:color w:val="000000"/>
        </w:rPr>
      </w:pPr>
      <w:r w:rsidRPr="00ED2F94">
        <w:rPr>
          <w:color w:val="000000"/>
        </w:rPr>
        <w:t xml:space="preserve">Электроснабжение муниципального района обеспечивается ПАО «ТНС энерго Кубань». Тахтамукайский РЭС располагает 4 сетевыми участками, обслуживает линии электропередач напряжением 10 кВт, протяженностью </w:t>
      </w:r>
      <w:smartTag w:uri="urn:schemas-microsoft-com:office:smarttags" w:element="metricconverter">
        <w:smartTagPr>
          <w:attr w:name="ProductID" w:val="373,3 км"/>
        </w:smartTagPr>
        <w:r w:rsidRPr="00ED2F94">
          <w:rPr>
            <w:color w:val="000000"/>
          </w:rPr>
          <w:t>373,3 км</w:t>
        </w:r>
      </w:smartTag>
      <w:r w:rsidRPr="00ED2F94">
        <w:rPr>
          <w:color w:val="000000"/>
        </w:rPr>
        <w:t xml:space="preserve"> и 04кВт протяженностью </w:t>
      </w:r>
      <w:smartTag w:uri="urn:schemas-microsoft-com:office:smarttags" w:element="metricconverter">
        <w:smartTagPr>
          <w:attr w:name="ProductID" w:val="604,81 км"/>
        </w:smartTagPr>
        <w:r w:rsidRPr="00ED2F94">
          <w:rPr>
            <w:color w:val="000000"/>
          </w:rPr>
          <w:t>604,81 км</w:t>
        </w:r>
      </w:smartTag>
      <w:r w:rsidRPr="00ED2F94">
        <w:rPr>
          <w:color w:val="000000"/>
        </w:rPr>
        <w:t>, 265 трансформаторных подстанций. Обеспечение объектов электроэнергией полностью производится по показаниям приборов учета. Постоянно производится замена электросчетчиков с несоответствующим классом точности и просроченными сроками поверки замена трансформаторов, плановые ТО, средние и капитальные ремонты.</w:t>
      </w:r>
    </w:p>
    <w:p w14:paraId="05957D8A" w14:textId="77777777" w:rsidR="00203DF2" w:rsidRDefault="0085584D" w:rsidP="00203DF2">
      <w:pPr>
        <w:ind w:firstLine="567"/>
        <w:jc w:val="both"/>
        <w:rPr>
          <w:color w:val="000000"/>
        </w:rPr>
      </w:pPr>
      <w:r w:rsidRPr="00ED2F94">
        <w:rPr>
          <w:color w:val="000000"/>
        </w:rPr>
        <w:lastRenderedPageBreak/>
        <w:t xml:space="preserve">Газоснабжение района обеспечивает ООО «Газпром межрегионгаз Майкоп» через газораспределительную сеть ОАО «Газпром газораспределение Майкоп».     Протяженность сетей газоснабжения составляет </w:t>
      </w:r>
      <w:smartTag w:uri="urn:schemas-microsoft-com:office:smarttags" w:element="metricconverter">
        <w:smartTagPr>
          <w:attr w:name="ProductID" w:val="350,23 км"/>
        </w:smartTagPr>
        <w:r w:rsidRPr="00ED2F94">
          <w:rPr>
            <w:color w:val="000000"/>
          </w:rPr>
          <w:t>350,23 км</w:t>
        </w:r>
      </w:smartTag>
      <w:r w:rsidRPr="00ED2F94">
        <w:rPr>
          <w:color w:val="000000"/>
        </w:rPr>
        <w:t>., АГРС - 2 шт., ГРП - 11 шт., ШГРП - 24 шт.  Общая протяженность подземных и надземных газопроводов природного и сжиженного газа составляет 617,72 км., в том числе 209,56 км.  по городской местности, 408,16</w:t>
      </w:r>
      <w:r w:rsidR="008F3644">
        <w:rPr>
          <w:color w:val="000000"/>
        </w:rPr>
        <w:t xml:space="preserve"> </w:t>
      </w:r>
      <w:r w:rsidRPr="00ED2F94">
        <w:rPr>
          <w:color w:val="000000"/>
        </w:rPr>
        <w:t>км. по сельской местности.</w:t>
      </w:r>
    </w:p>
    <w:p w14:paraId="4ED41EC5" w14:textId="77777777" w:rsidR="00203DF2" w:rsidRDefault="0085584D" w:rsidP="00203DF2">
      <w:pPr>
        <w:ind w:firstLine="567"/>
        <w:jc w:val="both"/>
        <w:rPr>
          <w:color w:val="000000"/>
        </w:rPr>
      </w:pPr>
      <w:r w:rsidRPr="00ED2F94">
        <w:rPr>
          <w:color w:val="000000"/>
        </w:rPr>
        <w:t>В районе действуют 18 организаций жилищно-коммунального комплекса, 15 организаций, осуществляющих управление многоквартирными домами и оказывающие услуги по содержанию и ремонту общего имущества в многоквартирных домах. Созданы 45 ТСЖ, которые объединяют многоквартирные дома. Все полномочия по жилищно-коммунальному комплексу переданы на уровень поселений.</w:t>
      </w:r>
    </w:p>
    <w:p w14:paraId="23519C80" w14:textId="77777777" w:rsidR="00203DF2" w:rsidRDefault="0085584D" w:rsidP="00203DF2">
      <w:pPr>
        <w:ind w:firstLine="567"/>
        <w:jc w:val="both"/>
      </w:pPr>
      <w:r w:rsidRPr="00F9524B">
        <w:t>На территории Тахтамукайского района зарегистрировано 406 единиц автобусов, из них физическим лицам принадлежат 272 и юридическим лицам 134.</w:t>
      </w:r>
    </w:p>
    <w:p w14:paraId="71D640C9" w14:textId="77777777" w:rsidR="00203DF2" w:rsidRDefault="0085584D" w:rsidP="00203DF2">
      <w:pPr>
        <w:ind w:firstLine="567"/>
        <w:jc w:val="both"/>
      </w:pPr>
      <w:r w:rsidRPr="00482002">
        <w:t xml:space="preserve">На территории МО «Тахтамукайский район» утвержден муниципальный проект «Жилье», согласно которому в 2025 году объем планируемого ввода жилья должен был составить </w:t>
      </w:r>
      <w:r>
        <w:t>99 350</w:t>
      </w:r>
      <w:r w:rsidRPr="00482002">
        <w:t xml:space="preserve"> кв.м., из них МКД – 66 </w:t>
      </w:r>
      <w:r>
        <w:t>100</w:t>
      </w:r>
      <w:r w:rsidRPr="00482002">
        <w:t xml:space="preserve"> кв.м., ИЖС – 3</w:t>
      </w:r>
      <w:r>
        <w:t>3 250</w:t>
      </w:r>
      <w:r w:rsidRPr="00482002">
        <w:t xml:space="preserve"> кв.м.</w:t>
      </w:r>
    </w:p>
    <w:p w14:paraId="5B0EAE51" w14:textId="335DD406" w:rsidR="0085584D" w:rsidRPr="006270A9" w:rsidRDefault="0085584D" w:rsidP="00203DF2">
      <w:pPr>
        <w:ind w:firstLine="567"/>
        <w:jc w:val="both"/>
      </w:pPr>
      <w:r w:rsidRPr="00482002">
        <w:t>За 2025 год    было введено в эксплуатацию 234,587 тыс.  кв.м.  недвижимости, в</w:t>
      </w:r>
      <w:r w:rsidRPr="006270A9">
        <w:t xml:space="preserve"> том числе под индивидуальное жилищное строительство 155,816 тыс. кв.м., а под МКД 78,771 тыс. кв.м</w:t>
      </w:r>
      <w:r>
        <w:t xml:space="preserve">. </w:t>
      </w:r>
      <w:r w:rsidRPr="006270A9">
        <w:t>Количество домов под ИЖС</w:t>
      </w:r>
      <w:r w:rsidR="00203DF2">
        <w:t xml:space="preserve"> </w:t>
      </w:r>
      <w:r w:rsidRPr="006270A9">
        <w:t xml:space="preserve">1251 ед.  Количество квартир 1852 ед.   </w:t>
      </w:r>
    </w:p>
    <w:p w14:paraId="5D424C70" w14:textId="3ED2EFF7" w:rsidR="0085584D" w:rsidRPr="00107DA1" w:rsidRDefault="0085584D" w:rsidP="0085584D">
      <w:pPr>
        <w:ind w:firstLine="708"/>
        <w:jc w:val="both"/>
        <w:rPr>
          <w:bCs/>
        </w:rPr>
      </w:pPr>
      <w:r w:rsidRPr="00107DA1">
        <w:rPr>
          <w:bCs/>
        </w:rPr>
        <w:t xml:space="preserve">Ввод жилья в динамике за 5 лет: </w:t>
      </w:r>
    </w:p>
    <w:tbl>
      <w:tblPr>
        <w:tblW w:w="967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993"/>
        <w:gridCol w:w="1169"/>
        <w:gridCol w:w="1133"/>
        <w:gridCol w:w="1133"/>
        <w:gridCol w:w="1169"/>
      </w:tblGrid>
      <w:tr w:rsidR="0085584D" w:rsidRPr="00D53FCE" w14:paraId="25BAA00F" w14:textId="77777777" w:rsidTr="00DD5090">
        <w:trPr>
          <w:trHeight w:val="251"/>
        </w:trPr>
        <w:tc>
          <w:tcPr>
            <w:tcW w:w="4082" w:type="dxa"/>
            <w:vMerge w:val="restart"/>
          </w:tcPr>
          <w:p w14:paraId="537B5DEC" w14:textId="77777777" w:rsidR="0085584D" w:rsidRPr="00D53FCE" w:rsidRDefault="0085584D" w:rsidP="00DD5090">
            <w:pPr>
              <w:ind w:firstLine="708"/>
              <w:jc w:val="both"/>
              <w:rPr>
                <w:sz w:val="20"/>
                <w:szCs w:val="20"/>
              </w:rPr>
            </w:pPr>
          </w:p>
        </w:tc>
        <w:tc>
          <w:tcPr>
            <w:tcW w:w="5597" w:type="dxa"/>
            <w:gridSpan w:val="5"/>
          </w:tcPr>
          <w:p w14:paraId="3ECEFC87" w14:textId="77777777" w:rsidR="0085584D" w:rsidRPr="00D53FCE" w:rsidRDefault="0085584D" w:rsidP="00DD5090">
            <w:pPr>
              <w:jc w:val="center"/>
              <w:rPr>
                <w:sz w:val="20"/>
                <w:szCs w:val="20"/>
              </w:rPr>
            </w:pPr>
            <w:r w:rsidRPr="00D53FCE">
              <w:rPr>
                <w:sz w:val="20"/>
                <w:szCs w:val="20"/>
              </w:rPr>
              <w:t>годы</w:t>
            </w:r>
          </w:p>
        </w:tc>
      </w:tr>
      <w:tr w:rsidR="0085584D" w:rsidRPr="00D53FCE" w14:paraId="64CE49D4" w14:textId="77777777" w:rsidTr="00DD5090">
        <w:trPr>
          <w:trHeight w:val="167"/>
        </w:trPr>
        <w:tc>
          <w:tcPr>
            <w:tcW w:w="4082" w:type="dxa"/>
            <w:vMerge/>
          </w:tcPr>
          <w:p w14:paraId="039B3133" w14:textId="77777777" w:rsidR="0085584D" w:rsidRPr="00D53FCE" w:rsidRDefault="0085584D" w:rsidP="00DD5090">
            <w:pPr>
              <w:ind w:firstLine="708"/>
              <w:jc w:val="both"/>
              <w:rPr>
                <w:sz w:val="20"/>
                <w:szCs w:val="20"/>
              </w:rPr>
            </w:pPr>
          </w:p>
        </w:tc>
        <w:tc>
          <w:tcPr>
            <w:tcW w:w="993" w:type="dxa"/>
          </w:tcPr>
          <w:p w14:paraId="73BB2B85" w14:textId="77777777" w:rsidR="0085584D" w:rsidRPr="00D53FCE" w:rsidRDefault="0085584D" w:rsidP="00DD5090">
            <w:pPr>
              <w:jc w:val="center"/>
              <w:rPr>
                <w:bCs/>
                <w:sz w:val="20"/>
                <w:szCs w:val="20"/>
              </w:rPr>
            </w:pPr>
            <w:r w:rsidRPr="00D53FCE">
              <w:rPr>
                <w:bCs/>
                <w:sz w:val="20"/>
                <w:szCs w:val="20"/>
              </w:rPr>
              <w:t xml:space="preserve"> 2021 </w:t>
            </w:r>
          </w:p>
        </w:tc>
        <w:tc>
          <w:tcPr>
            <w:tcW w:w="1169" w:type="dxa"/>
          </w:tcPr>
          <w:p w14:paraId="6E817DC8" w14:textId="77777777" w:rsidR="0085584D" w:rsidRPr="00D53FCE" w:rsidRDefault="0085584D" w:rsidP="00DD5090">
            <w:pPr>
              <w:jc w:val="center"/>
              <w:rPr>
                <w:bCs/>
                <w:sz w:val="20"/>
                <w:szCs w:val="20"/>
              </w:rPr>
            </w:pPr>
            <w:r w:rsidRPr="00D53FCE">
              <w:rPr>
                <w:bCs/>
                <w:sz w:val="20"/>
                <w:szCs w:val="20"/>
              </w:rPr>
              <w:t>2022</w:t>
            </w:r>
          </w:p>
        </w:tc>
        <w:tc>
          <w:tcPr>
            <w:tcW w:w="1133" w:type="dxa"/>
          </w:tcPr>
          <w:p w14:paraId="78C35438" w14:textId="77777777" w:rsidR="0085584D" w:rsidRPr="00D53FCE" w:rsidRDefault="0085584D" w:rsidP="00DD5090">
            <w:pPr>
              <w:jc w:val="center"/>
              <w:rPr>
                <w:bCs/>
                <w:sz w:val="20"/>
                <w:szCs w:val="20"/>
              </w:rPr>
            </w:pPr>
            <w:r w:rsidRPr="00D53FCE">
              <w:rPr>
                <w:bCs/>
                <w:sz w:val="20"/>
                <w:szCs w:val="20"/>
              </w:rPr>
              <w:t>2023</w:t>
            </w:r>
          </w:p>
        </w:tc>
        <w:tc>
          <w:tcPr>
            <w:tcW w:w="1133" w:type="dxa"/>
          </w:tcPr>
          <w:p w14:paraId="7882DE34" w14:textId="77777777" w:rsidR="0085584D" w:rsidRPr="00D53FCE" w:rsidRDefault="0085584D" w:rsidP="00DD5090">
            <w:pPr>
              <w:jc w:val="center"/>
              <w:rPr>
                <w:bCs/>
                <w:sz w:val="20"/>
                <w:szCs w:val="20"/>
              </w:rPr>
            </w:pPr>
            <w:r w:rsidRPr="00D53FCE">
              <w:rPr>
                <w:bCs/>
                <w:sz w:val="20"/>
                <w:szCs w:val="20"/>
              </w:rPr>
              <w:t>2024</w:t>
            </w:r>
          </w:p>
        </w:tc>
        <w:tc>
          <w:tcPr>
            <w:tcW w:w="1169" w:type="dxa"/>
          </w:tcPr>
          <w:p w14:paraId="4F936674" w14:textId="77777777" w:rsidR="0085584D" w:rsidRPr="00D53FCE" w:rsidRDefault="0085584D" w:rsidP="00DD5090">
            <w:pPr>
              <w:jc w:val="center"/>
              <w:rPr>
                <w:bCs/>
                <w:sz w:val="20"/>
                <w:szCs w:val="20"/>
              </w:rPr>
            </w:pPr>
            <w:r>
              <w:rPr>
                <w:bCs/>
                <w:sz w:val="20"/>
                <w:szCs w:val="20"/>
              </w:rPr>
              <w:t>2025</w:t>
            </w:r>
          </w:p>
        </w:tc>
      </w:tr>
      <w:tr w:rsidR="0085584D" w:rsidRPr="00D53FCE" w14:paraId="62115A26" w14:textId="77777777" w:rsidTr="00DD5090">
        <w:trPr>
          <w:trHeight w:val="82"/>
        </w:trPr>
        <w:tc>
          <w:tcPr>
            <w:tcW w:w="4082" w:type="dxa"/>
          </w:tcPr>
          <w:p w14:paraId="58F3341D" w14:textId="6FC19B03" w:rsidR="0085584D" w:rsidRPr="00D53FCE" w:rsidRDefault="0085584D" w:rsidP="00DD5090">
            <w:pPr>
              <w:jc w:val="both"/>
              <w:rPr>
                <w:sz w:val="20"/>
                <w:szCs w:val="20"/>
              </w:rPr>
            </w:pPr>
            <w:r w:rsidRPr="00D53FCE">
              <w:rPr>
                <w:sz w:val="20"/>
                <w:szCs w:val="20"/>
              </w:rPr>
              <w:t>Ввод жилья в районе, тыс. кв.м., в т.ч.:</w:t>
            </w:r>
          </w:p>
        </w:tc>
        <w:tc>
          <w:tcPr>
            <w:tcW w:w="993" w:type="dxa"/>
          </w:tcPr>
          <w:p w14:paraId="05231E2C" w14:textId="77777777" w:rsidR="0085584D" w:rsidRPr="00D53FCE" w:rsidRDefault="0085584D" w:rsidP="00DD5090">
            <w:pPr>
              <w:jc w:val="center"/>
              <w:rPr>
                <w:bCs/>
                <w:sz w:val="20"/>
                <w:szCs w:val="20"/>
              </w:rPr>
            </w:pPr>
            <w:r w:rsidRPr="00D53FCE">
              <w:rPr>
                <w:bCs/>
                <w:sz w:val="20"/>
                <w:szCs w:val="20"/>
              </w:rPr>
              <w:t>175,341</w:t>
            </w:r>
          </w:p>
        </w:tc>
        <w:tc>
          <w:tcPr>
            <w:tcW w:w="1169" w:type="dxa"/>
          </w:tcPr>
          <w:p w14:paraId="2F492519" w14:textId="77777777" w:rsidR="0085584D" w:rsidRPr="00D53FCE" w:rsidRDefault="0085584D" w:rsidP="00DD5090">
            <w:pPr>
              <w:jc w:val="center"/>
              <w:rPr>
                <w:bCs/>
                <w:sz w:val="20"/>
                <w:szCs w:val="20"/>
              </w:rPr>
            </w:pPr>
            <w:r w:rsidRPr="00D53FCE">
              <w:rPr>
                <w:bCs/>
                <w:sz w:val="20"/>
                <w:szCs w:val="20"/>
              </w:rPr>
              <w:t>246,113</w:t>
            </w:r>
          </w:p>
        </w:tc>
        <w:tc>
          <w:tcPr>
            <w:tcW w:w="1133" w:type="dxa"/>
          </w:tcPr>
          <w:p w14:paraId="242102E1" w14:textId="77777777" w:rsidR="0085584D" w:rsidRPr="00D53FCE" w:rsidRDefault="0085584D" w:rsidP="00DD5090">
            <w:pPr>
              <w:jc w:val="center"/>
              <w:rPr>
                <w:bCs/>
                <w:sz w:val="20"/>
                <w:szCs w:val="20"/>
              </w:rPr>
            </w:pPr>
            <w:r w:rsidRPr="00D53FCE">
              <w:rPr>
                <w:bCs/>
                <w:sz w:val="20"/>
                <w:szCs w:val="20"/>
              </w:rPr>
              <w:t>327, 349</w:t>
            </w:r>
          </w:p>
        </w:tc>
        <w:tc>
          <w:tcPr>
            <w:tcW w:w="1133" w:type="dxa"/>
          </w:tcPr>
          <w:p w14:paraId="21784091" w14:textId="77777777" w:rsidR="0085584D" w:rsidRPr="00D53FCE" w:rsidRDefault="0085584D" w:rsidP="00DD5090">
            <w:pPr>
              <w:jc w:val="center"/>
              <w:rPr>
                <w:bCs/>
                <w:sz w:val="20"/>
                <w:szCs w:val="20"/>
              </w:rPr>
            </w:pPr>
            <w:r w:rsidRPr="00D53FCE">
              <w:rPr>
                <w:bCs/>
                <w:sz w:val="20"/>
                <w:szCs w:val="20"/>
              </w:rPr>
              <w:t>268,552</w:t>
            </w:r>
          </w:p>
        </w:tc>
        <w:tc>
          <w:tcPr>
            <w:tcW w:w="1169" w:type="dxa"/>
          </w:tcPr>
          <w:p w14:paraId="1D51B173" w14:textId="77777777" w:rsidR="0085584D" w:rsidRPr="00D53FCE" w:rsidRDefault="0085584D" w:rsidP="00DD5090">
            <w:pPr>
              <w:jc w:val="center"/>
              <w:rPr>
                <w:bCs/>
                <w:sz w:val="20"/>
                <w:szCs w:val="20"/>
              </w:rPr>
            </w:pPr>
            <w:r>
              <w:rPr>
                <w:bCs/>
                <w:sz w:val="20"/>
                <w:szCs w:val="20"/>
              </w:rPr>
              <w:t>234,587</w:t>
            </w:r>
          </w:p>
        </w:tc>
      </w:tr>
      <w:tr w:rsidR="0085584D" w:rsidRPr="00D53FCE" w14:paraId="3DE0B20E" w14:textId="77777777" w:rsidTr="00DD5090">
        <w:trPr>
          <w:trHeight w:val="70"/>
        </w:trPr>
        <w:tc>
          <w:tcPr>
            <w:tcW w:w="4082" w:type="dxa"/>
          </w:tcPr>
          <w:p w14:paraId="4EBC47AF" w14:textId="77777777" w:rsidR="0085584D" w:rsidRPr="00D53FCE" w:rsidRDefault="0085584D" w:rsidP="00DD5090">
            <w:pPr>
              <w:jc w:val="both"/>
              <w:rPr>
                <w:sz w:val="20"/>
                <w:szCs w:val="20"/>
              </w:rPr>
            </w:pPr>
            <w:r w:rsidRPr="00D53FCE">
              <w:rPr>
                <w:sz w:val="20"/>
                <w:szCs w:val="20"/>
              </w:rPr>
              <w:t>ИЖС, тыс. кв.м.</w:t>
            </w:r>
          </w:p>
        </w:tc>
        <w:tc>
          <w:tcPr>
            <w:tcW w:w="993" w:type="dxa"/>
          </w:tcPr>
          <w:p w14:paraId="2816E349" w14:textId="77777777" w:rsidR="0085584D" w:rsidRPr="00D53FCE" w:rsidRDefault="0085584D" w:rsidP="00DD5090">
            <w:pPr>
              <w:jc w:val="center"/>
              <w:rPr>
                <w:sz w:val="20"/>
                <w:szCs w:val="20"/>
                <w:lang w:eastAsia="ar-SA"/>
              </w:rPr>
            </w:pPr>
            <w:r w:rsidRPr="00D53FCE">
              <w:rPr>
                <w:sz w:val="20"/>
                <w:szCs w:val="20"/>
              </w:rPr>
              <w:t>83,591</w:t>
            </w:r>
          </w:p>
        </w:tc>
        <w:tc>
          <w:tcPr>
            <w:tcW w:w="1169" w:type="dxa"/>
          </w:tcPr>
          <w:p w14:paraId="111A31C7" w14:textId="77777777" w:rsidR="0085584D" w:rsidRPr="00D53FCE" w:rsidRDefault="0085584D" w:rsidP="00DD5090">
            <w:pPr>
              <w:jc w:val="center"/>
              <w:rPr>
                <w:sz w:val="20"/>
                <w:szCs w:val="20"/>
              </w:rPr>
            </w:pPr>
            <w:r w:rsidRPr="00D53FCE">
              <w:rPr>
                <w:sz w:val="20"/>
                <w:szCs w:val="20"/>
              </w:rPr>
              <w:t>141,903</w:t>
            </w:r>
          </w:p>
        </w:tc>
        <w:tc>
          <w:tcPr>
            <w:tcW w:w="1133" w:type="dxa"/>
          </w:tcPr>
          <w:p w14:paraId="34F452FF" w14:textId="77777777" w:rsidR="0085584D" w:rsidRPr="00D53FCE" w:rsidRDefault="0085584D" w:rsidP="00DD5090">
            <w:pPr>
              <w:jc w:val="center"/>
              <w:rPr>
                <w:sz w:val="20"/>
                <w:szCs w:val="20"/>
              </w:rPr>
            </w:pPr>
            <w:r w:rsidRPr="00D53FCE">
              <w:rPr>
                <w:sz w:val="20"/>
                <w:szCs w:val="20"/>
              </w:rPr>
              <w:t>168, 653</w:t>
            </w:r>
          </w:p>
        </w:tc>
        <w:tc>
          <w:tcPr>
            <w:tcW w:w="1133" w:type="dxa"/>
          </w:tcPr>
          <w:p w14:paraId="1C20C0DA" w14:textId="77777777" w:rsidR="0085584D" w:rsidRPr="00D53FCE" w:rsidRDefault="0085584D" w:rsidP="00DD5090">
            <w:pPr>
              <w:jc w:val="center"/>
              <w:rPr>
                <w:sz w:val="20"/>
                <w:szCs w:val="20"/>
              </w:rPr>
            </w:pPr>
            <w:r w:rsidRPr="00D53FCE">
              <w:rPr>
                <w:sz w:val="20"/>
                <w:szCs w:val="20"/>
              </w:rPr>
              <w:t>166,497</w:t>
            </w:r>
          </w:p>
        </w:tc>
        <w:tc>
          <w:tcPr>
            <w:tcW w:w="1169" w:type="dxa"/>
          </w:tcPr>
          <w:p w14:paraId="2F933839" w14:textId="77777777" w:rsidR="0085584D" w:rsidRPr="00D53FCE" w:rsidRDefault="0085584D" w:rsidP="00DD5090">
            <w:pPr>
              <w:jc w:val="center"/>
              <w:rPr>
                <w:sz w:val="20"/>
                <w:szCs w:val="20"/>
              </w:rPr>
            </w:pPr>
            <w:r>
              <w:rPr>
                <w:sz w:val="20"/>
                <w:szCs w:val="20"/>
              </w:rPr>
              <w:t>155,816</w:t>
            </w:r>
          </w:p>
        </w:tc>
      </w:tr>
      <w:tr w:rsidR="0085584D" w:rsidRPr="000E778A" w14:paraId="76E96F39" w14:textId="77777777" w:rsidTr="00DD5090">
        <w:trPr>
          <w:trHeight w:val="70"/>
        </w:trPr>
        <w:tc>
          <w:tcPr>
            <w:tcW w:w="4082" w:type="dxa"/>
          </w:tcPr>
          <w:p w14:paraId="701BAAA2" w14:textId="77777777" w:rsidR="0085584D" w:rsidRPr="00D53FCE" w:rsidRDefault="0085584D" w:rsidP="00DD5090">
            <w:pPr>
              <w:jc w:val="both"/>
              <w:rPr>
                <w:sz w:val="20"/>
                <w:szCs w:val="20"/>
              </w:rPr>
            </w:pPr>
            <w:r w:rsidRPr="00D53FCE">
              <w:rPr>
                <w:sz w:val="20"/>
                <w:szCs w:val="20"/>
              </w:rPr>
              <w:t>МКД, тыс. кв.м.</w:t>
            </w:r>
          </w:p>
        </w:tc>
        <w:tc>
          <w:tcPr>
            <w:tcW w:w="993" w:type="dxa"/>
          </w:tcPr>
          <w:p w14:paraId="706E0A1A" w14:textId="77777777" w:rsidR="0085584D" w:rsidRPr="00D53FCE" w:rsidRDefault="0085584D" w:rsidP="00DD5090">
            <w:pPr>
              <w:jc w:val="center"/>
              <w:rPr>
                <w:sz w:val="20"/>
                <w:szCs w:val="20"/>
                <w:lang w:eastAsia="ar-SA"/>
              </w:rPr>
            </w:pPr>
            <w:r w:rsidRPr="00D53FCE">
              <w:rPr>
                <w:sz w:val="20"/>
                <w:szCs w:val="20"/>
              </w:rPr>
              <w:t>91,750</w:t>
            </w:r>
          </w:p>
        </w:tc>
        <w:tc>
          <w:tcPr>
            <w:tcW w:w="1169" w:type="dxa"/>
          </w:tcPr>
          <w:p w14:paraId="48866E06" w14:textId="77777777" w:rsidR="0085584D" w:rsidRPr="00D53FCE" w:rsidRDefault="0085584D" w:rsidP="00DD5090">
            <w:pPr>
              <w:jc w:val="center"/>
              <w:rPr>
                <w:sz w:val="20"/>
                <w:szCs w:val="20"/>
              </w:rPr>
            </w:pPr>
            <w:r w:rsidRPr="00D53FCE">
              <w:rPr>
                <w:sz w:val="20"/>
                <w:szCs w:val="20"/>
              </w:rPr>
              <w:t>104,210</w:t>
            </w:r>
          </w:p>
        </w:tc>
        <w:tc>
          <w:tcPr>
            <w:tcW w:w="1133" w:type="dxa"/>
          </w:tcPr>
          <w:p w14:paraId="6837A947" w14:textId="77777777" w:rsidR="0085584D" w:rsidRPr="00D53FCE" w:rsidRDefault="0085584D" w:rsidP="00DD5090">
            <w:pPr>
              <w:jc w:val="center"/>
              <w:rPr>
                <w:sz w:val="20"/>
                <w:szCs w:val="20"/>
              </w:rPr>
            </w:pPr>
            <w:r w:rsidRPr="00D53FCE">
              <w:rPr>
                <w:sz w:val="20"/>
                <w:szCs w:val="20"/>
              </w:rPr>
              <w:t>158, 696</w:t>
            </w:r>
          </w:p>
        </w:tc>
        <w:tc>
          <w:tcPr>
            <w:tcW w:w="1133" w:type="dxa"/>
          </w:tcPr>
          <w:p w14:paraId="3A660579" w14:textId="77777777" w:rsidR="0085584D" w:rsidRPr="00D53FCE" w:rsidRDefault="0085584D" w:rsidP="00DD5090">
            <w:pPr>
              <w:jc w:val="center"/>
              <w:rPr>
                <w:sz w:val="20"/>
                <w:szCs w:val="20"/>
              </w:rPr>
            </w:pPr>
            <w:r w:rsidRPr="00D53FCE">
              <w:rPr>
                <w:sz w:val="20"/>
                <w:szCs w:val="20"/>
              </w:rPr>
              <w:t>102,055</w:t>
            </w:r>
          </w:p>
        </w:tc>
        <w:tc>
          <w:tcPr>
            <w:tcW w:w="1169" w:type="dxa"/>
          </w:tcPr>
          <w:p w14:paraId="76ECD662" w14:textId="77777777" w:rsidR="0085584D" w:rsidRPr="000E778A" w:rsidRDefault="0085584D" w:rsidP="00DD5090">
            <w:pPr>
              <w:jc w:val="center"/>
              <w:rPr>
                <w:sz w:val="20"/>
                <w:szCs w:val="20"/>
              </w:rPr>
            </w:pPr>
            <w:r>
              <w:rPr>
                <w:sz w:val="20"/>
                <w:szCs w:val="20"/>
              </w:rPr>
              <w:t>78,771</w:t>
            </w:r>
          </w:p>
        </w:tc>
      </w:tr>
    </w:tbl>
    <w:p w14:paraId="67F2BB3C" w14:textId="0BD64D03" w:rsidR="002D2096" w:rsidRPr="00294828" w:rsidRDefault="002D2096" w:rsidP="002D2096">
      <w:pPr>
        <w:ind w:firstLine="567"/>
        <w:jc w:val="both"/>
        <w:rPr>
          <w:color w:val="000000"/>
        </w:rPr>
      </w:pPr>
      <w:r w:rsidRPr="00A54B78">
        <w:rPr>
          <w:color w:val="000000"/>
        </w:rPr>
        <w:t>Инвестиционная деятельность муниципального</w:t>
      </w:r>
      <w:r w:rsidRPr="00294828">
        <w:rPr>
          <w:color w:val="000000"/>
        </w:rPr>
        <w:t xml:space="preserve"> образования является важной составляющей его экономической системы и играет огромную роль в функционировании всего муниципального образования. От уровня ее развития зависит объем общественного производства, структура экономики, занятость населения, доходы бюджета.</w:t>
      </w:r>
    </w:p>
    <w:p w14:paraId="6605C822" w14:textId="77777777" w:rsidR="002D2096" w:rsidRPr="00294828" w:rsidRDefault="002D2096" w:rsidP="002D2096">
      <w:pPr>
        <w:ind w:firstLine="567"/>
        <w:jc w:val="both"/>
        <w:rPr>
          <w:color w:val="000000"/>
        </w:rPr>
      </w:pPr>
      <w:r w:rsidRPr="00294828">
        <w:rPr>
          <w:color w:val="000000"/>
        </w:rPr>
        <w:t xml:space="preserve"> Для сохранения устойчивого притока инвестиций, основным фактором является инвестиционная привлекательность района. Для объективной оценки инвестиционной привлекательности Тахтамукайского района, существуют несколько основных факторов, определяющих ее степень. Одним из немаловажных факторов можно назвать производственный потенциал района, т.е. совокупные результаты и особенности экономической деятельности предприятий, уже работающих в районе (объем и динамика производства, размер активов, их качество и эффективность их использования), отраслевая структура региональной экономики, уровень развития инновационных отраслей. </w:t>
      </w:r>
    </w:p>
    <w:p w14:paraId="06DBAA4E" w14:textId="77777777" w:rsidR="002D2096" w:rsidRDefault="002D2096" w:rsidP="002D2096">
      <w:pPr>
        <w:ind w:firstLine="567"/>
        <w:jc w:val="both"/>
      </w:pPr>
      <w:r w:rsidRPr="005E14E0">
        <w:t>Общий объем инвестиций по всем реализуемым инвестиционным проектам за месяцев 2025 года составил 9987,8 млн. руб.</w:t>
      </w:r>
      <w:r>
        <w:t xml:space="preserve"> </w:t>
      </w:r>
      <w:r w:rsidRPr="005E14E0">
        <w:t>при утвержденном прогнозе 6446,8 млн.</w:t>
      </w:r>
      <w:r>
        <w:t xml:space="preserve"> </w:t>
      </w:r>
      <w:r w:rsidRPr="005E14E0">
        <w:t>руб.</w:t>
      </w:r>
    </w:p>
    <w:p w14:paraId="34211FAB" w14:textId="77777777" w:rsidR="002D2096" w:rsidRDefault="002D2096" w:rsidP="002D2096">
      <w:pPr>
        <w:ind w:firstLine="567"/>
        <w:jc w:val="both"/>
      </w:pPr>
      <w:r w:rsidRPr="005E14E0">
        <w:t>Действующие инвестиционные проекты:</w:t>
      </w:r>
    </w:p>
    <w:p w14:paraId="75C8B8D6" w14:textId="77777777" w:rsidR="002D2096" w:rsidRDefault="002D2096" w:rsidP="002D2096">
      <w:pPr>
        <w:ind w:firstLine="567"/>
        <w:jc w:val="both"/>
      </w:pPr>
      <w:r w:rsidRPr="005E14E0">
        <w:t>ООО «</w:t>
      </w:r>
      <w:proofErr w:type="spellStart"/>
      <w:r w:rsidRPr="005E14E0">
        <w:t>ДомБытХим</w:t>
      </w:r>
      <w:proofErr w:type="spellEnd"/>
      <w:r w:rsidRPr="005E14E0">
        <w:t>» еще один крупнейший производитель бытовой химии, который является конкурентоспособным на рынке товаров бытовой химии и абсолютно ни в чем не уступает крупным зарубежным корпорациям. Занимается производством с 2014 года, с производством 30 млн</w:t>
      </w:r>
      <w:r>
        <w:t xml:space="preserve">. </w:t>
      </w:r>
      <w:r w:rsidRPr="005E14E0">
        <w:t>единиц продукции в год и с поставкой в 60 регионов России.</w:t>
      </w:r>
    </w:p>
    <w:p w14:paraId="3067E227" w14:textId="77777777" w:rsidR="002D2096" w:rsidRDefault="002D2096" w:rsidP="002D2096">
      <w:pPr>
        <w:ind w:firstLine="567"/>
        <w:jc w:val="both"/>
      </w:pPr>
      <w:r w:rsidRPr="005E14E0">
        <w:t>ООО «</w:t>
      </w:r>
      <w:proofErr w:type="spellStart"/>
      <w:r w:rsidRPr="005E14E0">
        <w:t>ДомБытХим</w:t>
      </w:r>
      <w:proofErr w:type="spellEnd"/>
      <w:r w:rsidRPr="005E14E0">
        <w:t xml:space="preserve">» единственный правообладатель товарного знака КРОТ, правообладатель товарных знаков: </w:t>
      </w:r>
      <w:r w:rsidRPr="005E14E0">
        <w:rPr>
          <w:lang w:val="en-US"/>
        </w:rPr>
        <w:t>Blitz</w:t>
      </w:r>
      <w:r w:rsidRPr="005E14E0">
        <w:t xml:space="preserve">, </w:t>
      </w:r>
      <w:r w:rsidRPr="005E14E0">
        <w:rPr>
          <w:lang w:val="en-US"/>
        </w:rPr>
        <w:t>Nega</w:t>
      </w:r>
      <w:r w:rsidRPr="005E14E0">
        <w:t xml:space="preserve">, </w:t>
      </w:r>
      <w:proofErr w:type="spellStart"/>
      <w:r w:rsidRPr="005E14E0">
        <w:rPr>
          <w:lang w:val="en-US"/>
        </w:rPr>
        <w:t>Santex</w:t>
      </w:r>
      <w:proofErr w:type="spellEnd"/>
      <w:r w:rsidRPr="005E14E0">
        <w:t xml:space="preserve">, ЧИСТО ЛЮБ. Компания ведёт активную сбытовую политику расширяя зону своего присутствия на всей территории РФ и ближнего зарубежья. На расширение производства это строительство новых цехов и закупку оборудования за весь период с начала реализации проекта было затрачено 782,9 млн. руб.  За 2025 год предприятие вложило 57,3 </w:t>
      </w:r>
      <w:proofErr w:type="spellStart"/>
      <w:r w:rsidRPr="005E14E0">
        <w:t>млн.руб</w:t>
      </w:r>
      <w:proofErr w:type="spellEnd"/>
      <w:r w:rsidRPr="005E14E0">
        <w:t>. Вышеуказанные средства были затрачены на модернизацию цеха.  Численность работающих 170 чел.</w:t>
      </w:r>
    </w:p>
    <w:p w14:paraId="1C5BC81D" w14:textId="77777777" w:rsidR="002D2096" w:rsidRPr="005E14E0" w:rsidRDefault="002D2096" w:rsidP="002D2096">
      <w:pPr>
        <w:ind w:firstLine="708"/>
        <w:jc w:val="both"/>
      </w:pPr>
      <w:r w:rsidRPr="005E14E0">
        <w:rPr>
          <w:bCs/>
        </w:rPr>
        <w:lastRenderedPageBreak/>
        <w:t>ООО «Экспресс-Кубань»</w:t>
      </w:r>
      <w:r>
        <w:rPr>
          <w:bCs/>
        </w:rPr>
        <w:t xml:space="preserve"> </w:t>
      </w:r>
      <w:r w:rsidRPr="005E14E0">
        <w:rPr>
          <w:bCs/>
        </w:rPr>
        <w:t xml:space="preserve">- </w:t>
      </w:r>
      <w:r w:rsidRPr="005E14E0">
        <w:t>является производителем  соковой  продукцию нескольких ценовых сегментов: средний — соки и нектары «Сады Кубани», предназначенные для питания детей дошкольного и школьного возраста (от 3-х лет)», а также эконом сегмент, который представлен двумя торговыми марками: сокосодержащие напитки «Дивный сад» предназначенные для питания детей дошкольного и школьного возраста (от 3-х лет), которые изготавливаются по требованиям СТО; сокосодержащие напитки «</w:t>
      </w:r>
      <w:proofErr w:type="spellStart"/>
      <w:r w:rsidRPr="005E14E0">
        <w:t>Вкусносок</w:t>
      </w:r>
      <w:proofErr w:type="spellEnd"/>
      <w:r w:rsidRPr="005E14E0">
        <w:t>», производимые по требованиям ГОСТ.</w:t>
      </w:r>
    </w:p>
    <w:p w14:paraId="0818C121" w14:textId="77777777" w:rsidR="002D2096" w:rsidRPr="005E14E0" w:rsidRDefault="002D2096" w:rsidP="002D2096">
      <w:pPr>
        <w:ind w:firstLine="708"/>
        <w:jc w:val="both"/>
      </w:pPr>
      <w:r w:rsidRPr="005E14E0">
        <w:t>Производственные линии завода-производителя «Экспресс-Кубань» проходят модернизацию ежегодно. Каждый новый вид упаковки подразумевает замену или перенастройку оборудования. Кроме того, согласно мировым тенденциям, компания стремится использовать все более эффективное и энергосберегающее оборудование.</w:t>
      </w:r>
    </w:p>
    <w:p w14:paraId="38B5B221" w14:textId="77777777" w:rsidR="002D2096" w:rsidRPr="005E14E0" w:rsidRDefault="002D2096" w:rsidP="002D2096">
      <w:pPr>
        <w:ind w:firstLine="708"/>
        <w:jc w:val="both"/>
      </w:pPr>
      <w:r w:rsidRPr="005E14E0">
        <w:t xml:space="preserve">За 2025 год предприятие затратило 781,1 млн. руб. на модернизацию основных средств. </w:t>
      </w:r>
    </w:p>
    <w:p w14:paraId="2D7F7D19" w14:textId="77777777" w:rsidR="002D2096" w:rsidRPr="005E14E0" w:rsidRDefault="002D2096" w:rsidP="002D2096">
      <w:pPr>
        <w:ind w:firstLine="708"/>
        <w:jc w:val="both"/>
        <w:rPr>
          <w:bCs/>
        </w:rPr>
      </w:pPr>
      <w:r w:rsidRPr="005E14E0">
        <w:rPr>
          <w:bCs/>
        </w:rPr>
        <w:t xml:space="preserve">Предприятие ООО «Диас», которое производит соковую продукцию. За 2025 год объем вложенных инвестиций составил 300, 13 млн. руб. </w:t>
      </w:r>
    </w:p>
    <w:p w14:paraId="0EEEEB25" w14:textId="77777777" w:rsidR="002D2096" w:rsidRDefault="002D2096" w:rsidP="002D2096">
      <w:pPr>
        <w:ind w:firstLine="708"/>
        <w:jc w:val="both"/>
      </w:pPr>
      <w:r w:rsidRPr="005E14E0">
        <w:rPr>
          <w:bCs/>
        </w:rPr>
        <w:t xml:space="preserve">Общество с ограниченной ответственностью «Бизнес Путь Групп» </w:t>
      </w:r>
      <w:r w:rsidRPr="005E14E0">
        <w:rPr>
          <w:b/>
        </w:rPr>
        <w:t xml:space="preserve">- </w:t>
      </w:r>
      <w:r w:rsidRPr="005E14E0">
        <w:t xml:space="preserve">крупное предприятие, которое занимается предоставлением складских услуг. В 2025 году предприятие затратило 6432 млн. рублей на строительство складских помещений. </w:t>
      </w:r>
    </w:p>
    <w:p w14:paraId="7EBFB3B8" w14:textId="77777777" w:rsidR="002D2096" w:rsidRDefault="002D2096" w:rsidP="002D2096">
      <w:pPr>
        <w:ind w:firstLine="708"/>
        <w:jc w:val="both"/>
      </w:pPr>
      <w:r w:rsidRPr="005A449B">
        <w:t xml:space="preserve">Бюджетные инвестиции.  </w:t>
      </w:r>
      <w:r w:rsidRPr="005E14E0">
        <w:t xml:space="preserve">        </w:t>
      </w:r>
    </w:p>
    <w:p w14:paraId="1B5E8C69" w14:textId="77777777" w:rsidR="002D2096" w:rsidRDefault="002D2096" w:rsidP="002D2096">
      <w:pPr>
        <w:ind w:firstLine="708"/>
        <w:jc w:val="both"/>
      </w:pPr>
      <w:r w:rsidRPr="005E14E0">
        <w:t>Построены и введены в эксплуатацию в 2025 году:</w:t>
      </w:r>
      <w:r>
        <w:t xml:space="preserve"> </w:t>
      </w:r>
    </w:p>
    <w:p w14:paraId="153D67A5" w14:textId="77777777" w:rsidR="002D2096" w:rsidRDefault="002D2096" w:rsidP="002D2096">
      <w:pPr>
        <w:ind w:firstLine="708"/>
        <w:jc w:val="both"/>
      </w:pPr>
      <w:r w:rsidRPr="005E14E0">
        <w:t>В рамках реализации регионального проекта «Современная школа» подпрограммы «Модернизация образования и развитие науки» государственной программы Республики Адыгея «Развитие образования»  и Соглашения между Министерством образования и науки РА и администрацией МО «Тахтамукайский район» №79630000-1-2023-011 от 20.03.2023г. предоставлена субсидия  из федерального и регионального бюджетов на реализацию мероприятий  по содействию созданию в субъектах Российской Федерации (исходя из прогнозируемой потребности) новых мест в общеобразовательных организациях в рамках государственной программы Российской Федерации «Развитие образования». Администрацией МО «Тахтамукайский район» заключен муниципальный контракт 1 от 28 февраля 2023 года на выполнение работ по объекту: «МБОУ «Средняя школа на 1100 мест, по адресу: Республика Адыгея, Тахтамукайский район, пгт. Яблоновский, ул. Заводская, 21». Цена контракта составила 1 482,6 млн. руб. Стоимость оснащения данной школы составила 217,8 млн.</w:t>
      </w:r>
      <w:r>
        <w:t xml:space="preserve"> </w:t>
      </w:r>
      <w:r w:rsidRPr="005E14E0">
        <w:t xml:space="preserve">руб.   </w:t>
      </w:r>
    </w:p>
    <w:p w14:paraId="6FBDF410" w14:textId="77777777" w:rsidR="002D2096" w:rsidRDefault="002D2096" w:rsidP="002D2096">
      <w:pPr>
        <w:ind w:firstLine="708"/>
        <w:jc w:val="both"/>
      </w:pPr>
      <w:r w:rsidRPr="005E14E0">
        <w:t xml:space="preserve">В поселке Яблоновском по ул. Гагарина и Теучежа введен физкультурно-оздоровительный комплекс. В нем предусмотрены многофункциональный спортивный зал площадью 1058 </w:t>
      </w:r>
      <w:proofErr w:type="spellStart"/>
      <w:r w:rsidRPr="005E14E0">
        <w:t>м.кв</w:t>
      </w:r>
      <w:proofErr w:type="spellEnd"/>
      <w:r w:rsidRPr="005E14E0">
        <w:t xml:space="preserve">. для различных видов спорта: волейбол, баскетбол, мини-футбол, тренажерный зал на 124 </w:t>
      </w:r>
      <w:proofErr w:type="spellStart"/>
      <w:r w:rsidRPr="005E14E0">
        <w:t>м.кв</w:t>
      </w:r>
      <w:proofErr w:type="spellEnd"/>
      <w:r w:rsidRPr="005E14E0">
        <w:t>., помещения душевых и санузлов, мужские и женские раздевальные комнаты, медкабинет. Подрядчик ООО «</w:t>
      </w:r>
      <w:proofErr w:type="spellStart"/>
      <w:r w:rsidRPr="005E14E0">
        <w:t>Теплосервис</w:t>
      </w:r>
      <w:proofErr w:type="spellEnd"/>
      <w:r w:rsidRPr="005E14E0">
        <w:t xml:space="preserve">». Стоимость строительства составила 166,6 млн. руб., благоустройство 8,4 млн. руб. Федеральный проект "Спорт – норма жизни". </w:t>
      </w:r>
    </w:p>
    <w:p w14:paraId="654902D2" w14:textId="77777777" w:rsidR="002D2096" w:rsidRPr="005E14E0" w:rsidRDefault="002D2096" w:rsidP="002D2096">
      <w:pPr>
        <w:ind w:firstLine="708"/>
        <w:jc w:val="both"/>
      </w:pPr>
      <w:r w:rsidRPr="005E14E0">
        <w:t xml:space="preserve">В конце сентября завершены работы по объекту: Капитальный ремонт ул. </w:t>
      </w:r>
      <w:proofErr w:type="spellStart"/>
      <w:r w:rsidRPr="005E14E0">
        <w:t>Бжегокайской</w:t>
      </w:r>
      <w:proofErr w:type="spellEnd"/>
      <w:r w:rsidRPr="005E14E0">
        <w:t xml:space="preserve"> от ул. </w:t>
      </w:r>
      <w:proofErr w:type="spellStart"/>
      <w:r w:rsidRPr="005E14E0">
        <w:t>Бже</w:t>
      </w:r>
      <w:r>
        <w:t>го</w:t>
      </w:r>
      <w:r w:rsidRPr="005E14E0">
        <w:t>кайская</w:t>
      </w:r>
      <w:proofErr w:type="spellEnd"/>
      <w:r w:rsidRPr="005E14E0">
        <w:t xml:space="preserve"> до ул. </w:t>
      </w:r>
      <w:proofErr w:type="spellStart"/>
      <w:r w:rsidRPr="005E14E0">
        <w:t>Хакурате</w:t>
      </w:r>
      <w:proofErr w:type="spellEnd"/>
      <w:r w:rsidRPr="005E14E0">
        <w:t xml:space="preserve"> в Тахтамукайском районе Республики Адыгея. Стоимость СМР составила 138</w:t>
      </w:r>
      <w:r>
        <w:t>,0</w:t>
      </w:r>
      <w:r w:rsidRPr="005E14E0">
        <w:t xml:space="preserve"> млн. руб. Региональный проект «Дорожная сеть» федерального проекта «Безопасные качественные дороги». Национальный проект "Инфраструктура для жизни", Федеральный проект "Жилье».</w:t>
      </w:r>
    </w:p>
    <w:p w14:paraId="3CFE199E" w14:textId="77777777" w:rsidR="002D2096" w:rsidRPr="005E14E0" w:rsidRDefault="002D2096" w:rsidP="002D2096">
      <w:pPr>
        <w:ind w:firstLine="708"/>
        <w:jc w:val="both"/>
      </w:pPr>
      <w:r>
        <w:t xml:space="preserve">В </w:t>
      </w:r>
      <w:r w:rsidRPr="005E14E0">
        <w:t>сентябр</w:t>
      </w:r>
      <w:r>
        <w:t>е</w:t>
      </w:r>
      <w:r w:rsidRPr="005E14E0">
        <w:t xml:space="preserve"> 2025 года </w:t>
      </w:r>
      <w:r>
        <w:t>начато</w:t>
      </w:r>
      <w:r w:rsidRPr="005E14E0">
        <w:t xml:space="preserve"> на строительство дошкольной образовательной организации на 280 мест в а. Новая Адыгея.</w:t>
      </w:r>
      <w:r>
        <w:t xml:space="preserve"> Подрядная организация, выполняющая данные работы</w:t>
      </w:r>
      <w:r w:rsidRPr="005E14E0">
        <w:t xml:space="preserve"> ООО "СПЕЦИАЛИЗИРОВАННЫЙ ЗАСТРОЙЩИК «БАЗАЛЬТ»</w:t>
      </w:r>
      <w:r>
        <w:t xml:space="preserve">. </w:t>
      </w:r>
      <w:r w:rsidRPr="005E14E0">
        <w:t>Стоимость работ по контракту составляет: 568</w:t>
      </w:r>
      <w:r>
        <w:t>,</w:t>
      </w:r>
      <w:r w:rsidRPr="005E14E0">
        <w:t>11</w:t>
      </w:r>
      <w:r>
        <w:t xml:space="preserve"> млн. руб. </w:t>
      </w:r>
      <w:r w:rsidRPr="005E14E0">
        <w:t>Срок выполнения работ: до 30.04.2027 года.</w:t>
      </w:r>
      <w:r>
        <w:t xml:space="preserve"> </w:t>
      </w:r>
      <w:r w:rsidRPr="005E14E0">
        <w:t xml:space="preserve">В 2025 году </w:t>
      </w:r>
      <w:r>
        <w:t>освоено</w:t>
      </w:r>
      <w:r w:rsidRPr="005E14E0">
        <w:t xml:space="preserve"> 135</w:t>
      </w:r>
      <w:r>
        <w:t>, 020 млн. руб.</w:t>
      </w:r>
    </w:p>
    <w:p w14:paraId="7B298861" w14:textId="77777777" w:rsidR="002D2096" w:rsidRPr="005E14E0" w:rsidRDefault="002D2096" w:rsidP="002D2096">
      <w:pPr>
        <w:ind w:firstLine="708"/>
        <w:jc w:val="both"/>
      </w:pPr>
      <w:r w:rsidRPr="005E14E0">
        <w:lastRenderedPageBreak/>
        <w:t xml:space="preserve">В рамках заключенного между Комитет Республики Адыгея по физической культуре и спорту и администрацией МО «Тахтамукайский район» Соглашения о предоставлении субсидии из республиканского бюджета Республики Адыгея местному бюджету муниципального образования «Тахтамукайский район» на софинансирование расходных обязательств от 07.08.2025 года №1 построен универсальный  спортивный зала в </w:t>
      </w:r>
      <w:proofErr w:type="spellStart"/>
      <w:r w:rsidRPr="005E14E0">
        <w:t>а.Панахес</w:t>
      </w:r>
      <w:proofErr w:type="spellEnd"/>
      <w:r w:rsidRPr="005E14E0">
        <w:t xml:space="preserve"> общей площадью 675,58 кв.м., мощностью на 24 чел., площадь участка 0,5 га. Объем инвестиций в строительство составил 62,6 млн. руб. Подрядная организация ООО "АДЫГСТРОЙКОМ".</w:t>
      </w:r>
    </w:p>
    <w:p w14:paraId="7ACBE667" w14:textId="77777777" w:rsidR="002D2096" w:rsidRDefault="002D2096" w:rsidP="002D2096">
      <w:pPr>
        <w:ind w:firstLine="708"/>
        <w:jc w:val="both"/>
      </w:pPr>
      <w:r w:rsidRPr="005E14E0">
        <w:t>В 2025 году подписано соглашение о предоставлении субсидии из бюджета Республики Адыгея местному бюджету муниципального образования "Тахтамукайский район" на закупку и монтаж оборудования для создания модульных спортивных на общую сумму 300</w:t>
      </w:r>
      <w:r>
        <w:t>,</w:t>
      </w:r>
      <w:r w:rsidRPr="005E14E0">
        <w:t xml:space="preserve"> 010 </w:t>
      </w:r>
      <w:r>
        <w:t>млн</w:t>
      </w:r>
      <w:r w:rsidRPr="005E14E0">
        <w:t>. руб. на поставку комплекта спортивного оборудования для создания модульных спортивных сооружений.  Плавательный бассейн будет построен в а. Новая Адыгея Тахтамукайского района Республики Адыгея.  На конец 2025г. исполнение составило 250 млн. руб.</w:t>
      </w:r>
    </w:p>
    <w:p w14:paraId="03A6BC0F" w14:textId="606416CF" w:rsidR="0085584D" w:rsidRPr="00203DF2" w:rsidRDefault="0085584D" w:rsidP="002D2096">
      <w:pPr>
        <w:ind w:firstLine="708"/>
        <w:jc w:val="both"/>
      </w:pPr>
      <w:r w:rsidRPr="00D53FCE">
        <w:rPr>
          <w:color w:val="000000"/>
        </w:rPr>
        <w:t xml:space="preserve">Основным сдерживающим фактором социально-экономического развития </w:t>
      </w:r>
      <w:r w:rsidR="00203DF2">
        <w:rPr>
          <w:color w:val="000000"/>
        </w:rPr>
        <w:t xml:space="preserve">республики </w:t>
      </w:r>
      <w:r w:rsidRPr="00D53FCE">
        <w:rPr>
          <w:color w:val="000000"/>
        </w:rPr>
        <w:t xml:space="preserve">являются инфраструктурные ограничения. В регионе отсутствуют возможности для технологического присоединения новых потребителей к существующей энергосистеме, что </w:t>
      </w:r>
      <w:r w:rsidRPr="00203DF2">
        <w:t>связано с ограниченной возможностью магистральной электрической и газовой инфраструктуры, нехваткой свободных мощностей на питающих электрических подстанциях и газораспределительных станциях.</w:t>
      </w:r>
    </w:p>
    <w:p w14:paraId="05273424" w14:textId="77777777" w:rsidR="00203DF2" w:rsidRPr="00203DF2" w:rsidRDefault="0085584D" w:rsidP="00203DF2">
      <w:pPr>
        <w:ind w:firstLine="567"/>
        <w:jc w:val="both"/>
      </w:pPr>
      <w:r w:rsidRPr="00203DF2">
        <w:t>В связи с этим, разработана и утверждена индивидуальная программа социально-экономического развития Республики Адыгея. Одним из мероприятий программы является «Создание на территории промышленной зоны (индустриальный парк)</w:t>
      </w:r>
      <w:r w:rsidR="007112AB" w:rsidRPr="00203DF2">
        <w:t xml:space="preserve">. </w:t>
      </w:r>
    </w:p>
    <w:p w14:paraId="7108BB82" w14:textId="1A29DA34" w:rsidR="00203DF2" w:rsidRPr="00ED2F94" w:rsidRDefault="00203DF2" w:rsidP="00203DF2">
      <w:pPr>
        <w:ind w:firstLine="567"/>
        <w:jc w:val="both"/>
        <w:rPr>
          <w:color w:val="000000"/>
        </w:rPr>
      </w:pPr>
      <w:r w:rsidRPr="00203DF2">
        <w:t xml:space="preserve">Огромный вклад в развитие промышленности района, является размещенный на </w:t>
      </w:r>
      <w:r w:rsidRPr="00ED2F94">
        <w:rPr>
          <w:color w:val="000000"/>
        </w:rPr>
        <w:t xml:space="preserve">территории муниципального образования «Тахтамукайский район» </w:t>
      </w:r>
      <w:r w:rsidRPr="00ED2F94">
        <w:rPr>
          <w:bCs/>
          <w:color w:val="000000"/>
        </w:rPr>
        <w:t>Индустриальный (промышленный) парк «</w:t>
      </w:r>
      <w:proofErr w:type="spellStart"/>
      <w:r w:rsidRPr="00ED2F94">
        <w:rPr>
          <w:bCs/>
          <w:color w:val="000000"/>
        </w:rPr>
        <w:t>Энем</w:t>
      </w:r>
      <w:proofErr w:type="spellEnd"/>
      <w:r w:rsidRPr="00ED2F94">
        <w:rPr>
          <w:bCs/>
          <w:color w:val="000000"/>
        </w:rPr>
        <w:t>». Он является одним из якорных проектов, направленных на стимулирование инвестиционной деятельности и обеспечение долгосрочного</w:t>
      </w:r>
      <w:r w:rsidRPr="00ED2F94">
        <w:rPr>
          <w:color w:val="000000"/>
        </w:rPr>
        <w:t xml:space="preserve"> роста промышленности в Республике Адыгея, является формирование и развитие на территории региона парковой зоны площадью 194 га, включающей в себя многофункциональный парк и индустриальный (промышленный) парк «</w:t>
      </w:r>
      <w:proofErr w:type="spellStart"/>
      <w:r w:rsidRPr="00ED2F94">
        <w:rPr>
          <w:color w:val="000000"/>
        </w:rPr>
        <w:t>Энем</w:t>
      </w:r>
      <w:proofErr w:type="spellEnd"/>
      <w:r w:rsidRPr="00ED2F94">
        <w:rPr>
          <w:color w:val="000000"/>
        </w:rPr>
        <w:t>».</w:t>
      </w:r>
    </w:p>
    <w:p w14:paraId="770E58D1" w14:textId="77777777" w:rsidR="00203DF2" w:rsidRDefault="00203DF2" w:rsidP="00203DF2">
      <w:pPr>
        <w:ind w:firstLine="567"/>
        <w:jc w:val="both"/>
        <w:rPr>
          <w:color w:val="000000"/>
        </w:rPr>
      </w:pPr>
      <w:r w:rsidRPr="00ED2F94">
        <w:rPr>
          <w:color w:val="000000"/>
        </w:rPr>
        <w:t>В целях обеспечения максимально благоприятных условий для размещения резидентов на территории парковой зоны создана необходимая транспортная и инженерная инфраструктура.</w:t>
      </w:r>
    </w:p>
    <w:p w14:paraId="7C724E05" w14:textId="77777777" w:rsidR="00203DF2" w:rsidRDefault="00203DF2" w:rsidP="00203DF2">
      <w:pPr>
        <w:ind w:firstLine="567"/>
        <w:jc w:val="both"/>
        <w:rPr>
          <w:highlight w:val="white"/>
        </w:rPr>
      </w:pPr>
      <w:r w:rsidRPr="001901DA">
        <w:rPr>
          <w:highlight w:val="white"/>
        </w:rPr>
        <w:t>Инвестор: Акционерное общество «Корпорация развития Республики Адыгея».</w:t>
      </w:r>
    </w:p>
    <w:p w14:paraId="48281F03" w14:textId="77777777" w:rsidR="00203DF2" w:rsidRDefault="00203DF2" w:rsidP="00203DF2">
      <w:pPr>
        <w:ind w:firstLine="567"/>
        <w:jc w:val="both"/>
        <w:rPr>
          <w:rFonts w:eastAsia="Microsoft YaHei UI"/>
          <w:color w:val="000000"/>
          <w:highlight w:val="white"/>
        </w:rPr>
      </w:pPr>
      <w:r w:rsidRPr="001901DA">
        <w:rPr>
          <w:rFonts w:eastAsia="Microsoft YaHei UI"/>
          <w:color w:val="000000"/>
          <w:highlight w:val="white"/>
        </w:rPr>
        <w:t>Сроки реализации: 2021-2035гг.</w:t>
      </w:r>
    </w:p>
    <w:p w14:paraId="463A800B" w14:textId="77777777" w:rsidR="00203DF2" w:rsidRDefault="00203DF2" w:rsidP="00203DF2">
      <w:pPr>
        <w:ind w:firstLine="567"/>
        <w:jc w:val="both"/>
        <w:rPr>
          <w:rFonts w:eastAsia="Microsoft YaHei UI"/>
          <w:color w:val="000000"/>
          <w:highlight w:val="white"/>
        </w:rPr>
      </w:pPr>
      <w:r w:rsidRPr="001901DA">
        <w:rPr>
          <w:rFonts w:eastAsia="Microsoft YaHei UI"/>
          <w:color w:val="000000"/>
          <w:highlight w:val="white"/>
        </w:rPr>
        <w:t xml:space="preserve">Объем инвестиций </w:t>
      </w:r>
      <w:r w:rsidRPr="001901DA">
        <w:rPr>
          <w:color w:val="22272F"/>
          <w:highlight w:val="white"/>
        </w:rPr>
        <w:t>к 31.12.2030</w:t>
      </w:r>
      <w:r>
        <w:rPr>
          <w:color w:val="22272F"/>
          <w:highlight w:val="white"/>
        </w:rPr>
        <w:t>г. составит</w:t>
      </w:r>
      <w:r w:rsidRPr="001901DA">
        <w:rPr>
          <w:rFonts w:eastAsia="Microsoft YaHei UI"/>
          <w:color w:val="000000"/>
          <w:highlight w:val="white"/>
        </w:rPr>
        <w:t xml:space="preserve"> 21,76 млрд</w:t>
      </w:r>
      <w:r>
        <w:rPr>
          <w:rFonts w:eastAsia="Microsoft YaHei UI"/>
          <w:color w:val="000000"/>
          <w:highlight w:val="white"/>
        </w:rPr>
        <w:t>.</w:t>
      </w:r>
      <w:r w:rsidRPr="001901DA">
        <w:rPr>
          <w:rFonts w:eastAsia="Microsoft YaHei UI"/>
          <w:color w:val="000000"/>
          <w:highlight w:val="white"/>
        </w:rPr>
        <w:t xml:space="preserve"> руб. </w:t>
      </w:r>
    </w:p>
    <w:p w14:paraId="4D4F0A8D" w14:textId="77777777" w:rsidR="00203DF2" w:rsidRDefault="00203DF2" w:rsidP="00203DF2">
      <w:pPr>
        <w:ind w:firstLine="567"/>
        <w:jc w:val="both"/>
        <w:rPr>
          <w:rFonts w:eastAsia="Microsoft YaHei UI"/>
          <w:color w:val="000000"/>
          <w:highlight w:val="white"/>
        </w:rPr>
      </w:pPr>
      <w:r w:rsidRPr="001901DA">
        <w:rPr>
          <w:rFonts w:eastAsia="Microsoft YaHei UI"/>
          <w:color w:val="000000"/>
          <w:highlight w:val="white"/>
        </w:rPr>
        <w:t>Общий запланированный объем инвестиций 55 млрд</w:t>
      </w:r>
      <w:r>
        <w:rPr>
          <w:rFonts w:eastAsia="Microsoft YaHei UI"/>
          <w:color w:val="000000"/>
          <w:highlight w:val="white"/>
        </w:rPr>
        <w:t>.</w:t>
      </w:r>
      <w:r w:rsidRPr="001901DA">
        <w:rPr>
          <w:rFonts w:eastAsia="Microsoft YaHei UI"/>
          <w:color w:val="000000"/>
          <w:highlight w:val="white"/>
        </w:rPr>
        <w:t xml:space="preserve"> руб.</w:t>
      </w:r>
    </w:p>
    <w:p w14:paraId="6C5493EB" w14:textId="77777777" w:rsidR="00203DF2" w:rsidRDefault="00203DF2" w:rsidP="00203DF2">
      <w:pPr>
        <w:ind w:firstLine="567"/>
        <w:jc w:val="both"/>
        <w:rPr>
          <w:rFonts w:eastAsia="Microsoft YaHei UI"/>
          <w:color w:val="000000"/>
          <w:highlight w:val="white"/>
        </w:rPr>
      </w:pPr>
      <w:r w:rsidRPr="001901DA">
        <w:rPr>
          <w:rFonts w:eastAsia="Microsoft YaHei UI"/>
          <w:color w:val="000000"/>
          <w:highlight w:val="white"/>
        </w:rPr>
        <w:t>Общая площадь парковой зоны: 194 га.</w:t>
      </w:r>
    </w:p>
    <w:p w14:paraId="03BB9044" w14:textId="77777777" w:rsidR="00203DF2" w:rsidRDefault="00203DF2" w:rsidP="00203DF2">
      <w:pPr>
        <w:ind w:firstLine="567"/>
        <w:jc w:val="both"/>
        <w:rPr>
          <w:rFonts w:eastAsia="Microsoft YaHei UI"/>
          <w:color w:val="000000"/>
          <w:highlight w:val="white"/>
        </w:rPr>
      </w:pPr>
      <w:r w:rsidRPr="001901DA">
        <w:rPr>
          <w:rFonts w:eastAsia="Microsoft YaHei UI"/>
          <w:color w:val="000000"/>
          <w:highlight w:val="white"/>
        </w:rPr>
        <w:t xml:space="preserve">Новые рабочие места </w:t>
      </w:r>
      <w:r w:rsidRPr="001901DA">
        <w:rPr>
          <w:color w:val="22272F"/>
          <w:highlight w:val="white"/>
        </w:rPr>
        <w:t>к 31.12.2030г</w:t>
      </w:r>
      <w:r w:rsidRPr="001901DA">
        <w:rPr>
          <w:rFonts w:eastAsia="Microsoft YaHei UI"/>
          <w:color w:val="000000"/>
          <w:highlight w:val="white"/>
        </w:rPr>
        <w:t>.</w:t>
      </w:r>
      <w:r>
        <w:rPr>
          <w:rFonts w:eastAsia="Microsoft YaHei UI"/>
          <w:color w:val="000000"/>
          <w:highlight w:val="white"/>
        </w:rPr>
        <w:t xml:space="preserve"> составят </w:t>
      </w:r>
      <w:r w:rsidRPr="001901DA">
        <w:rPr>
          <w:rFonts w:eastAsia="Microsoft YaHei UI"/>
          <w:color w:val="000000"/>
          <w:highlight w:val="white"/>
        </w:rPr>
        <w:t xml:space="preserve">4000 ед. </w:t>
      </w:r>
    </w:p>
    <w:p w14:paraId="4D9A37C6" w14:textId="77777777" w:rsidR="00203DF2" w:rsidRDefault="00203DF2" w:rsidP="00203DF2">
      <w:pPr>
        <w:ind w:firstLine="567"/>
        <w:jc w:val="both"/>
        <w:rPr>
          <w:rFonts w:eastAsia="Microsoft YaHei UI"/>
          <w:color w:val="000000"/>
        </w:rPr>
      </w:pPr>
      <w:r w:rsidRPr="001901DA">
        <w:rPr>
          <w:rFonts w:eastAsia="Microsoft YaHei UI"/>
          <w:color w:val="000000"/>
          <w:highlight w:val="white"/>
        </w:rPr>
        <w:t>Общее запланированное количество созданных рабочих мест свыше 8000 ед.</w:t>
      </w:r>
    </w:p>
    <w:p w14:paraId="305A942D" w14:textId="77777777" w:rsidR="00203DF2" w:rsidRDefault="00203DF2" w:rsidP="00203DF2">
      <w:pPr>
        <w:ind w:firstLine="567"/>
        <w:jc w:val="both"/>
      </w:pPr>
      <w:r w:rsidRPr="001901DA">
        <w:t>Промышленная зона обеспечена электро-, газо-, водоснабжением и водоотведением.</w:t>
      </w:r>
    </w:p>
    <w:p w14:paraId="1DF355BF" w14:textId="77777777" w:rsidR="00203DF2" w:rsidRDefault="00203DF2" w:rsidP="00203DF2">
      <w:pPr>
        <w:ind w:firstLine="567"/>
        <w:jc w:val="both"/>
        <w:rPr>
          <w:rFonts w:eastAsia="PT Serif"/>
          <w:shd w:val="clear" w:color="auto" w:fill="FFFFFF"/>
        </w:rPr>
      </w:pPr>
      <w:r w:rsidRPr="001901DA">
        <w:t>На территории парка построены административное помещение и промышленное здание площадью 4,6 тыс. кв. метров. Ведётся работа по дальнейшему развитию инфраструктуры парковой зоны. В настоящее время реализуются мероприятия по проектированию и строительству нового производственного здания для размещения субъектов МСП, а также</w:t>
      </w:r>
      <w:r w:rsidRPr="001901DA">
        <w:rPr>
          <w:rFonts w:eastAsia="PT Serif"/>
          <w:shd w:val="clear" w:color="auto" w:fill="FFFFFF"/>
        </w:rPr>
        <w:t xml:space="preserve"> по строительству комплекса водозаборных сооружений и водоподготовки. Совокупная сумма бюджетных средств на создание инфраструктуры парка более 4,2 млрд руб.</w:t>
      </w:r>
    </w:p>
    <w:p w14:paraId="1B2D3A3C" w14:textId="77777777" w:rsidR="00203DF2" w:rsidRDefault="00203DF2" w:rsidP="00203DF2">
      <w:pPr>
        <w:ind w:firstLine="567"/>
        <w:jc w:val="both"/>
      </w:pPr>
      <w:r w:rsidRPr="001901DA">
        <w:rPr>
          <w:highlight w:val="white"/>
        </w:rPr>
        <w:t>На сегодняшний день на территории парка ведут деятельность 8 резидентов:</w:t>
      </w:r>
    </w:p>
    <w:p w14:paraId="311FCBF7" w14:textId="77777777" w:rsidR="00203DF2" w:rsidRDefault="00203DF2" w:rsidP="00203DF2">
      <w:pPr>
        <w:ind w:firstLine="567"/>
        <w:jc w:val="both"/>
      </w:pPr>
      <w:r w:rsidRPr="001901DA">
        <w:t>ООО «РТИ»</w:t>
      </w:r>
      <w:r>
        <w:t xml:space="preserve"> - р</w:t>
      </w:r>
      <w:r w:rsidRPr="001901DA">
        <w:t>еализация проектов по производству обуви из ЭВА</w:t>
      </w:r>
      <w:r>
        <w:t>;</w:t>
      </w:r>
    </w:p>
    <w:p w14:paraId="2BE0971A" w14:textId="77777777" w:rsidR="00203DF2" w:rsidRDefault="00203DF2" w:rsidP="00203DF2">
      <w:pPr>
        <w:ind w:firstLine="567"/>
        <w:jc w:val="both"/>
      </w:pPr>
      <w:r w:rsidRPr="001901DA">
        <w:lastRenderedPageBreak/>
        <w:t>ООО «Инженерный центр «Апрель»</w:t>
      </w:r>
      <w:r>
        <w:t xml:space="preserve"> - р</w:t>
      </w:r>
      <w:r w:rsidRPr="001901DA">
        <w:t>еализация проекта по производству котлов для систем отопления и горячего водоснабжения</w:t>
      </w:r>
      <w:r>
        <w:t>;</w:t>
      </w:r>
    </w:p>
    <w:p w14:paraId="62118826" w14:textId="77777777" w:rsidR="00203DF2" w:rsidRDefault="00203DF2" w:rsidP="00203DF2">
      <w:pPr>
        <w:ind w:firstLine="567"/>
        <w:jc w:val="both"/>
      </w:pPr>
      <w:r w:rsidRPr="001901DA">
        <w:t>ООО «Жива Продукт ПРО»</w:t>
      </w:r>
      <w:r>
        <w:t xml:space="preserve"> - р</w:t>
      </w:r>
      <w:r w:rsidRPr="001901DA">
        <w:t>еализация проекта по строительству завода по производству биологически активных добавок и спортивного питания</w:t>
      </w:r>
      <w:r>
        <w:t>;</w:t>
      </w:r>
    </w:p>
    <w:p w14:paraId="55A1137D" w14:textId="77777777" w:rsidR="00203DF2" w:rsidRDefault="00203DF2" w:rsidP="00203DF2">
      <w:pPr>
        <w:ind w:firstLine="567"/>
        <w:jc w:val="both"/>
      </w:pPr>
      <w:r w:rsidRPr="001901DA">
        <w:t>ООО «КФ «ШОКОЛАТЬЕ»</w:t>
      </w:r>
      <w:r>
        <w:t xml:space="preserve"> - р</w:t>
      </w:r>
      <w:r w:rsidRPr="001901DA">
        <w:t>еализация проекта по производству шоколадных кондитерских изделий</w:t>
      </w:r>
      <w:r>
        <w:t>;</w:t>
      </w:r>
    </w:p>
    <w:p w14:paraId="1F757BA7" w14:textId="77777777" w:rsidR="00203DF2" w:rsidRDefault="00203DF2" w:rsidP="00203DF2">
      <w:pPr>
        <w:ind w:firstLine="567"/>
        <w:jc w:val="both"/>
      </w:pPr>
      <w:r w:rsidRPr="001901DA">
        <w:t>ООО «ПО «ПЭТ-ЭКСПЕРТ»</w:t>
      </w:r>
      <w:r>
        <w:t xml:space="preserve"> -</w:t>
      </w:r>
      <w:r w:rsidRPr="001901DA">
        <w:t xml:space="preserve"> </w:t>
      </w:r>
      <w:r>
        <w:t>р</w:t>
      </w:r>
      <w:r w:rsidRPr="001901DA">
        <w:t>еализация проекта по производству транспортировочной полимерной тары из пластика</w:t>
      </w:r>
      <w:r>
        <w:t>;</w:t>
      </w:r>
    </w:p>
    <w:p w14:paraId="791575F4" w14:textId="77777777" w:rsidR="00203DF2" w:rsidRDefault="00203DF2" w:rsidP="00203DF2">
      <w:pPr>
        <w:ind w:firstLine="567"/>
        <w:jc w:val="both"/>
      </w:pPr>
      <w:r w:rsidRPr="001901DA">
        <w:t xml:space="preserve">ИП Киреева Т.В. </w:t>
      </w:r>
      <w:r>
        <w:t>- р</w:t>
      </w:r>
      <w:r w:rsidRPr="001901DA">
        <w:t>еализация проекта по изготовлению систем бытовой вентиляции</w:t>
      </w:r>
      <w:r>
        <w:t>;</w:t>
      </w:r>
    </w:p>
    <w:p w14:paraId="475B0C00" w14:textId="77777777" w:rsidR="00203DF2" w:rsidRDefault="00203DF2" w:rsidP="00203DF2">
      <w:pPr>
        <w:ind w:firstLine="567"/>
        <w:jc w:val="both"/>
      </w:pPr>
      <w:r w:rsidRPr="001901DA">
        <w:t>ООО «ЛЦ Адыгея 4»</w:t>
      </w:r>
      <w:r>
        <w:t xml:space="preserve"> - р</w:t>
      </w:r>
      <w:r w:rsidRPr="001901DA">
        <w:t>еализация проекта по строительству склада продовольственных и непродовольственных товаров</w:t>
      </w:r>
      <w:r>
        <w:t>;</w:t>
      </w:r>
    </w:p>
    <w:p w14:paraId="0AE8274E" w14:textId="77777777" w:rsidR="00203DF2" w:rsidRDefault="00203DF2" w:rsidP="00203DF2">
      <w:pPr>
        <w:ind w:firstLine="567"/>
        <w:jc w:val="both"/>
      </w:pPr>
      <w:r w:rsidRPr="001901DA">
        <w:t>ООО «ЛЦ Адыгея 5»</w:t>
      </w:r>
      <w:r>
        <w:t xml:space="preserve"> - р</w:t>
      </w:r>
      <w:r w:rsidRPr="001901DA">
        <w:t>еализация проекта по строительству логистического центра.</w:t>
      </w:r>
    </w:p>
    <w:p w14:paraId="0738A3DF" w14:textId="77777777" w:rsidR="00203DF2" w:rsidRDefault="00203DF2" w:rsidP="00203DF2">
      <w:pPr>
        <w:ind w:firstLine="567"/>
        <w:jc w:val="both"/>
      </w:pPr>
      <w:r w:rsidRPr="001901DA">
        <w:t>Работа по поиску резидентов продолжается.</w:t>
      </w:r>
    </w:p>
    <w:p w14:paraId="22F34EE5" w14:textId="77777777" w:rsidR="00203DF2" w:rsidRDefault="00203DF2" w:rsidP="00203DF2">
      <w:pPr>
        <w:ind w:firstLine="567"/>
        <w:jc w:val="both"/>
        <w:rPr>
          <w:rFonts w:eastAsia="Microsoft YaHei UI"/>
          <w:color w:val="000000"/>
        </w:rPr>
      </w:pPr>
      <w:r w:rsidRPr="001901DA">
        <w:rPr>
          <w:rFonts w:eastAsia="Microsoft YaHei UI"/>
          <w:color w:val="000000"/>
        </w:rPr>
        <w:t>По состоянию на 31.03.2026</w:t>
      </w:r>
      <w:r>
        <w:rPr>
          <w:rFonts w:eastAsia="Microsoft YaHei UI"/>
          <w:color w:val="000000"/>
        </w:rPr>
        <w:t>г.</w:t>
      </w:r>
      <w:r w:rsidRPr="001901DA">
        <w:rPr>
          <w:rFonts w:eastAsia="Microsoft YaHei UI"/>
          <w:color w:val="000000"/>
        </w:rPr>
        <w:t xml:space="preserve"> реализованный объем инвестиций составил порядка 8,4 млрд</w:t>
      </w:r>
      <w:r>
        <w:rPr>
          <w:rFonts w:eastAsia="Microsoft YaHei UI"/>
          <w:color w:val="000000"/>
        </w:rPr>
        <w:t>.</w:t>
      </w:r>
      <w:r w:rsidRPr="001901DA">
        <w:rPr>
          <w:rFonts w:eastAsia="Microsoft YaHei UI"/>
          <w:color w:val="000000"/>
        </w:rPr>
        <w:t xml:space="preserve"> руб. </w:t>
      </w:r>
    </w:p>
    <w:p w14:paraId="6B267976" w14:textId="77777777" w:rsidR="00203DF2" w:rsidRPr="001901DA" w:rsidRDefault="00203DF2" w:rsidP="00203DF2">
      <w:pPr>
        <w:ind w:firstLine="567"/>
        <w:jc w:val="both"/>
        <w:rPr>
          <w:rFonts w:eastAsia="Microsoft YaHei UI"/>
          <w:color w:val="000000"/>
        </w:rPr>
      </w:pPr>
      <w:r w:rsidRPr="001901DA">
        <w:rPr>
          <w:rFonts w:eastAsia="Microsoft YaHei UI"/>
          <w:color w:val="000000"/>
        </w:rPr>
        <w:t>Количество созданных резидентами рабочих мест составило 142 ед</w:t>
      </w:r>
      <w:r>
        <w:rPr>
          <w:rFonts w:eastAsia="Microsoft YaHei UI"/>
          <w:color w:val="000000"/>
        </w:rPr>
        <w:t>.</w:t>
      </w:r>
      <w:r w:rsidRPr="001901DA">
        <w:rPr>
          <w:rFonts w:eastAsia="Microsoft YaHei UI"/>
          <w:color w:val="000000"/>
        </w:rPr>
        <w:t xml:space="preserve"> в многофункциональном парке «</w:t>
      </w:r>
      <w:proofErr w:type="spellStart"/>
      <w:r w:rsidRPr="001901DA">
        <w:rPr>
          <w:rFonts w:eastAsia="Microsoft YaHei UI"/>
          <w:color w:val="000000"/>
        </w:rPr>
        <w:t>Энем</w:t>
      </w:r>
      <w:proofErr w:type="spellEnd"/>
      <w:r w:rsidRPr="001901DA">
        <w:rPr>
          <w:rFonts w:eastAsia="Microsoft YaHei UI"/>
          <w:color w:val="000000"/>
        </w:rPr>
        <w:t>» (из них 118</w:t>
      </w:r>
      <w:r>
        <w:rPr>
          <w:rFonts w:eastAsia="Microsoft YaHei UI"/>
          <w:color w:val="000000"/>
        </w:rPr>
        <w:t xml:space="preserve"> ед.</w:t>
      </w:r>
      <w:r w:rsidRPr="001901DA">
        <w:rPr>
          <w:rFonts w:eastAsia="Microsoft YaHei UI"/>
          <w:color w:val="000000"/>
        </w:rPr>
        <w:t xml:space="preserve"> за счёт рабочих мест арендаторов помещений), в индустриальном парке составило 77,5 рабочих мест.</w:t>
      </w:r>
    </w:p>
    <w:p w14:paraId="54D6D8D1" w14:textId="77777777" w:rsidR="00107DA1" w:rsidRDefault="00107DA1" w:rsidP="00107DA1">
      <w:pPr>
        <w:ind w:firstLine="567"/>
        <w:jc w:val="both"/>
        <w:rPr>
          <w:color w:val="000000"/>
        </w:rPr>
      </w:pPr>
      <w:r w:rsidRPr="00ED2F94">
        <w:rPr>
          <w:color w:val="000000"/>
        </w:rPr>
        <w:t>Все больше заходит на территорию региона проектов по строительству логистических центров. Необходимость создания складских комплексов нового поколения продиктована, в том числе современными трендами в развитии торговли. Сегодня эта сфера активно развивается и остается перспективным направлением.</w:t>
      </w:r>
    </w:p>
    <w:p w14:paraId="5148B932" w14:textId="77777777" w:rsidR="00107DA1" w:rsidRPr="00ED2F94" w:rsidRDefault="00107DA1" w:rsidP="00107DA1">
      <w:pPr>
        <w:ind w:firstLine="567"/>
        <w:jc w:val="both"/>
        <w:rPr>
          <w:color w:val="000000"/>
        </w:rPr>
      </w:pPr>
      <w:r w:rsidRPr="00ED2F94">
        <w:rPr>
          <w:color w:val="000000"/>
        </w:rPr>
        <w:t>С этой целью на территории промышленной зоны создан многофункциональный парк «</w:t>
      </w:r>
      <w:proofErr w:type="spellStart"/>
      <w:r w:rsidRPr="00ED2F94">
        <w:rPr>
          <w:color w:val="000000"/>
        </w:rPr>
        <w:t>Энем</w:t>
      </w:r>
      <w:proofErr w:type="spellEnd"/>
      <w:r w:rsidRPr="00ED2F94">
        <w:rPr>
          <w:color w:val="000000"/>
        </w:rPr>
        <w:t xml:space="preserve">», на территории которого размещен логистический центр «Адыгея 4». </w:t>
      </w:r>
    </w:p>
    <w:p w14:paraId="6DF582E3" w14:textId="77777777" w:rsidR="00107DA1" w:rsidRDefault="00107DA1" w:rsidP="00107DA1">
      <w:pPr>
        <w:ind w:firstLine="567"/>
        <w:jc w:val="both"/>
        <w:rPr>
          <w:color w:val="000000"/>
        </w:rPr>
      </w:pPr>
      <w:r w:rsidRPr="00ED2F94">
        <w:rPr>
          <w:color w:val="000000"/>
        </w:rPr>
        <w:t>Также в декабре 2025 года заключено соглашение с ООО «Логистический центр Адыгея 5» на реализацию проекта «Логистический центр продовольственных и непродовольственных товаров.</w:t>
      </w:r>
    </w:p>
    <w:p w14:paraId="7EAB227E" w14:textId="77777777" w:rsidR="00107DA1" w:rsidRDefault="00107DA1" w:rsidP="00107DA1">
      <w:pPr>
        <w:ind w:firstLine="567"/>
        <w:jc w:val="both"/>
        <w:rPr>
          <w:color w:val="000000"/>
        </w:rPr>
      </w:pPr>
      <w:r w:rsidRPr="00ED2F94">
        <w:rPr>
          <w:color w:val="000000"/>
        </w:rPr>
        <w:t>В условиях сложившейся ситуации ключевым направлением развития промышленности является повышение конкурентоспособности производимой продукции посредством стимулирования технологической модернизации производства, повышения его эффективности и освоения новой конкурентоспособной продукции с относительно высокой добавленной стоимостью. Это возможно лишь за счет инноваций, стимулирования притока инвестиций.</w:t>
      </w:r>
    </w:p>
    <w:p w14:paraId="30FB05F6" w14:textId="77777777" w:rsidR="00107DA1" w:rsidRDefault="00107DA1" w:rsidP="00107DA1">
      <w:pPr>
        <w:ind w:firstLine="567"/>
        <w:jc w:val="both"/>
        <w:rPr>
          <w:bCs/>
          <w:color w:val="000000"/>
        </w:rPr>
      </w:pPr>
      <w:r>
        <w:rPr>
          <w:color w:val="000000"/>
        </w:rPr>
        <w:t>ООО</w:t>
      </w:r>
      <w:r w:rsidR="0085584D" w:rsidRPr="00297753">
        <w:rPr>
          <w:color w:val="000000"/>
        </w:rPr>
        <w:t xml:space="preserve"> «Мать и дитя Адыгея», </w:t>
      </w:r>
      <w:r w:rsidR="0085584D" w:rsidRPr="00297753">
        <w:rPr>
          <w:bCs/>
          <w:color w:val="000000"/>
        </w:rPr>
        <w:t xml:space="preserve">которое является инициатором крупного инвестиционного проекта «Строительство Клинического госпиталя в Республике Адыгея» запустило в первом квартале 2025 года на территории муниципального образования «Тахтамукайский район» реализацию вышеуказанного проекта. </w:t>
      </w:r>
    </w:p>
    <w:p w14:paraId="1E5B217F" w14:textId="77777777" w:rsidR="00107DA1" w:rsidRDefault="00107DA1" w:rsidP="00107DA1">
      <w:pPr>
        <w:ind w:firstLine="567"/>
        <w:jc w:val="both"/>
        <w:rPr>
          <w:bCs/>
          <w:color w:val="000000"/>
        </w:rPr>
      </w:pPr>
      <w:r>
        <w:rPr>
          <w:bCs/>
          <w:color w:val="000000"/>
        </w:rPr>
        <w:t>С начала</w:t>
      </w:r>
      <w:r w:rsidR="0085584D" w:rsidRPr="00297753">
        <w:rPr>
          <w:bCs/>
          <w:color w:val="000000"/>
        </w:rPr>
        <w:t xml:space="preserve"> 1 квартала</w:t>
      </w:r>
      <w:r w:rsidR="0069065C">
        <w:rPr>
          <w:bCs/>
          <w:color w:val="000000"/>
        </w:rPr>
        <w:t xml:space="preserve"> </w:t>
      </w:r>
      <w:r w:rsidR="0085584D" w:rsidRPr="00297753">
        <w:rPr>
          <w:bCs/>
          <w:color w:val="000000"/>
        </w:rPr>
        <w:t>2025 года по 3 квартал 2027 года предполагается строительство многофункционального госпиталя площадью около 17 тыс. кв.м.</w:t>
      </w:r>
    </w:p>
    <w:p w14:paraId="3B6C726F" w14:textId="45AD246C" w:rsidR="0085584D" w:rsidRPr="00297753" w:rsidRDefault="0085584D" w:rsidP="00107DA1">
      <w:pPr>
        <w:ind w:firstLine="567"/>
        <w:jc w:val="both"/>
        <w:rPr>
          <w:bCs/>
          <w:color w:val="000000"/>
        </w:rPr>
      </w:pPr>
      <w:r w:rsidRPr="00297753">
        <w:rPr>
          <w:bCs/>
          <w:color w:val="000000"/>
        </w:rPr>
        <w:t>Медицинский комплекс будет отвечать следующим характеристикам:</w:t>
      </w:r>
    </w:p>
    <w:p w14:paraId="7FCA3D27" w14:textId="567F476D" w:rsidR="0085584D" w:rsidRPr="00297753" w:rsidRDefault="0085584D" w:rsidP="00107DA1">
      <w:pPr>
        <w:ind w:firstLine="567"/>
        <w:jc w:val="both"/>
        <w:rPr>
          <w:bCs/>
          <w:color w:val="000000"/>
        </w:rPr>
      </w:pPr>
      <w:r w:rsidRPr="00297753">
        <w:rPr>
          <w:bCs/>
          <w:color w:val="000000"/>
        </w:rPr>
        <w:t>амбулаторно-поликлинический корпус, предполагающий создание взрослого клинико-диагностического центра и педиатрической поликлиники;</w:t>
      </w:r>
      <w:r w:rsidR="00ED53F6">
        <w:rPr>
          <w:bCs/>
          <w:color w:val="000000"/>
        </w:rPr>
        <w:t xml:space="preserve"> </w:t>
      </w:r>
      <w:r w:rsidR="00ED53F6">
        <w:rPr>
          <w:rFonts w:asciiTheme="minorHAnsi" w:hAnsiTheme="minorHAnsi" w:cs="Segoe UI Symbol"/>
          <w:bCs/>
          <w:color w:val="000000"/>
        </w:rPr>
        <w:t xml:space="preserve">- </w:t>
      </w:r>
      <w:r w:rsidRPr="00297753">
        <w:rPr>
          <w:bCs/>
          <w:color w:val="000000"/>
        </w:rPr>
        <w:t>многопрофильный стационар, оказывающий высокотехнологичную медицинскую помощь по различным направлениям, включая применение оперативных малоинвазивных технологий в гинекологии, урологии, общей хирургии и других хирургических специальностях, ориентированную на быструю реабилитацию и сокращение периода нетрудоспособности пациентов;</w:t>
      </w:r>
    </w:p>
    <w:p w14:paraId="621ECA8E" w14:textId="6BE40B71" w:rsidR="0085584D" w:rsidRPr="00297753" w:rsidRDefault="0085584D" w:rsidP="00107DA1">
      <w:pPr>
        <w:ind w:firstLine="567"/>
        <w:jc w:val="both"/>
        <w:rPr>
          <w:bCs/>
          <w:color w:val="000000"/>
        </w:rPr>
      </w:pPr>
      <w:r w:rsidRPr="00297753">
        <w:rPr>
          <w:bCs/>
          <w:color w:val="000000"/>
        </w:rPr>
        <w:t xml:space="preserve"> современные методы оказания медицинской помощи в акушерстве, с акцентом на органосохраняющие методики и снижение материнской смертности;</w:t>
      </w:r>
    </w:p>
    <w:p w14:paraId="7B6C5F29" w14:textId="2697EF01" w:rsidR="0085584D" w:rsidRPr="00297753" w:rsidRDefault="0085584D" w:rsidP="00107DA1">
      <w:pPr>
        <w:ind w:firstLine="567"/>
        <w:jc w:val="both"/>
        <w:rPr>
          <w:bCs/>
          <w:color w:val="000000"/>
        </w:rPr>
      </w:pPr>
      <w:r w:rsidRPr="00297753">
        <w:rPr>
          <w:bCs/>
          <w:color w:val="000000"/>
        </w:rPr>
        <w:lastRenderedPageBreak/>
        <w:t xml:space="preserve"> </w:t>
      </w:r>
      <w:r w:rsidR="00ED53F6">
        <w:rPr>
          <w:bCs/>
          <w:color w:val="000000"/>
        </w:rPr>
        <w:tab/>
      </w:r>
      <w:r w:rsidRPr="00297753">
        <w:rPr>
          <w:bCs/>
          <w:color w:val="000000"/>
        </w:rPr>
        <w:t>медико-генетический центр с широким спектром методов диагностики наследственных заболеваний и пороков развития плода, направленных на снижение перинатальной смертности и заболеваемости;</w:t>
      </w:r>
    </w:p>
    <w:p w14:paraId="06AFC3D6" w14:textId="2DB8C411" w:rsidR="0085584D" w:rsidRPr="00297753" w:rsidRDefault="0085584D" w:rsidP="00107DA1">
      <w:pPr>
        <w:ind w:firstLine="567"/>
        <w:jc w:val="both"/>
        <w:rPr>
          <w:bCs/>
          <w:color w:val="000000"/>
        </w:rPr>
      </w:pPr>
      <w:r w:rsidRPr="00297753">
        <w:rPr>
          <w:bCs/>
          <w:color w:val="000000"/>
        </w:rPr>
        <w:t>современный центр оказания полного спектра медицинской помощи семьям со всеми видами бесплодия, расширяющий возможности для полноценной реализации репродуктивного потенциала жителей города.</w:t>
      </w:r>
    </w:p>
    <w:p w14:paraId="5684C493" w14:textId="02D3C94B" w:rsidR="007112AB" w:rsidRDefault="0085584D" w:rsidP="00107DA1">
      <w:pPr>
        <w:ind w:firstLine="567"/>
        <w:jc w:val="both"/>
        <w:rPr>
          <w:bCs/>
          <w:color w:val="000000"/>
        </w:rPr>
      </w:pPr>
      <w:r w:rsidRPr="00297753">
        <w:rPr>
          <w:bCs/>
          <w:color w:val="000000"/>
        </w:rPr>
        <w:t>Реализация проекта позволит</w:t>
      </w:r>
      <w:r w:rsidR="007112AB">
        <w:rPr>
          <w:bCs/>
          <w:color w:val="000000"/>
        </w:rPr>
        <w:t xml:space="preserve"> с</w:t>
      </w:r>
      <w:r w:rsidRPr="00297753">
        <w:rPr>
          <w:bCs/>
          <w:color w:val="000000"/>
        </w:rPr>
        <w:t xml:space="preserve">оздать 453 новых рабочих мест (при выходе на плановую загрузку). Увеличить объем взносов во внебюджетные фонды примерно на 1 429 млн. руб. (с 2027 по 2034 год); </w:t>
      </w:r>
      <w:r w:rsidR="007112AB">
        <w:rPr>
          <w:bCs/>
          <w:color w:val="000000"/>
        </w:rPr>
        <w:t>у</w:t>
      </w:r>
      <w:r w:rsidRPr="00297753">
        <w:rPr>
          <w:bCs/>
          <w:color w:val="000000"/>
        </w:rPr>
        <w:t>величить объем отчислений в бюджеты разных уровней: по НДФЛ на 619 млн. руб</w:t>
      </w:r>
      <w:r w:rsidR="00492593">
        <w:rPr>
          <w:bCs/>
          <w:color w:val="000000"/>
        </w:rPr>
        <w:t>.</w:t>
      </w:r>
      <w:r w:rsidRPr="00297753">
        <w:rPr>
          <w:bCs/>
          <w:color w:val="000000"/>
        </w:rPr>
        <w:t>,</w:t>
      </w:r>
      <w:r w:rsidR="00492593">
        <w:rPr>
          <w:bCs/>
          <w:color w:val="000000"/>
        </w:rPr>
        <w:t xml:space="preserve"> </w:t>
      </w:r>
      <w:r w:rsidRPr="00297753">
        <w:rPr>
          <w:bCs/>
          <w:color w:val="000000"/>
        </w:rPr>
        <w:t xml:space="preserve">по налогу на добавленную стоимость на 467 </w:t>
      </w:r>
      <w:proofErr w:type="spellStart"/>
      <w:r w:rsidRPr="00297753">
        <w:rPr>
          <w:bCs/>
          <w:color w:val="000000"/>
        </w:rPr>
        <w:t>млн</w:t>
      </w:r>
      <w:r w:rsidR="00492593">
        <w:rPr>
          <w:bCs/>
          <w:color w:val="000000"/>
        </w:rPr>
        <w:t>.</w:t>
      </w:r>
      <w:r w:rsidRPr="00297753">
        <w:rPr>
          <w:bCs/>
          <w:color w:val="000000"/>
        </w:rPr>
        <w:t>руб</w:t>
      </w:r>
      <w:proofErr w:type="spellEnd"/>
      <w:r w:rsidRPr="00297753">
        <w:rPr>
          <w:bCs/>
          <w:color w:val="000000"/>
        </w:rPr>
        <w:t>. и налогу на имущество примерно на 536 млн. руб. (с 2027 по 2034 год по каждому виду налогов).</w:t>
      </w:r>
    </w:p>
    <w:p w14:paraId="5BF5387F" w14:textId="77777777" w:rsidR="00107DA1" w:rsidRDefault="00107DA1" w:rsidP="00107DA1">
      <w:pPr>
        <w:ind w:firstLine="567"/>
        <w:jc w:val="both"/>
        <w:rPr>
          <w:bCs/>
          <w:color w:val="000000"/>
        </w:rPr>
      </w:pPr>
      <w:r w:rsidRPr="00297753">
        <w:rPr>
          <w:bCs/>
          <w:color w:val="000000"/>
        </w:rPr>
        <w:t>Помимо</w:t>
      </w:r>
      <w:r>
        <w:rPr>
          <w:bCs/>
          <w:color w:val="000000"/>
        </w:rPr>
        <w:t xml:space="preserve"> </w:t>
      </w:r>
      <w:r w:rsidRPr="00297753">
        <w:rPr>
          <w:bCs/>
          <w:color w:val="000000"/>
        </w:rPr>
        <w:t>этого,</w:t>
      </w:r>
      <w:r w:rsidR="007112AB">
        <w:rPr>
          <w:bCs/>
          <w:color w:val="000000"/>
        </w:rPr>
        <w:t xml:space="preserve"> </w:t>
      </w:r>
      <w:r w:rsidR="0085584D" w:rsidRPr="00297753">
        <w:rPr>
          <w:bCs/>
          <w:color w:val="000000"/>
        </w:rPr>
        <w:t>в результате реализации Проекта ожидаются положительные социальные эффекты, к которым относится:</w:t>
      </w:r>
      <w:r w:rsidR="007112AB">
        <w:rPr>
          <w:bCs/>
          <w:color w:val="000000"/>
        </w:rPr>
        <w:t xml:space="preserve"> </w:t>
      </w:r>
    </w:p>
    <w:p w14:paraId="0FC18B66" w14:textId="77777777" w:rsidR="00107DA1" w:rsidRDefault="0085584D" w:rsidP="00107DA1">
      <w:pPr>
        <w:ind w:firstLine="567"/>
        <w:jc w:val="both"/>
        <w:rPr>
          <w:bCs/>
          <w:color w:val="000000"/>
        </w:rPr>
      </w:pPr>
      <w:r w:rsidRPr="00297753">
        <w:rPr>
          <w:bCs/>
          <w:color w:val="000000"/>
        </w:rPr>
        <w:t>развитие системы здравоохранения в Республике Адыгея;</w:t>
      </w:r>
      <w:r w:rsidR="007112AB">
        <w:rPr>
          <w:bCs/>
          <w:color w:val="000000"/>
        </w:rPr>
        <w:t xml:space="preserve"> </w:t>
      </w:r>
    </w:p>
    <w:p w14:paraId="729615EB" w14:textId="77777777" w:rsidR="00107DA1" w:rsidRDefault="0085584D" w:rsidP="00107DA1">
      <w:pPr>
        <w:ind w:firstLine="567"/>
        <w:jc w:val="both"/>
        <w:rPr>
          <w:bCs/>
          <w:color w:val="000000"/>
        </w:rPr>
      </w:pPr>
      <w:r w:rsidRPr="00297753">
        <w:rPr>
          <w:bCs/>
          <w:color w:val="000000"/>
        </w:rPr>
        <w:t>снижение перинатальной смертности и заболеваемости и снижение материнской смертности за счёт современных методов оказания медицинской помощи;</w:t>
      </w:r>
      <w:r w:rsidR="007112AB">
        <w:rPr>
          <w:bCs/>
          <w:color w:val="000000"/>
        </w:rPr>
        <w:t xml:space="preserve"> </w:t>
      </w:r>
    </w:p>
    <w:p w14:paraId="1FF8A4E9" w14:textId="5019386A" w:rsidR="0085584D" w:rsidRPr="00297753" w:rsidRDefault="0085584D" w:rsidP="00107DA1">
      <w:pPr>
        <w:ind w:firstLine="567"/>
        <w:jc w:val="both"/>
        <w:rPr>
          <w:bCs/>
          <w:color w:val="000000"/>
        </w:rPr>
      </w:pPr>
      <w:r w:rsidRPr="00297753">
        <w:rPr>
          <w:bCs/>
          <w:color w:val="000000"/>
        </w:rPr>
        <w:t xml:space="preserve">расширение возможностей для полноценной реализации репродуктивного потенциала жителей Республики Адыгея. В совокупности данные эффекты увеличат рождаемость в регионе и уменьшат смертность. </w:t>
      </w:r>
    </w:p>
    <w:p w14:paraId="20DB5304" w14:textId="7CBD68D5" w:rsidR="0085584D" w:rsidRPr="00D53FCE" w:rsidRDefault="0085584D" w:rsidP="00107DA1">
      <w:pPr>
        <w:ind w:firstLine="567"/>
        <w:jc w:val="both"/>
        <w:rPr>
          <w:bCs/>
          <w:color w:val="000000"/>
        </w:rPr>
      </w:pPr>
      <w:r w:rsidRPr="00297753">
        <w:rPr>
          <w:bCs/>
          <w:color w:val="000000"/>
        </w:rPr>
        <w:t>Итого на начальном этапе реализации вышеуказанного проекта, т.е.  за 2025 год объем вложенных инвестиций составил 24,1 млн. руб.</w:t>
      </w:r>
    </w:p>
    <w:p w14:paraId="6F04EBA3" w14:textId="122A5E53" w:rsidR="00107DA1" w:rsidRDefault="0085584D" w:rsidP="00107DA1">
      <w:pPr>
        <w:tabs>
          <w:tab w:val="num" w:pos="-1440"/>
        </w:tabs>
        <w:ind w:firstLine="567"/>
        <w:jc w:val="both"/>
        <w:rPr>
          <w:rFonts w:eastAsia="Calibri"/>
          <w:bCs/>
          <w:spacing w:val="2"/>
          <w:shd w:val="clear" w:color="auto" w:fill="FFFFFF"/>
          <w:lang w:eastAsia="en-US"/>
        </w:rPr>
      </w:pPr>
      <w:r w:rsidRPr="00297753">
        <w:rPr>
          <w:rFonts w:eastAsia="Calibri"/>
          <w:bCs/>
          <w:spacing w:val="2"/>
          <w:shd w:val="clear" w:color="auto" w:fill="FFFFFF"/>
          <w:lang w:eastAsia="en-US"/>
        </w:rPr>
        <w:t>Потребительский рынок занимает одно из значимых сегментов жизнеобеспечения Тахтамукайского района услугами торговли, общественного питания и бытового обслуживания, способствует экономическому росту и росту занятости населения, развитию малого и среднего бизнеса, оказывает существенный вклад в бюджет Тахтамукайского района.</w:t>
      </w:r>
    </w:p>
    <w:p w14:paraId="3D66072A" w14:textId="77777777" w:rsidR="00107DA1" w:rsidRDefault="0085584D" w:rsidP="00107DA1">
      <w:pPr>
        <w:tabs>
          <w:tab w:val="num" w:pos="-1440"/>
        </w:tabs>
        <w:ind w:firstLine="567"/>
        <w:jc w:val="both"/>
        <w:rPr>
          <w:rFonts w:eastAsia="Calibri"/>
          <w:bCs/>
          <w:spacing w:val="2"/>
          <w:shd w:val="clear" w:color="auto" w:fill="FFFFFF"/>
          <w:lang w:eastAsia="en-US"/>
        </w:rPr>
      </w:pPr>
      <w:r w:rsidRPr="00297753">
        <w:rPr>
          <w:rFonts w:eastAsia="Calibri"/>
          <w:bCs/>
          <w:spacing w:val="2"/>
          <w:shd w:val="clear" w:color="auto" w:fill="FFFFFF"/>
          <w:lang w:eastAsia="en-US"/>
        </w:rPr>
        <w:t>Регулярный мониторинг уровня цен в 10 торговых объектах свидетельствует о наличии полного ассортимента товаров первой необходимости в торговой сети района.</w:t>
      </w:r>
    </w:p>
    <w:p w14:paraId="20D154C5" w14:textId="12C17749" w:rsidR="0085584D" w:rsidRPr="00297753" w:rsidRDefault="0085584D" w:rsidP="00107DA1">
      <w:pPr>
        <w:tabs>
          <w:tab w:val="num" w:pos="-1440"/>
        </w:tabs>
        <w:ind w:firstLine="567"/>
        <w:jc w:val="both"/>
        <w:rPr>
          <w:rFonts w:eastAsia="Calibri"/>
          <w:spacing w:val="2"/>
          <w:shd w:val="clear" w:color="auto" w:fill="FFFFFF"/>
          <w:lang w:eastAsia="en-US"/>
        </w:rPr>
      </w:pPr>
      <w:r w:rsidRPr="00297753">
        <w:rPr>
          <w:rFonts w:eastAsia="Calibri"/>
          <w:bCs/>
          <w:spacing w:val="2"/>
          <w:shd w:val="clear" w:color="auto" w:fill="FFFFFF"/>
          <w:lang w:eastAsia="en-US"/>
        </w:rPr>
        <w:t xml:space="preserve">На 31.12.2025 года общее количество объектов потребительского рынка составляет </w:t>
      </w:r>
      <w:r w:rsidRPr="00297753">
        <w:rPr>
          <w:rFonts w:eastAsia="Calibri"/>
          <w:spacing w:val="2"/>
          <w:shd w:val="clear" w:color="auto" w:fill="FFFFFF"/>
          <w:lang w:eastAsia="en-US"/>
        </w:rPr>
        <w:t>823 объекта, в том числе: гипермаркеты 6</w:t>
      </w:r>
      <w:r w:rsidR="00107DA1">
        <w:rPr>
          <w:rFonts w:eastAsia="Calibri"/>
          <w:spacing w:val="2"/>
          <w:shd w:val="clear" w:color="auto" w:fill="FFFFFF"/>
          <w:lang w:eastAsia="en-US"/>
        </w:rPr>
        <w:t>;</w:t>
      </w:r>
      <w:r w:rsidRPr="00297753">
        <w:rPr>
          <w:rFonts w:eastAsia="Calibri"/>
          <w:spacing w:val="2"/>
          <w:shd w:val="clear" w:color="auto" w:fill="FFFFFF"/>
          <w:lang w:eastAsia="en-US"/>
        </w:rPr>
        <w:t xml:space="preserve"> супермаркеты 43</w:t>
      </w:r>
      <w:r w:rsidR="00107DA1">
        <w:rPr>
          <w:rFonts w:eastAsia="Calibri"/>
          <w:spacing w:val="2"/>
          <w:shd w:val="clear" w:color="auto" w:fill="FFFFFF"/>
          <w:lang w:eastAsia="en-US"/>
        </w:rPr>
        <w:t>;</w:t>
      </w:r>
      <w:r w:rsidR="00250E3E">
        <w:rPr>
          <w:rFonts w:eastAsia="Calibri"/>
          <w:spacing w:val="2"/>
          <w:shd w:val="clear" w:color="auto" w:fill="FFFFFF"/>
          <w:lang w:eastAsia="en-US"/>
        </w:rPr>
        <w:t xml:space="preserve"> </w:t>
      </w:r>
      <w:r w:rsidRPr="00297753">
        <w:rPr>
          <w:rFonts w:eastAsia="Calibri"/>
          <w:spacing w:val="2"/>
          <w:shd w:val="clear" w:color="auto" w:fill="FFFFFF"/>
          <w:lang w:eastAsia="en-US"/>
        </w:rPr>
        <w:t>магазины, осуществляющие торговлю в специализированных продовольственных и непродовольственных магазинах  254</w:t>
      </w:r>
      <w:r w:rsidR="00107DA1">
        <w:rPr>
          <w:rFonts w:eastAsia="Calibri"/>
          <w:spacing w:val="2"/>
          <w:shd w:val="clear" w:color="auto" w:fill="FFFFFF"/>
          <w:lang w:eastAsia="en-US"/>
        </w:rPr>
        <w:t>;</w:t>
      </w:r>
      <w:r w:rsidRPr="00297753">
        <w:rPr>
          <w:rFonts w:eastAsia="Calibri"/>
          <w:spacing w:val="2"/>
          <w:shd w:val="clear" w:color="auto" w:fill="FFFFFF"/>
          <w:lang w:eastAsia="en-US"/>
        </w:rPr>
        <w:t xml:space="preserve"> минимаркеты 405</w:t>
      </w:r>
      <w:r w:rsidR="00107DA1">
        <w:rPr>
          <w:rFonts w:eastAsia="Calibri"/>
          <w:spacing w:val="2"/>
          <w:shd w:val="clear" w:color="auto" w:fill="FFFFFF"/>
          <w:lang w:eastAsia="en-US"/>
        </w:rPr>
        <w:t>;</w:t>
      </w:r>
      <w:r w:rsidRPr="00297753">
        <w:rPr>
          <w:rFonts w:eastAsia="Calibri"/>
          <w:spacing w:val="2"/>
          <w:shd w:val="clear" w:color="auto" w:fill="FFFFFF"/>
          <w:lang w:eastAsia="en-US"/>
        </w:rPr>
        <w:t xml:space="preserve"> прочие магазины 115</w:t>
      </w:r>
      <w:r w:rsidR="00107DA1">
        <w:rPr>
          <w:rFonts w:eastAsia="Calibri"/>
          <w:spacing w:val="2"/>
          <w:shd w:val="clear" w:color="auto" w:fill="FFFFFF"/>
          <w:lang w:eastAsia="en-US"/>
        </w:rPr>
        <w:t>;</w:t>
      </w:r>
      <w:r w:rsidR="00250E3E">
        <w:rPr>
          <w:rFonts w:eastAsia="Calibri"/>
          <w:spacing w:val="2"/>
          <w:shd w:val="clear" w:color="auto" w:fill="FFFFFF"/>
          <w:lang w:eastAsia="en-US"/>
        </w:rPr>
        <w:t xml:space="preserve"> </w:t>
      </w:r>
      <w:r w:rsidRPr="00297753">
        <w:rPr>
          <w:rFonts w:eastAsia="Calibri"/>
          <w:spacing w:val="2"/>
          <w:shd w:val="clear" w:color="auto" w:fill="FFFFFF"/>
          <w:lang w:eastAsia="en-US"/>
        </w:rPr>
        <w:t>павильоны 19</w:t>
      </w:r>
      <w:r w:rsidR="00107DA1">
        <w:rPr>
          <w:rFonts w:eastAsia="Calibri"/>
          <w:spacing w:val="2"/>
          <w:shd w:val="clear" w:color="auto" w:fill="FFFFFF"/>
          <w:lang w:eastAsia="en-US"/>
        </w:rPr>
        <w:t>;</w:t>
      </w:r>
      <w:r w:rsidR="00167961">
        <w:rPr>
          <w:rFonts w:eastAsia="Calibri"/>
          <w:spacing w:val="2"/>
          <w:shd w:val="clear" w:color="auto" w:fill="FFFFFF"/>
          <w:lang w:eastAsia="en-US"/>
        </w:rPr>
        <w:t xml:space="preserve"> </w:t>
      </w:r>
      <w:r w:rsidRPr="00297753">
        <w:rPr>
          <w:rFonts w:eastAsia="Calibri"/>
          <w:spacing w:val="2"/>
          <w:shd w:val="clear" w:color="auto" w:fill="FFFFFF"/>
          <w:lang w:eastAsia="en-US"/>
        </w:rPr>
        <w:t>киоски, палатки 32</w:t>
      </w:r>
      <w:r w:rsidR="00107DA1">
        <w:rPr>
          <w:rFonts w:eastAsia="Calibri"/>
          <w:spacing w:val="2"/>
          <w:shd w:val="clear" w:color="auto" w:fill="FFFFFF"/>
          <w:lang w:eastAsia="en-US"/>
        </w:rPr>
        <w:t>;</w:t>
      </w:r>
      <w:r w:rsidR="00167961">
        <w:rPr>
          <w:rFonts w:eastAsia="Calibri"/>
          <w:spacing w:val="2"/>
          <w:shd w:val="clear" w:color="auto" w:fill="FFFFFF"/>
          <w:lang w:eastAsia="en-US"/>
        </w:rPr>
        <w:t xml:space="preserve"> </w:t>
      </w:r>
      <w:r w:rsidRPr="00297753">
        <w:rPr>
          <w:rFonts w:eastAsia="Calibri"/>
          <w:spacing w:val="2"/>
          <w:shd w:val="clear" w:color="auto" w:fill="FFFFFF"/>
          <w:lang w:eastAsia="en-US"/>
        </w:rPr>
        <w:t>аптеки и аптечные магазины 68</w:t>
      </w:r>
      <w:r w:rsidR="00107DA1">
        <w:rPr>
          <w:rFonts w:eastAsia="Calibri"/>
          <w:spacing w:val="2"/>
          <w:shd w:val="clear" w:color="auto" w:fill="FFFFFF"/>
          <w:lang w:eastAsia="en-US"/>
        </w:rPr>
        <w:t>;</w:t>
      </w:r>
      <w:r w:rsidR="00167961">
        <w:rPr>
          <w:rFonts w:eastAsia="Calibri"/>
          <w:spacing w:val="2"/>
          <w:shd w:val="clear" w:color="auto" w:fill="FFFFFF"/>
          <w:lang w:eastAsia="en-US"/>
        </w:rPr>
        <w:t xml:space="preserve"> </w:t>
      </w:r>
      <w:r w:rsidRPr="00297753">
        <w:rPr>
          <w:rFonts w:eastAsia="Calibri"/>
          <w:spacing w:val="2"/>
          <w:shd w:val="clear" w:color="auto" w:fill="FFFFFF"/>
          <w:lang w:eastAsia="en-US"/>
        </w:rPr>
        <w:t>аптечные киоски и пункты 6</w:t>
      </w:r>
      <w:r w:rsidR="00107DA1">
        <w:rPr>
          <w:rFonts w:eastAsia="Calibri"/>
          <w:spacing w:val="2"/>
          <w:shd w:val="clear" w:color="auto" w:fill="FFFFFF"/>
          <w:lang w:eastAsia="en-US"/>
        </w:rPr>
        <w:t>;</w:t>
      </w:r>
      <w:r w:rsidR="00167961">
        <w:rPr>
          <w:rFonts w:eastAsia="Calibri"/>
          <w:spacing w:val="2"/>
          <w:shd w:val="clear" w:color="auto" w:fill="FFFFFF"/>
          <w:lang w:eastAsia="en-US"/>
        </w:rPr>
        <w:t xml:space="preserve"> </w:t>
      </w:r>
      <w:r w:rsidRPr="00297753">
        <w:rPr>
          <w:rFonts w:eastAsia="Calibri"/>
          <w:spacing w:val="2"/>
          <w:shd w:val="clear" w:color="auto" w:fill="FFFFFF"/>
          <w:lang w:eastAsia="en-US"/>
        </w:rPr>
        <w:t>столовые и закусочные 17</w:t>
      </w:r>
      <w:r w:rsidR="00107DA1">
        <w:rPr>
          <w:rFonts w:eastAsia="Calibri"/>
          <w:spacing w:val="2"/>
          <w:shd w:val="clear" w:color="auto" w:fill="FFFFFF"/>
          <w:lang w:eastAsia="en-US"/>
        </w:rPr>
        <w:t>;</w:t>
      </w:r>
      <w:r w:rsidR="00167961">
        <w:rPr>
          <w:rFonts w:eastAsia="Calibri"/>
          <w:spacing w:val="2"/>
          <w:shd w:val="clear" w:color="auto" w:fill="FFFFFF"/>
          <w:lang w:eastAsia="en-US"/>
        </w:rPr>
        <w:t xml:space="preserve"> </w:t>
      </w:r>
      <w:r w:rsidRPr="00297753">
        <w:rPr>
          <w:rFonts w:eastAsia="Calibri"/>
          <w:spacing w:val="2"/>
          <w:shd w:val="clear" w:color="auto" w:fill="FFFFFF"/>
          <w:lang w:eastAsia="en-US"/>
        </w:rPr>
        <w:t>рестораны, кафе и бары 47;</w:t>
      </w:r>
      <w:r w:rsidR="00167961">
        <w:rPr>
          <w:rFonts w:eastAsia="Calibri"/>
          <w:spacing w:val="2"/>
          <w:shd w:val="clear" w:color="auto" w:fill="FFFFFF"/>
          <w:lang w:eastAsia="en-US"/>
        </w:rPr>
        <w:t xml:space="preserve"> </w:t>
      </w:r>
      <w:r w:rsidRPr="00297753">
        <w:rPr>
          <w:rFonts w:eastAsia="Calibri"/>
          <w:spacing w:val="2"/>
          <w:shd w:val="clear" w:color="auto" w:fill="FFFFFF"/>
          <w:lang w:eastAsia="en-US"/>
        </w:rPr>
        <w:t>объекты бытового обслуживания – 47</w:t>
      </w:r>
      <w:r w:rsidR="00167961">
        <w:rPr>
          <w:rFonts w:eastAsia="Calibri"/>
          <w:spacing w:val="2"/>
          <w:shd w:val="clear" w:color="auto" w:fill="FFFFFF"/>
          <w:lang w:eastAsia="en-US"/>
        </w:rPr>
        <w:t>.</w:t>
      </w:r>
      <w:r w:rsidRPr="00297753">
        <w:rPr>
          <w:rFonts w:eastAsia="Calibri"/>
          <w:spacing w:val="2"/>
          <w:shd w:val="clear" w:color="auto" w:fill="FFFFFF"/>
          <w:lang w:eastAsia="en-US"/>
        </w:rPr>
        <w:t xml:space="preserve"> </w:t>
      </w:r>
    </w:p>
    <w:p w14:paraId="19ADC3B4" w14:textId="77777777" w:rsidR="0085584D" w:rsidRPr="00297753" w:rsidRDefault="0085584D" w:rsidP="0085584D">
      <w:pPr>
        <w:tabs>
          <w:tab w:val="num" w:pos="-1440"/>
        </w:tabs>
        <w:jc w:val="both"/>
        <w:rPr>
          <w:rFonts w:eastAsia="Calibri"/>
          <w:spacing w:val="2"/>
          <w:shd w:val="clear" w:color="auto" w:fill="FFFFFF"/>
          <w:lang w:eastAsia="en-US"/>
        </w:rPr>
      </w:pPr>
      <w:r w:rsidRPr="00297753">
        <w:rPr>
          <w:rFonts w:eastAsia="Calibri"/>
          <w:spacing w:val="2"/>
          <w:shd w:val="clear" w:color="auto" w:fill="FFFFFF"/>
          <w:lang w:eastAsia="en-US"/>
        </w:rPr>
        <w:t xml:space="preserve">         Во всех поселениях района функционируют стационарные магазины продовольственных и непродовольственных товаров в непосредственной близости к потребителю, в пределах «шаговой» доступности.</w:t>
      </w:r>
    </w:p>
    <w:p w14:paraId="3A39992F" w14:textId="79DB3AE4" w:rsidR="0085584D" w:rsidRPr="00297753" w:rsidRDefault="0085584D" w:rsidP="0085584D">
      <w:pPr>
        <w:tabs>
          <w:tab w:val="num" w:pos="-1440"/>
        </w:tabs>
        <w:jc w:val="both"/>
        <w:rPr>
          <w:rFonts w:eastAsia="Calibri"/>
          <w:spacing w:val="2"/>
          <w:shd w:val="clear" w:color="auto" w:fill="FFFFFF"/>
          <w:lang w:eastAsia="en-US"/>
        </w:rPr>
      </w:pPr>
      <w:r w:rsidRPr="00297753">
        <w:rPr>
          <w:rFonts w:eastAsia="Calibri"/>
          <w:spacing w:val="2"/>
          <w:shd w:val="clear" w:color="auto" w:fill="FFFFFF"/>
          <w:lang w:eastAsia="en-US"/>
        </w:rPr>
        <w:t xml:space="preserve">         Одним из индикаторов состояния потребительского рынка является оборот розничной торговли.  За отчетный период общий оборот торговли по полному кругу предприятий составил 113814,4 млн. рублей. Темп роста к фактическому показателю 2024 года составил 76,83%. Прогнозные показатели были выполнены на 125,81%.  В структуре предприятий розничной торговли района наибольший удельный вес занимают магазины, их доля составляет 88%.</w:t>
      </w:r>
    </w:p>
    <w:p w14:paraId="493AAA1C" w14:textId="77777777" w:rsidR="0085584D" w:rsidRPr="00297753" w:rsidRDefault="0085584D" w:rsidP="0085584D">
      <w:pPr>
        <w:tabs>
          <w:tab w:val="num" w:pos="-1440"/>
        </w:tabs>
        <w:jc w:val="both"/>
        <w:rPr>
          <w:rFonts w:eastAsia="Calibri"/>
          <w:spacing w:val="2"/>
          <w:shd w:val="clear" w:color="auto" w:fill="FFFFFF"/>
          <w:lang w:eastAsia="en-US"/>
        </w:rPr>
      </w:pPr>
      <w:r w:rsidRPr="00297753">
        <w:rPr>
          <w:rFonts w:eastAsia="Calibri"/>
          <w:spacing w:val="2"/>
          <w:shd w:val="clear" w:color="auto" w:fill="FFFFFF"/>
          <w:lang w:eastAsia="en-US"/>
        </w:rPr>
        <w:t xml:space="preserve">          Рынок бытовых услуг в районе представлен 132 предприятиями и индивидуальными предпринимателями, оказывающими бытовые услуги населению. Основная часть объема бытовых услуг формируется субъектами малого предпринимательства.</w:t>
      </w:r>
    </w:p>
    <w:p w14:paraId="6A9CD08E" w14:textId="77777777" w:rsidR="0085584D" w:rsidRPr="00297753" w:rsidRDefault="0085584D" w:rsidP="0085584D">
      <w:pPr>
        <w:tabs>
          <w:tab w:val="num" w:pos="-1440"/>
        </w:tabs>
        <w:jc w:val="both"/>
        <w:rPr>
          <w:rFonts w:eastAsia="Calibri"/>
          <w:spacing w:val="2"/>
          <w:shd w:val="clear" w:color="auto" w:fill="FFFFFF"/>
          <w:lang w:eastAsia="en-US"/>
        </w:rPr>
      </w:pPr>
      <w:r w:rsidRPr="00297753">
        <w:rPr>
          <w:rFonts w:eastAsia="Calibri"/>
          <w:spacing w:val="2"/>
          <w:shd w:val="clear" w:color="auto" w:fill="FFFFFF"/>
          <w:lang w:eastAsia="en-US"/>
        </w:rPr>
        <w:t xml:space="preserve">           Вследствие развития общедоступной сети предприятий общественного питания и изменения потребительских предпочтений жителей муниципального образования «Тахтамукайский район», отмечается ежегодный прирост оборота общественного питания.  </w:t>
      </w:r>
    </w:p>
    <w:p w14:paraId="1CF9D65E" w14:textId="77777777" w:rsidR="0085584D" w:rsidRPr="00297753" w:rsidRDefault="0085584D" w:rsidP="0085584D">
      <w:pPr>
        <w:tabs>
          <w:tab w:val="num" w:pos="-1440"/>
        </w:tabs>
        <w:jc w:val="both"/>
        <w:rPr>
          <w:rFonts w:eastAsia="Calibri"/>
          <w:spacing w:val="2"/>
          <w:shd w:val="clear" w:color="auto" w:fill="FFFFFF"/>
          <w:lang w:eastAsia="en-US"/>
        </w:rPr>
      </w:pPr>
      <w:r w:rsidRPr="00297753">
        <w:rPr>
          <w:rFonts w:eastAsia="Calibri"/>
          <w:spacing w:val="2"/>
          <w:shd w:val="clear" w:color="auto" w:fill="FFFFFF"/>
          <w:lang w:eastAsia="en-US"/>
        </w:rPr>
        <w:lastRenderedPageBreak/>
        <w:t>Структуру сети составляют рестораны, кафе, бары, закусочные и столовые.</w:t>
      </w:r>
      <w:r w:rsidRPr="00297753">
        <w:rPr>
          <w:rFonts w:eastAsia="Calibri"/>
          <w:spacing w:val="2"/>
          <w:shd w:val="clear" w:color="auto" w:fill="FFFFFF"/>
          <w:lang w:eastAsia="en-US"/>
        </w:rPr>
        <w:br/>
        <w:t>Предприятиями общественного питания постоянно проводится работа по созданию благоприятной атмосферы для развития предприятий индустрии питания в целях повышения уровня современного сервиса, обеспечения достойного проведения досуга и более полного удовлетворения потребностей населения.</w:t>
      </w:r>
    </w:p>
    <w:p w14:paraId="11CC545C" w14:textId="77777777" w:rsidR="004A5787" w:rsidRDefault="0085584D" w:rsidP="004A5787">
      <w:pPr>
        <w:tabs>
          <w:tab w:val="num" w:pos="-1440"/>
        </w:tabs>
        <w:jc w:val="both"/>
        <w:rPr>
          <w:rFonts w:eastAsia="Calibri"/>
          <w:spacing w:val="2"/>
          <w:shd w:val="clear" w:color="auto" w:fill="FFFFFF"/>
          <w:lang w:eastAsia="en-US"/>
        </w:rPr>
      </w:pPr>
      <w:r w:rsidRPr="00297753">
        <w:rPr>
          <w:rFonts w:eastAsia="Calibri"/>
          <w:spacing w:val="2"/>
          <w:shd w:val="clear" w:color="auto" w:fill="FFFFFF"/>
          <w:lang w:eastAsia="en-US"/>
        </w:rPr>
        <w:t xml:space="preserve">         Рынок общественного питания в районе представлен 64 объектами, в том числе: рестораны, кафе, бары </w:t>
      </w:r>
      <w:r w:rsidR="004A5787">
        <w:rPr>
          <w:rFonts w:eastAsia="Calibri"/>
          <w:spacing w:val="2"/>
          <w:shd w:val="clear" w:color="auto" w:fill="FFFFFF"/>
          <w:lang w:eastAsia="en-US"/>
        </w:rPr>
        <w:t>–</w:t>
      </w:r>
      <w:r w:rsidRPr="00297753">
        <w:rPr>
          <w:rFonts w:eastAsia="Calibri"/>
          <w:spacing w:val="2"/>
          <w:shd w:val="clear" w:color="auto" w:fill="FFFFFF"/>
          <w:lang w:eastAsia="en-US"/>
        </w:rPr>
        <w:t xml:space="preserve"> 34</w:t>
      </w:r>
      <w:r w:rsidR="004A5787">
        <w:rPr>
          <w:rFonts w:eastAsia="Calibri"/>
          <w:spacing w:val="2"/>
          <w:shd w:val="clear" w:color="auto" w:fill="FFFFFF"/>
          <w:lang w:eastAsia="en-US"/>
        </w:rPr>
        <w:t>;</w:t>
      </w:r>
      <w:r w:rsidRPr="00297753">
        <w:rPr>
          <w:rFonts w:eastAsia="Calibri"/>
          <w:spacing w:val="2"/>
          <w:shd w:val="clear" w:color="auto" w:fill="FFFFFF"/>
          <w:lang w:eastAsia="en-US"/>
        </w:rPr>
        <w:t xml:space="preserve"> столовые, закусочные </w:t>
      </w:r>
      <w:r w:rsidR="004A5787">
        <w:rPr>
          <w:rFonts w:eastAsia="Calibri"/>
          <w:spacing w:val="2"/>
          <w:shd w:val="clear" w:color="auto" w:fill="FFFFFF"/>
          <w:lang w:eastAsia="en-US"/>
        </w:rPr>
        <w:t>–</w:t>
      </w:r>
      <w:r w:rsidRPr="00297753">
        <w:rPr>
          <w:rFonts w:eastAsia="Calibri"/>
          <w:spacing w:val="2"/>
          <w:shd w:val="clear" w:color="auto" w:fill="FFFFFF"/>
          <w:lang w:eastAsia="en-US"/>
        </w:rPr>
        <w:t xml:space="preserve"> 10</w:t>
      </w:r>
      <w:r w:rsidR="004A5787">
        <w:rPr>
          <w:rFonts w:eastAsia="Calibri"/>
          <w:spacing w:val="2"/>
          <w:shd w:val="clear" w:color="auto" w:fill="FFFFFF"/>
          <w:lang w:eastAsia="en-US"/>
        </w:rPr>
        <w:t>;</w:t>
      </w:r>
      <w:r w:rsidRPr="00297753">
        <w:rPr>
          <w:rFonts w:eastAsia="Calibri"/>
          <w:spacing w:val="2"/>
          <w:shd w:val="clear" w:color="auto" w:fill="FFFFFF"/>
          <w:lang w:eastAsia="en-US"/>
        </w:rPr>
        <w:t xml:space="preserve"> столовые учебных заведений и промышленных предприятий -17</w:t>
      </w:r>
      <w:r w:rsidR="004A5787">
        <w:rPr>
          <w:rFonts w:eastAsia="Calibri"/>
          <w:spacing w:val="2"/>
          <w:shd w:val="clear" w:color="auto" w:fill="FFFFFF"/>
          <w:lang w:eastAsia="en-US"/>
        </w:rPr>
        <w:t>.</w:t>
      </w:r>
    </w:p>
    <w:p w14:paraId="37A19483" w14:textId="66CD0671" w:rsidR="0085584D" w:rsidRPr="00297753" w:rsidRDefault="0085584D" w:rsidP="004A5787">
      <w:pPr>
        <w:tabs>
          <w:tab w:val="num" w:pos="-1440"/>
        </w:tabs>
        <w:ind w:firstLine="567"/>
        <w:jc w:val="both"/>
        <w:rPr>
          <w:rFonts w:eastAsia="Calibri"/>
          <w:spacing w:val="2"/>
          <w:shd w:val="clear" w:color="auto" w:fill="FFFFFF"/>
          <w:lang w:eastAsia="en-US"/>
        </w:rPr>
      </w:pPr>
      <w:r w:rsidRPr="00297753">
        <w:rPr>
          <w:rFonts w:eastAsia="Calibri"/>
          <w:spacing w:val="2"/>
          <w:shd w:val="clear" w:color="auto" w:fill="FFFFFF"/>
          <w:lang w:eastAsia="en-US"/>
        </w:rPr>
        <w:t>Количество мест одновременного пребывания составляет 5 045, общая площадь помещений составляет 7 763,1 м2.</w:t>
      </w:r>
    </w:p>
    <w:p w14:paraId="30C6F473" w14:textId="77777777" w:rsidR="004A5787" w:rsidRDefault="0085584D" w:rsidP="0085584D">
      <w:pPr>
        <w:tabs>
          <w:tab w:val="num" w:pos="-1440"/>
        </w:tabs>
        <w:jc w:val="both"/>
        <w:rPr>
          <w:rFonts w:eastAsia="Calibri"/>
          <w:spacing w:val="2"/>
          <w:shd w:val="clear" w:color="auto" w:fill="FFFFFF"/>
          <w:lang w:eastAsia="en-US"/>
        </w:rPr>
      </w:pPr>
      <w:r w:rsidRPr="00297753">
        <w:rPr>
          <w:rFonts w:eastAsia="Calibri"/>
          <w:spacing w:val="2"/>
          <w:shd w:val="clear" w:color="auto" w:fill="FFFFFF"/>
          <w:lang w:eastAsia="en-US"/>
        </w:rPr>
        <w:t xml:space="preserve">         Для наполнения рынка, создания условий здоровой конкуренции и как, следствие снижения цен, а</w:t>
      </w:r>
      <w:r w:rsidR="007112AB">
        <w:rPr>
          <w:rFonts w:eastAsia="Calibri"/>
          <w:spacing w:val="2"/>
          <w:shd w:val="clear" w:color="auto" w:fill="FFFFFF"/>
          <w:lang w:eastAsia="en-US"/>
        </w:rPr>
        <w:t xml:space="preserve"> </w:t>
      </w:r>
      <w:r w:rsidRPr="00297753">
        <w:rPr>
          <w:rFonts w:eastAsia="Calibri"/>
          <w:spacing w:val="2"/>
          <w:shd w:val="clear" w:color="auto" w:fill="FFFFFF"/>
          <w:lang w:eastAsia="en-US"/>
        </w:rPr>
        <w:t>также в качестве альтернативы создания розничных рынков законодательством предусмотрена возможность организации ярмарок. В городских и сельских поселениях МО «Тахтамукайский район» постоянно действуют «Ярмарки выходного дня», которые размещаются на 4 торговых площадках с числом торговых мест до 110, на которых регулярно проводятся ярмарки, где реализовываются продовольственные товары, одежды, обуви, саженцев, рассады, цветов.  За 2025 год всего проведено 174 ярмарки.</w:t>
      </w:r>
    </w:p>
    <w:p w14:paraId="2C784EB2" w14:textId="330DBAE0" w:rsidR="0085584D" w:rsidRPr="00D53FCE" w:rsidRDefault="0085584D" w:rsidP="004A5787">
      <w:pPr>
        <w:tabs>
          <w:tab w:val="num" w:pos="-1440"/>
        </w:tabs>
        <w:ind w:firstLine="567"/>
        <w:jc w:val="both"/>
        <w:rPr>
          <w:rFonts w:eastAsia="Calibri"/>
          <w:bCs/>
          <w:spacing w:val="2"/>
          <w:shd w:val="clear" w:color="auto" w:fill="FFFFFF"/>
          <w:lang w:eastAsia="en-US"/>
        </w:rPr>
      </w:pPr>
      <w:r w:rsidRPr="00D53FCE">
        <w:rPr>
          <w:rFonts w:eastAsia="Calibri"/>
          <w:bCs/>
          <w:spacing w:val="2"/>
          <w:shd w:val="clear" w:color="auto" w:fill="FFFFFF"/>
          <w:lang w:eastAsia="en-US"/>
        </w:rPr>
        <w:t>Организация и проведение ярмарок позволили не только удовлетворять спрос населения на основные продукты питания по ценам ниже рыночных непосредственно на ярмарках, но и оказывали существенное влияние на формирование цен в стационарных предприятиях розничной торговли и на розничных рынках.</w:t>
      </w:r>
    </w:p>
    <w:p w14:paraId="1E6FC49A" w14:textId="17D364BA" w:rsidR="0085584D" w:rsidRPr="00D53FCE" w:rsidRDefault="0085584D" w:rsidP="0085584D">
      <w:pPr>
        <w:ind w:firstLine="708"/>
        <w:jc w:val="both"/>
        <w:rPr>
          <w:rFonts w:eastAsia="Calibri"/>
          <w:bCs/>
          <w:spacing w:val="2"/>
          <w:shd w:val="clear" w:color="auto" w:fill="FFFFFF"/>
          <w:lang w:eastAsia="en-US"/>
        </w:rPr>
      </w:pPr>
      <w:r w:rsidRPr="00D53FCE">
        <w:rPr>
          <w:rFonts w:eastAsia="Calibri"/>
          <w:bCs/>
          <w:spacing w:val="2"/>
          <w:shd w:val="clear" w:color="auto" w:fill="FFFFFF"/>
          <w:lang w:eastAsia="en-US"/>
        </w:rPr>
        <w:t>Во исполнение Указа</w:t>
      </w:r>
      <w:r w:rsidR="007112AB">
        <w:rPr>
          <w:rFonts w:eastAsia="Calibri"/>
          <w:bCs/>
          <w:spacing w:val="2"/>
          <w:shd w:val="clear" w:color="auto" w:fill="FFFFFF"/>
          <w:lang w:eastAsia="en-US"/>
        </w:rPr>
        <w:t xml:space="preserve"> </w:t>
      </w:r>
      <w:r w:rsidRPr="00D53FCE">
        <w:rPr>
          <w:rFonts w:eastAsia="Calibri"/>
          <w:bCs/>
          <w:spacing w:val="2"/>
          <w:shd w:val="clear" w:color="auto" w:fill="FFFFFF"/>
          <w:lang w:eastAsia="en-US"/>
        </w:rPr>
        <w:t xml:space="preserve">Президента Республики Адыгея от 19.10.2007г. №225 «О мерах по стабилизации цен на </w:t>
      </w:r>
      <w:bookmarkStart w:id="1" w:name="_Hlk154055313"/>
      <w:r w:rsidRPr="00D53FCE">
        <w:rPr>
          <w:rFonts w:eastAsia="Calibri"/>
          <w:bCs/>
          <w:spacing w:val="2"/>
          <w:shd w:val="clear" w:color="auto" w:fill="FFFFFF"/>
          <w:lang w:eastAsia="en-US"/>
        </w:rPr>
        <w:t xml:space="preserve">отдельные виды социально-значимых продовольственных товаров </w:t>
      </w:r>
      <w:bookmarkEnd w:id="1"/>
      <w:r w:rsidRPr="00D53FCE">
        <w:rPr>
          <w:rFonts w:eastAsia="Calibri"/>
          <w:bCs/>
          <w:spacing w:val="2"/>
          <w:shd w:val="clear" w:color="auto" w:fill="FFFFFF"/>
          <w:lang w:eastAsia="en-US"/>
        </w:rPr>
        <w:t>в Республике Адыгея». Согласно данного Указа проводится еженедельный мониторинг на социально-значимые продовольственные товары первой необходимости. По данным мониторинга мы видим динамику увеличения цен на отдельные виды социально-значимых продовольственных товаров.</w:t>
      </w:r>
    </w:p>
    <w:p w14:paraId="40D61BCA" w14:textId="640EDF21" w:rsidR="0085584D" w:rsidRPr="00D53FCE" w:rsidRDefault="0085584D" w:rsidP="004A5787">
      <w:pPr>
        <w:ind w:firstLine="567"/>
        <w:jc w:val="both"/>
        <w:rPr>
          <w:rFonts w:eastAsia="Calibri"/>
          <w:bCs/>
          <w:spacing w:val="2"/>
          <w:shd w:val="clear" w:color="auto" w:fill="FFFFFF"/>
          <w:lang w:eastAsia="en-US"/>
        </w:rPr>
      </w:pPr>
      <w:r w:rsidRPr="00D53FCE">
        <w:rPr>
          <w:rFonts w:eastAsia="Calibri"/>
          <w:bCs/>
          <w:spacing w:val="2"/>
          <w:shd w:val="clear" w:color="auto" w:fill="FFFFFF"/>
          <w:lang w:eastAsia="en-US"/>
        </w:rPr>
        <w:t xml:space="preserve">Постановлением </w:t>
      </w:r>
      <w:r w:rsidR="004A5787">
        <w:rPr>
          <w:rFonts w:eastAsia="Calibri"/>
          <w:bCs/>
          <w:spacing w:val="2"/>
          <w:shd w:val="clear" w:color="auto" w:fill="FFFFFF"/>
          <w:lang w:eastAsia="en-US"/>
        </w:rPr>
        <w:t>а</w:t>
      </w:r>
      <w:r w:rsidRPr="00D53FCE">
        <w:rPr>
          <w:rFonts w:eastAsia="Calibri"/>
          <w:bCs/>
          <w:spacing w:val="2"/>
          <w:shd w:val="clear" w:color="auto" w:fill="FFFFFF"/>
          <w:lang w:eastAsia="en-US"/>
        </w:rPr>
        <w:t>дминистрации муниципального образования «Тахтамукайский район» от 19.03.2024 № 264 «Об утверждении схемы размещения нестационарных торговых объектов на территории муниципального образования «Тахтамукайский район» на земельных участках, в зданиях, строениях, сооружениях, находящихся в государственной собственности или муниципальной собственности» утверждена Схема размещения нестационарных торговых объектов на территории муниципального образования « Тахтамукайский район» (далее-Схема) и технические характеристики нестационарных торговых объектов. В Схеме предусмотрено 8</w:t>
      </w:r>
      <w:r>
        <w:rPr>
          <w:rFonts w:eastAsia="Calibri"/>
          <w:bCs/>
          <w:spacing w:val="2"/>
          <w:shd w:val="clear" w:color="auto" w:fill="FFFFFF"/>
          <w:lang w:eastAsia="en-US"/>
        </w:rPr>
        <w:t>3</w:t>
      </w:r>
      <w:r w:rsidRPr="00D53FCE">
        <w:rPr>
          <w:rFonts w:eastAsia="Calibri"/>
          <w:bCs/>
          <w:spacing w:val="2"/>
          <w:shd w:val="clear" w:color="auto" w:fill="FFFFFF"/>
          <w:lang w:eastAsia="en-US"/>
        </w:rPr>
        <w:t xml:space="preserve"> нестационарных торговых объекта.</w:t>
      </w:r>
    </w:p>
    <w:p w14:paraId="70F4F809" w14:textId="766258CD" w:rsidR="0085584D" w:rsidRDefault="0085584D" w:rsidP="004A5787">
      <w:pPr>
        <w:ind w:firstLine="567"/>
        <w:jc w:val="both"/>
        <w:rPr>
          <w:rFonts w:eastAsia="Calibri"/>
          <w:bCs/>
          <w:spacing w:val="2"/>
          <w:shd w:val="clear" w:color="auto" w:fill="FFFFFF"/>
          <w:lang w:eastAsia="en-US"/>
        </w:rPr>
      </w:pPr>
      <w:r w:rsidRPr="00D53FCE">
        <w:rPr>
          <w:rFonts w:eastAsia="Calibri"/>
          <w:bCs/>
          <w:spacing w:val="2"/>
          <w:shd w:val="clear" w:color="auto" w:fill="FFFFFF"/>
          <w:lang w:eastAsia="en-US"/>
        </w:rPr>
        <w:t>За 202</w:t>
      </w:r>
      <w:r>
        <w:rPr>
          <w:rFonts w:eastAsia="Calibri"/>
          <w:bCs/>
          <w:spacing w:val="2"/>
          <w:shd w:val="clear" w:color="auto" w:fill="FFFFFF"/>
          <w:lang w:eastAsia="en-US"/>
        </w:rPr>
        <w:t>5</w:t>
      </w:r>
      <w:r w:rsidR="004A5787">
        <w:rPr>
          <w:rFonts w:eastAsia="Calibri"/>
          <w:bCs/>
          <w:spacing w:val="2"/>
          <w:shd w:val="clear" w:color="auto" w:fill="FFFFFF"/>
          <w:lang w:eastAsia="en-US"/>
        </w:rPr>
        <w:t xml:space="preserve"> год</w:t>
      </w:r>
      <w:r w:rsidRPr="00D53FCE">
        <w:rPr>
          <w:rFonts w:eastAsia="Calibri"/>
          <w:bCs/>
          <w:spacing w:val="2"/>
          <w:shd w:val="clear" w:color="auto" w:fill="FFFFFF"/>
          <w:lang w:eastAsia="en-US"/>
        </w:rPr>
        <w:t xml:space="preserve"> городскими и сельскими поселениями МО «Тахтамукайский район» было выдано: </w:t>
      </w:r>
      <w:r>
        <w:rPr>
          <w:rFonts w:eastAsia="Calibri"/>
          <w:bCs/>
          <w:spacing w:val="2"/>
          <w:shd w:val="clear" w:color="auto" w:fill="FFFFFF"/>
          <w:lang w:eastAsia="en-US"/>
        </w:rPr>
        <w:t>63</w:t>
      </w:r>
      <w:r w:rsidRPr="00D53FCE">
        <w:rPr>
          <w:rFonts w:eastAsia="Calibri"/>
          <w:bCs/>
          <w:spacing w:val="2"/>
          <w:shd w:val="clear" w:color="auto" w:fill="FFFFFF"/>
          <w:lang w:eastAsia="en-US"/>
        </w:rPr>
        <w:t xml:space="preserve"> дислокации на размещение нестационарных торговых объектов мелкорозничной торговли. </w:t>
      </w:r>
    </w:p>
    <w:p w14:paraId="273F0FD6" w14:textId="77777777" w:rsidR="00276DE3" w:rsidRPr="00CD4394" w:rsidRDefault="00276DE3" w:rsidP="00276DE3">
      <w:pPr>
        <w:pStyle w:val="af8"/>
        <w:ind w:firstLine="708"/>
        <w:jc w:val="both"/>
        <w:rPr>
          <w:rFonts w:ascii="Times New Roman" w:hAnsi="Times New Roman" w:cs="Times New Roman"/>
          <w:bCs/>
          <w:iCs/>
          <w:spacing w:val="1"/>
          <w:sz w:val="24"/>
          <w:szCs w:val="24"/>
        </w:rPr>
      </w:pPr>
      <w:bookmarkStart w:id="2" w:name="_Hlk195699400"/>
      <w:r w:rsidRPr="00CD4394">
        <w:rPr>
          <w:rFonts w:ascii="Times New Roman" w:hAnsi="Times New Roman" w:cs="Times New Roman"/>
          <w:bCs/>
          <w:iCs/>
          <w:spacing w:val="1"/>
          <w:sz w:val="24"/>
          <w:szCs w:val="24"/>
        </w:rPr>
        <w:t xml:space="preserve">Регулярных перевозок пассажиров с заездом в населенные пункты: </w:t>
      </w:r>
      <w:proofErr w:type="spellStart"/>
      <w:r w:rsidRPr="00CD4394">
        <w:rPr>
          <w:rFonts w:ascii="Times New Roman" w:hAnsi="Times New Roman" w:cs="Times New Roman"/>
          <w:bCs/>
          <w:iCs/>
          <w:spacing w:val="1"/>
          <w:sz w:val="24"/>
          <w:szCs w:val="24"/>
        </w:rPr>
        <w:t>а.Тахтамукай</w:t>
      </w:r>
      <w:proofErr w:type="spellEnd"/>
      <w:r w:rsidRPr="00CD4394">
        <w:rPr>
          <w:rFonts w:ascii="Times New Roman" w:hAnsi="Times New Roman" w:cs="Times New Roman"/>
          <w:bCs/>
          <w:iCs/>
          <w:spacing w:val="1"/>
          <w:sz w:val="24"/>
          <w:szCs w:val="24"/>
        </w:rPr>
        <w:t xml:space="preserve">, </w:t>
      </w:r>
      <w:proofErr w:type="spellStart"/>
      <w:r w:rsidRPr="00CD4394">
        <w:rPr>
          <w:rFonts w:ascii="Times New Roman" w:hAnsi="Times New Roman" w:cs="Times New Roman"/>
          <w:bCs/>
          <w:iCs/>
          <w:spacing w:val="1"/>
          <w:sz w:val="24"/>
          <w:szCs w:val="24"/>
        </w:rPr>
        <w:t>а.Натухай</w:t>
      </w:r>
      <w:proofErr w:type="spellEnd"/>
      <w:r w:rsidRPr="00CD4394">
        <w:rPr>
          <w:rFonts w:ascii="Times New Roman" w:hAnsi="Times New Roman" w:cs="Times New Roman"/>
          <w:bCs/>
          <w:iCs/>
          <w:spacing w:val="1"/>
          <w:sz w:val="24"/>
          <w:szCs w:val="24"/>
        </w:rPr>
        <w:t xml:space="preserve">, </w:t>
      </w:r>
      <w:proofErr w:type="spellStart"/>
      <w:r w:rsidRPr="00CD4394">
        <w:rPr>
          <w:rFonts w:ascii="Times New Roman" w:hAnsi="Times New Roman" w:cs="Times New Roman"/>
          <w:bCs/>
          <w:iCs/>
          <w:spacing w:val="1"/>
          <w:sz w:val="24"/>
          <w:szCs w:val="24"/>
        </w:rPr>
        <w:t>п.Отрадный</w:t>
      </w:r>
      <w:proofErr w:type="spellEnd"/>
      <w:r w:rsidRPr="00CD4394">
        <w:rPr>
          <w:rFonts w:ascii="Times New Roman" w:hAnsi="Times New Roman" w:cs="Times New Roman"/>
          <w:bCs/>
          <w:iCs/>
          <w:spacing w:val="1"/>
          <w:sz w:val="24"/>
          <w:szCs w:val="24"/>
        </w:rPr>
        <w:t xml:space="preserve">, </w:t>
      </w:r>
      <w:proofErr w:type="spellStart"/>
      <w:r w:rsidRPr="00CD4394">
        <w:rPr>
          <w:rFonts w:ascii="Times New Roman" w:hAnsi="Times New Roman" w:cs="Times New Roman"/>
          <w:bCs/>
          <w:iCs/>
          <w:spacing w:val="1"/>
          <w:sz w:val="24"/>
          <w:szCs w:val="24"/>
        </w:rPr>
        <w:t>х.Суповский</w:t>
      </w:r>
      <w:proofErr w:type="spellEnd"/>
      <w:r w:rsidRPr="00CD4394">
        <w:rPr>
          <w:rFonts w:ascii="Times New Roman" w:hAnsi="Times New Roman" w:cs="Times New Roman"/>
          <w:bCs/>
          <w:iCs/>
          <w:spacing w:val="1"/>
          <w:sz w:val="24"/>
          <w:szCs w:val="24"/>
        </w:rPr>
        <w:t xml:space="preserve">, пгт. </w:t>
      </w:r>
      <w:proofErr w:type="spellStart"/>
      <w:r w:rsidRPr="00CD4394">
        <w:rPr>
          <w:rFonts w:ascii="Times New Roman" w:hAnsi="Times New Roman" w:cs="Times New Roman"/>
          <w:bCs/>
          <w:iCs/>
          <w:spacing w:val="1"/>
          <w:sz w:val="24"/>
          <w:szCs w:val="24"/>
        </w:rPr>
        <w:t>Энем</w:t>
      </w:r>
      <w:proofErr w:type="spellEnd"/>
      <w:r w:rsidRPr="00CD4394">
        <w:rPr>
          <w:rFonts w:ascii="Times New Roman" w:hAnsi="Times New Roman" w:cs="Times New Roman"/>
          <w:bCs/>
          <w:iCs/>
          <w:spacing w:val="1"/>
          <w:sz w:val="24"/>
          <w:szCs w:val="24"/>
        </w:rPr>
        <w:t xml:space="preserve"> и повторно размещен на сайте администрации МО «Тахтамукайский район» для проведения конкурса новый регулярный муниципальный маршрут № 70 (а. </w:t>
      </w:r>
      <w:proofErr w:type="spellStart"/>
      <w:r w:rsidRPr="00CD4394">
        <w:rPr>
          <w:rFonts w:ascii="Times New Roman" w:hAnsi="Times New Roman" w:cs="Times New Roman"/>
          <w:bCs/>
          <w:iCs/>
          <w:spacing w:val="1"/>
          <w:sz w:val="24"/>
          <w:szCs w:val="24"/>
        </w:rPr>
        <w:t>Тахтамукай</w:t>
      </w:r>
      <w:proofErr w:type="spellEnd"/>
      <w:r w:rsidRPr="00CD4394">
        <w:rPr>
          <w:rFonts w:ascii="Times New Roman" w:hAnsi="Times New Roman" w:cs="Times New Roman"/>
          <w:bCs/>
          <w:iCs/>
          <w:spacing w:val="1"/>
          <w:sz w:val="24"/>
          <w:szCs w:val="24"/>
        </w:rPr>
        <w:t xml:space="preserve"> – пгт. </w:t>
      </w:r>
      <w:proofErr w:type="spellStart"/>
      <w:r w:rsidRPr="00CD4394">
        <w:rPr>
          <w:rFonts w:ascii="Times New Roman" w:hAnsi="Times New Roman" w:cs="Times New Roman"/>
          <w:bCs/>
          <w:iCs/>
          <w:spacing w:val="1"/>
          <w:sz w:val="24"/>
          <w:szCs w:val="24"/>
        </w:rPr>
        <w:t>Энем</w:t>
      </w:r>
      <w:proofErr w:type="spellEnd"/>
      <w:r w:rsidRPr="00CD4394">
        <w:rPr>
          <w:rFonts w:ascii="Times New Roman" w:hAnsi="Times New Roman" w:cs="Times New Roman"/>
          <w:bCs/>
          <w:iCs/>
          <w:spacing w:val="1"/>
          <w:sz w:val="24"/>
          <w:szCs w:val="24"/>
        </w:rPr>
        <w:t>) для перевозки жителей п. Отрадного.</w:t>
      </w:r>
    </w:p>
    <w:p w14:paraId="394F58BD" w14:textId="77777777" w:rsidR="00276DE3" w:rsidRPr="00CD4394" w:rsidRDefault="00276DE3" w:rsidP="00276DE3">
      <w:pPr>
        <w:pStyle w:val="af8"/>
        <w:ind w:firstLine="708"/>
        <w:jc w:val="both"/>
        <w:rPr>
          <w:rFonts w:ascii="Times New Roman" w:hAnsi="Times New Roman" w:cs="Times New Roman"/>
          <w:bCs/>
          <w:iCs/>
          <w:spacing w:val="1"/>
          <w:sz w:val="24"/>
          <w:szCs w:val="24"/>
        </w:rPr>
      </w:pPr>
      <w:r w:rsidRPr="00CD4394">
        <w:rPr>
          <w:rFonts w:ascii="Times New Roman" w:hAnsi="Times New Roman" w:cs="Times New Roman"/>
          <w:bCs/>
          <w:iCs/>
          <w:spacing w:val="1"/>
          <w:sz w:val="24"/>
          <w:szCs w:val="24"/>
        </w:rPr>
        <w:t>Постановлением главы администрации МО «Тахтамукайский район» №1738 от 29.12.2017г. утвержден «Порядок организации регулярных перевозок пассажиров и багажа в границах муниципального образования «Тахтамукайский район».</w:t>
      </w:r>
    </w:p>
    <w:p w14:paraId="340C15E4" w14:textId="77777777" w:rsidR="00276DE3" w:rsidRPr="00CD4394" w:rsidRDefault="00276DE3" w:rsidP="00276DE3">
      <w:pPr>
        <w:pStyle w:val="af8"/>
        <w:ind w:firstLine="708"/>
        <w:jc w:val="both"/>
        <w:rPr>
          <w:rFonts w:ascii="Times New Roman" w:hAnsi="Times New Roman" w:cs="Times New Roman"/>
          <w:bCs/>
          <w:iCs/>
          <w:spacing w:val="1"/>
          <w:sz w:val="24"/>
          <w:szCs w:val="24"/>
        </w:rPr>
      </w:pPr>
      <w:r w:rsidRPr="00CD4394">
        <w:rPr>
          <w:rFonts w:ascii="Times New Roman" w:hAnsi="Times New Roman" w:cs="Times New Roman"/>
          <w:bCs/>
          <w:iCs/>
          <w:spacing w:val="1"/>
          <w:sz w:val="24"/>
          <w:szCs w:val="24"/>
        </w:rPr>
        <w:t>На территории Тахтамукайского района осуществляют деятельность по перевозке пассажиров три организации: ООО «Маршрут Сервис», ООО «Зет», ООО «Магистраль» по следующим маршрутам регулярных перевозок:</w:t>
      </w:r>
    </w:p>
    <w:p w14:paraId="4EB08D64" w14:textId="77777777" w:rsidR="00276DE3" w:rsidRPr="00CD4394" w:rsidRDefault="00276DE3" w:rsidP="00276DE3">
      <w:pPr>
        <w:pStyle w:val="af8"/>
        <w:ind w:firstLine="708"/>
        <w:jc w:val="both"/>
        <w:rPr>
          <w:rFonts w:ascii="Times New Roman" w:hAnsi="Times New Roman" w:cs="Times New Roman"/>
          <w:bCs/>
          <w:iCs/>
          <w:spacing w:val="1"/>
          <w:sz w:val="24"/>
          <w:szCs w:val="24"/>
        </w:rPr>
      </w:pPr>
      <w:r w:rsidRPr="00CD4394">
        <w:rPr>
          <w:rFonts w:ascii="Times New Roman" w:hAnsi="Times New Roman" w:cs="Times New Roman"/>
          <w:bCs/>
          <w:iCs/>
          <w:spacing w:val="1"/>
          <w:sz w:val="24"/>
          <w:szCs w:val="24"/>
        </w:rPr>
        <w:lastRenderedPageBreak/>
        <w:t xml:space="preserve">Маршрут №55 (а. </w:t>
      </w:r>
      <w:proofErr w:type="spellStart"/>
      <w:r w:rsidRPr="00CD4394">
        <w:rPr>
          <w:rFonts w:ascii="Times New Roman" w:hAnsi="Times New Roman" w:cs="Times New Roman"/>
          <w:bCs/>
          <w:iCs/>
          <w:spacing w:val="1"/>
          <w:sz w:val="24"/>
          <w:szCs w:val="24"/>
        </w:rPr>
        <w:t>Козет</w:t>
      </w:r>
      <w:proofErr w:type="spellEnd"/>
      <w:r w:rsidRPr="00CD4394">
        <w:rPr>
          <w:rFonts w:ascii="Times New Roman" w:hAnsi="Times New Roman" w:cs="Times New Roman"/>
          <w:bCs/>
          <w:iCs/>
          <w:spacing w:val="1"/>
          <w:sz w:val="24"/>
          <w:szCs w:val="24"/>
        </w:rPr>
        <w:t xml:space="preserve"> – МЕГА). На данном маршруте согласно выданной карте маршрута ежедневно перевозчик должен осуществлять перевозку пассажиров 1 транспортное средство. Ежедневное количество рейсов – 7.</w:t>
      </w:r>
    </w:p>
    <w:p w14:paraId="662D0CB1" w14:textId="77777777" w:rsidR="00276DE3" w:rsidRPr="00CD4394" w:rsidRDefault="00276DE3" w:rsidP="00276DE3">
      <w:pPr>
        <w:pStyle w:val="af8"/>
        <w:ind w:firstLine="708"/>
        <w:jc w:val="both"/>
        <w:rPr>
          <w:rFonts w:ascii="Times New Roman" w:hAnsi="Times New Roman" w:cs="Times New Roman"/>
          <w:bCs/>
          <w:iCs/>
          <w:spacing w:val="1"/>
          <w:sz w:val="24"/>
          <w:szCs w:val="24"/>
        </w:rPr>
      </w:pPr>
      <w:r w:rsidRPr="00CD4394">
        <w:rPr>
          <w:rFonts w:ascii="Times New Roman" w:hAnsi="Times New Roman" w:cs="Times New Roman"/>
          <w:bCs/>
          <w:iCs/>
          <w:spacing w:val="1"/>
          <w:sz w:val="24"/>
          <w:szCs w:val="24"/>
        </w:rPr>
        <w:t xml:space="preserve">Маршрут №55-А (п. Прикубанский – а. </w:t>
      </w:r>
      <w:proofErr w:type="spellStart"/>
      <w:r w:rsidRPr="00CD4394">
        <w:rPr>
          <w:rFonts w:ascii="Times New Roman" w:hAnsi="Times New Roman" w:cs="Times New Roman"/>
          <w:bCs/>
          <w:iCs/>
          <w:spacing w:val="1"/>
          <w:sz w:val="24"/>
          <w:szCs w:val="24"/>
        </w:rPr>
        <w:t>Козет</w:t>
      </w:r>
      <w:proofErr w:type="spellEnd"/>
      <w:r w:rsidRPr="00CD4394">
        <w:rPr>
          <w:rFonts w:ascii="Times New Roman" w:hAnsi="Times New Roman" w:cs="Times New Roman"/>
          <w:bCs/>
          <w:iCs/>
          <w:spacing w:val="1"/>
          <w:sz w:val="24"/>
          <w:szCs w:val="24"/>
        </w:rPr>
        <w:t xml:space="preserve"> – МЕГА). На данном маршруте согласно выданной карте маршрута ежедневно перевозчик должен осуществлять перевозку пассажиров 1 транспортное средство. Количество рейсов - 6.</w:t>
      </w:r>
    </w:p>
    <w:p w14:paraId="694CDA8F" w14:textId="77777777" w:rsidR="00276DE3" w:rsidRPr="00CD4394" w:rsidRDefault="00276DE3" w:rsidP="00276DE3">
      <w:pPr>
        <w:pStyle w:val="af8"/>
        <w:ind w:firstLine="708"/>
        <w:jc w:val="both"/>
        <w:rPr>
          <w:rFonts w:ascii="Times New Roman" w:hAnsi="Times New Roman" w:cs="Times New Roman"/>
          <w:bCs/>
          <w:iCs/>
          <w:spacing w:val="1"/>
          <w:sz w:val="24"/>
          <w:szCs w:val="24"/>
        </w:rPr>
      </w:pPr>
      <w:r w:rsidRPr="00CD4394">
        <w:rPr>
          <w:rFonts w:ascii="Times New Roman" w:hAnsi="Times New Roman" w:cs="Times New Roman"/>
          <w:bCs/>
          <w:iCs/>
          <w:spacing w:val="1"/>
          <w:sz w:val="24"/>
          <w:szCs w:val="24"/>
        </w:rPr>
        <w:t xml:space="preserve">Маршрут №58 (а. </w:t>
      </w:r>
      <w:proofErr w:type="spellStart"/>
      <w:r w:rsidRPr="00CD4394">
        <w:rPr>
          <w:rFonts w:ascii="Times New Roman" w:hAnsi="Times New Roman" w:cs="Times New Roman"/>
          <w:bCs/>
          <w:iCs/>
          <w:spacing w:val="1"/>
          <w:sz w:val="24"/>
          <w:szCs w:val="24"/>
        </w:rPr>
        <w:t>Панахес</w:t>
      </w:r>
      <w:proofErr w:type="spellEnd"/>
      <w:r w:rsidRPr="00CD4394">
        <w:rPr>
          <w:rFonts w:ascii="Times New Roman" w:hAnsi="Times New Roman" w:cs="Times New Roman"/>
          <w:bCs/>
          <w:iCs/>
          <w:spacing w:val="1"/>
          <w:sz w:val="24"/>
          <w:szCs w:val="24"/>
        </w:rPr>
        <w:t xml:space="preserve"> – МЕГА). На данном маршруте согласно выданной карте маршрута ежедневно перевозчик должен осуществлять перевозку пассажиров 1 транспортное средство. Количество рейсов 7.</w:t>
      </w:r>
    </w:p>
    <w:p w14:paraId="44698E3E" w14:textId="77777777" w:rsidR="00276DE3" w:rsidRPr="00CD4394" w:rsidRDefault="00276DE3" w:rsidP="00276DE3">
      <w:pPr>
        <w:pStyle w:val="af8"/>
        <w:ind w:firstLine="708"/>
        <w:jc w:val="both"/>
        <w:rPr>
          <w:rFonts w:ascii="Times New Roman" w:hAnsi="Times New Roman" w:cs="Times New Roman"/>
          <w:bCs/>
          <w:iCs/>
          <w:spacing w:val="1"/>
          <w:sz w:val="24"/>
          <w:szCs w:val="24"/>
        </w:rPr>
      </w:pPr>
      <w:r w:rsidRPr="00CD4394">
        <w:rPr>
          <w:rFonts w:ascii="Times New Roman" w:hAnsi="Times New Roman" w:cs="Times New Roman"/>
          <w:bCs/>
          <w:iCs/>
          <w:spacing w:val="1"/>
          <w:sz w:val="24"/>
          <w:szCs w:val="24"/>
        </w:rPr>
        <w:t xml:space="preserve">Маршрут №133 (а. </w:t>
      </w:r>
      <w:proofErr w:type="spellStart"/>
      <w:r w:rsidRPr="00CD4394">
        <w:rPr>
          <w:rFonts w:ascii="Times New Roman" w:hAnsi="Times New Roman" w:cs="Times New Roman"/>
          <w:bCs/>
          <w:iCs/>
          <w:spacing w:val="1"/>
          <w:sz w:val="24"/>
          <w:szCs w:val="24"/>
        </w:rPr>
        <w:t>Тахтамукай</w:t>
      </w:r>
      <w:proofErr w:type="spellEnd"/>
      <w:r w:rsidRPr="00CD4394">
        <w:rPr>
          <w:rFonts w:ascii="Times New Roman" w:hAnsi="Times New Roman" w:cs="Times New Roman"/>
          <w:bCs/>
          <w:iCs/>
          <w:spacing w:val="1"/>
          <w:sz w:val="24"/>
          <w:szCs w:val="24"/>
        </w:rPr>
        <w:t xml:space="preserve"> – п. Яблоновский (Консервный комбинат). На данном маршруте согласно выданной карте маршрута ежедневно перевозчик должен осуществлять перевозку пассажиров 4 транспортных средства. Количество рейсов – 25.</w:t>
      </w:r>
    </w:p>
    <w:p w14:paraId="2082C8C0" w14:textId="77777777" w:rsidR="00276DE3" w:rsidRPr="00CD4394" w:rsidRDefault="00276DE3" w:rsidP="00276DE3">
      <w:pPr>
        <w:pStyle w:val="af8"/>
        <w:ind w:firstLine="708"/>
        <w:jc w:val="both"/>
        <w:rPr>
          <w:rFonts w:ascii="Times New Roman" w:hAnsi="Times New Roman" w:cs="Times New Roman"/>
          <w:bCs/>
          <w:iCs/>
          <w:spacing w:val="1"/>
          <w:sz w:val="24"/>
          <w:szCs w:val="24"/>
        </w:rPr>
      </w:pPr>
      <w:r w:rsidRPr="00CD4394">
        <w:rPr>
          <w:rFonts w:ascii="Times New Roman" w:hAnsi="Times New Roman" w:cs="Times New Roman"/>
          <w:bCs/>
          <w:iCs/>
          <w:spacing w:val="1"/>
          <w:sz w:val="24"/>
          <w:szCs w:val="24"/>
        </w:rPr>
        <w:t>Маршрут №61 (п. Яблоновский (ул. Космическая) – МЕГА). На данном маршруте согласно выданной карте маршрута ежедневно перевозчик должен</w:t>
      </w:r>
      <w:r w:rsidRPr="00CD4394">
        <w:rPr>
          <w:rFonts w:ascii="Times New Roman" w:hAnsi="Times New Roman" w:cs="Times New Roman"/>
          <w:bCs/>
          <w:iCs/>
          <w:spacing w:val="1"/>
        </w:rPr>
        <w:t xml:space="preserve"> осуществлять </w:t>
      </w:r>
      <w:r w:rsidRPr="00CD4394">
        <w:rPr>
          <w:rFonts w:ascii="Times New Roman" w:hAnsi="Times New Roman" w:cs="Times New Roman"/>
          <w:bCs/>
          <w:iCs/>
          <w:spacing w:val="1"/>
          <w:sz w:val="24"/>
          <w:szCs w:val="24"/>
        </w:rPr>
        <w:t>перевозку пассажиров 2 транспортных средства. Количество рейсов – 8.</w:t>
      </w:r>
    </w:p>
    <w:p w14:paraId="545C3AA0" w14:textId="77777777" w:rsidR="00276DE3" w:rsidRPr="00CD4394" w:rsidRDefault="00276DE3" w:rsidP="00276DE3">
      <w:pPr>
        <w:pStyle w:val="af8"/>
        <w:ind w:firstLine="708"/>
        <w:jc w:val="both"/>
        <w:rPr>
          <w:rFonts w:ascii="Times New Roman" w:hAnsi="Times New Roman" w:cs="Times New Roman"/>
          <w:bCs/>
          <w:iCs/>
          <w:spacing w:val="1"/>
          <w:sz w:val="24"/>
          <w:szCs w:val="24"/>
        </w:rPr>
      </w:pPr>
      <w:r w:rsidRPr="00CD4394">
        <w:rPr>
          <w:rFonts w:ascii="Times New Roman" w:hAnsi="Times New Roman" w:cs="Times New Roman"/>
          <w:bCs/>
          <w:iCs/>
          <w:spacing w:val="1"/>
          <w:sz w:val="24"/>
          <w:szCs w:val="24"/>
        </w:rPr>
        <w:t>Маршрут №62 (МЕГА – а. Новая Адыгея – п. Яблоновский (Школа № 27). На данном маршруте согласно выданной карте маршрута ежедневно</w:t>
      </w:r>
      <w:r w:rsidRPr="00CD4394">
        <w:rPr>
          <w:rFonts w:ascii="Times New Roman" w:hAnsi="Times New Roman" w:cs="Times New Roman"/>
          <w:bCs/>
          <w:iCs/>
          <w:spacing w:val="1"/>
        </w:rPr>
        <w:t xml:space="preserve"> </w:t>
      </w:r>
      <w:r w:rsidRPr="00CD4394">
        <w:rPr>
          <w:rFonts w:ascii="Times New Roman" w:hAnsi="Times New Roman" w:cs="Times New Roman"/>
          <w:bCs/>
          <w:iCs/>
          <w:spacing w:val="1"/>
          <w:sz w:val="24"/>
          <w:szCs w:val="24"/>
        </w:rPr>
        <w:t>перевозчик должен осуществлять перевозку пассажиров 1 транспортное средство. Количество рейсов 8.</w:t>
      </w:r>
    </w:p>
    <w:p w14:paraId="7141F3E6" w14:textId="77777777" w:rsidR="00276DE3" w:rsidRPr="00CD4394" w:rsidRDefault="00276DE3" w:rsidP="00276DE3">
      <w:pPr>
        <w:pStyle w:val="af8"/>
        <w:ind w:firstLine="708"/>
        <w:jc w:val="both"/>
        <w:rPr>
          <w:rFonts w:ascii="Times New Roman" w:hAnsi="Times New Roman" w:cs="Times New Roman"/>
          <w:bCs/>
          <w:iCs/>
          <w:spacing w:val="1"/>
          <w:sz w:val="24"/>
          <w:szCs w:val="24"/>
        </w:rPr>
      </w:pPr>
      <w:bookmarkStart w:id="3" w:name="_Hlk195699909"/>
      <w:r w:rsidRPr="00CD4394">
        <w:rPr>
          <w:rFonts w:ascii="Times New Roman" w:hAnsi="Times New Roman" w:cs="Times New Roman"/>
          <w:bCs/>
          <w:iCs/>
          <w:spacing w:val="1"/>
          <w:sz w:val="24"/>
          <w:szCs w:val="24"/>
        </w:rPr>
        <w:t xml:space="preserve">Маршрут №64 (а. Новая Адыгея ЖК </w:t>
      </w:r>
      <w:proofErr w:type="spellStart"/>
      <w:r w:rsidRPr="00CD4394">
        <w:rPr>
          <w:rFonts w:ascii="Times New Roman" w:hAnsi="Times New Roman" w:cs="Times New Roman"/>
          <w:bCs/>
          <w:iCs/>
          <w:spacing w:val="1"/>
          <w:sz w:val="24"/>
          <w:szCs w:val="24"/>
        </w:rPr>
        <w:t>Дарград</w:t>
      </w:r>
      <w:proofErr w:type="spellEnd"/>
      <w:r w:rsidRPr="00CD4394">
        <w:rPr>
          <w:rFonts w:ascii="Times New Roman" w:hAnsi="Times New Roman" w:cs="Times New Roman"/>
          <w:bCs/>
          <w:iCs/>
          <w:spacing w:val="1"/>
          <w:sz w:val="24"/>
          <w:szCs w:val="24"/>
        </w:rPr>
        <w:t xml:space="preserve"> – а. Новая Адыгея МБОУ СШ № 27</w:t>
      </w:r>
      <w:proofErr w:type="gramStart"/>
      <w:r w:rsidRPr="00CD4394">
        <w:rPr>
          <w:rFonts w:ascii="Times New Roman" w:hAnsi="Times New Roman" w:cs="Times New Roman"/>
          <w:bCs/>
          <w:iCs/>
          <w:spacing w:val="1"/>
          <w:sz w:val="24"/>
          <w:szCs w:val="24"/>
        </w:rPr>
        <w:t>)</w:t>
      </w:r>
      <w:proofErr w:type="gramEnd"/>
      <w:r w:rsidRPr="00CD4394">
        <w:rPr>
          <w:rFonts w:ascii="Times New Roman" w:hAnsi="Times New Roman" w:cs="Times New Roman"/>
          <w:bCs/>
          <w:iCs/>
          <w:spacing w:val="1"/>
          <w:sz w:val="24"/>
          <w:szCs w:val="24"/>
        </w:rPr>
        <w:t xml:space="preserve"> На данном маршруте согласно выданной карте маршрута ежедневно перевозчик должен осуществлять перевозку пассажиров 1 транспортное средство. Количество рейсов – 12 рейсов</w:t>
      </w:r>
      <w:bookmarkEnd w:id="3"/>
      <w:r w:rsidRPr="00CD4394">
        <w:rPr>
          <w:rFonts w:ascii="Times New Roman" w:hAnsi="Times New Roman" w:cs="Times New Roman"/>
          <w:bCs/>
          <w:iCs/>
          <w:spacing w:val="1"/>
          <w:sz w:val="24"/>
          <w:szCs w:val="24"/>
        </w:rPr>
        <w:t>.</w:t>
      </w:r>
      <w:r w:rsidRPr="00CD4394">
        <w:rPr>
          <w:rFonts w:ascii="Times New Roman" w:hAnsi="Times New Roman" w:cs="Times New Roman"/>
          <w:bCs/>
          <w:iCs/>
          <w:spacing w:val="1"/>
          <w:sz w:val="24"/>
          <w:szCs w:val="24"/>
        </w:rPr>
        <w:tab/>
      </w:r>
    </w:p>
    <w:p w14:paraId="0A36AE5A" w14:textId="77777777" w:rsidR="00276DE3" w:rsidRPr="00CD4394" w:rsidRDefault="00276DE3" w:rsidP="00276DE3">
      <w:pPr>
        <w:pStyle w:val="af8"/>
        <w:ind w:firstLine="708"/>
        <w:jc w:val="both"/>
        <w:rPr>
          <w:rFonts w:ascii="Times New Roman" w:hAnsi="Times New Roman" w:cs="Times New Roman"/>
          <w:bCs/>
          <w:iCs/>
          <w:spacing w:val="1"/>
          <w:sz w:val="24"/>
          <w:szCs w:val="24"/>
        </w:rPr>
      </w:pPr>
      <w:r w:rsidRPr="00CD4394">
        <w:rPr>
          <w:rFonts w:ascii="Times New Roman" w:hAnsi="Times New Roman" w:cs="Times New Roman"/>
          <w:bCs/>
          <w:iCs/>
          <w:spacing w:val="1"/>
          <w:sz w:val="24"/>
          <w:szCs w:val="24"/>
        </w:rPr>
        <w:t>В целях реализации ст.19 Федерального закона от 13 июля 2015г. №220 – 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администрацией МО «Тахтамукайский район» принято постановление главы администрации МО «Тахтамукайский район» №1738 от 29.12.2017г., где утвержден Порядок организации регулярных перевозок пассажиров и багажа в границах муниципального образования «Тахтамукайский район».</w:t>
      </w:r>
    </w:p>
    <w:bookmarkEnd w:id="2"/>
    <w:p w14:paraId="31AAD0FA" w14:textId="77777777" w:rsidR="0085584D" w:rsidRPr="00A462E0" w:rsidRDefault="0085584D" w:rsidP="004A5787">
      <w:pPr>
        <w:ind w:left="142" w:firstLine="567"/>
        <w:jc w:val="both"/>
        <w:rPr>
          <w:rFonts w:eastAsia="Calibri"/>
          <w:bCs/>
        </w:rPr>
      </w:pPr>
      <w:r w:rsidRPr="00A462E0">
        <w:rPr>
          <w:rFonts w:eastAsia="Calibri"/>
          <w:bCs/>
        </w:rPr>
        <w:t>Основной целью в нашей работе является обеспечение стабильности бюджета, его сбалансированности и исполнения доходной части.</w:t>
      </w:r>
    </w:p>
    <w:p w14:paraId="011FC949" w14:textId="357EAD9F" w:rsidR="0085584D" w:rsidRPr="00A462E0" w:rsidRDefault="0085584D" w:rsidP="004A5787">
      <w:pPr>
        <w:ind w:left="142" w:firstLine="567"/>
        <w:jc w:val="both"/>
        <w:rPr>
          <w:rFonts w:eastAsia="Calibri"/>
        </w:rPr>
      </w:pPr>
      <w:r w:rsidRPr="00A462E0">
        <w:rPr>
          <w:rFonts w:eastAsia="Calibri"/>
          <w:bCs/>
        </w:rPr>
        <w:t>Бюджет муниципального образования «Тахтамукайский район» по налоговым и неналоговым</w:t>
      </w:r>
      <w:r w:rsidRPr="00A462E0">
        <w:rPr>
          <w:rFonts w:eastAsia="Calibri"/>
        </w:rPr>
        <w:t xml:space="preserve"> доходам выполнен на 101% к уточненному годовому плану 1 866</w:t>
      </w:r>
      <w:r w:rsidR="004A5787">
        <w:rPr>
          <w:rFonts w:eastAsia="Calibri"/>
        </w:rPr>
        <w:t> </w:t>
      </w:r>
      <w:r w:rsidRPr="00A462E0">
        <w:rPr>
          <w:rFonts w:eastAsia="Calibri"/>
        </w:rPr>
        <w:t>159</w:t>
      </w:r>
      <w:r w:rsidR="004A5787">
        <w:rPr>
          <w:rFonts w:eastAsia="Calibri"/>
        </w:rPr>
        <w:t>,00</w:t>
      </w:r>
      <w:r w:rsidRPr="00A462E0">
        <w:rPr>
          <w:rFonts w:eastAsia="Calibri"/>
        </w:rPr>
        <w:t xml:space="preserve"> тыс. руб</w:t>
      </w:r>
      <w:r w:rsidR="004A5787">
        <w:rPr>
          <w:rFonts w:eastAsia="Calibri"/>
        </w:rPr>
        <w:t>.</w:t>
      </w:r>
      <w:r w:rsidRPr="00A462E0">
        <w:rPr>
          <w:rFonts w:eastAsia="Calibri"/>
        </w:rPr>
        <w:t>, фактическое поступление составило 1 884</w:t>
      </w:r>
      <w:r w:rsidR="004A5787">
        <w:rPr>
          <w:rFonts w:eastAsia="Calibri"/>
        </w:rPr>
        <w:t> </w:t>
      </w:r>
      <w:r w:rsidRPr="00A462E0">
        <w:rPr>
          <w:rFonts w:eastAsia="Calibri"/>
        </w:rPr>
        <w:t>900</w:t>
      </w:r>
      <w:r w:rsidR="004A5787">
        <w:rPr>
          <w:rFonts w:eastAsia="Calibri"/>
        </w:rPr>
        <w:t>,00</w:t>
      </w:r>
      <w:r w:rsidRPr="00A462E0">
        <w:rPr>
          <w:rFonts w:eastAsia="Calibri"/>
        </w:rPr>
        <w:t xml:space="preserve"> тыс. рублей.</w:t>
      </w:r>
    </w:p>
    <w:p w14:paraId="3B79AD6B" w14:textId="184DC0D1" w:rsidR="0085584D" w:rsidRPr="00A462E0" w:rsidRDefault="0085584D" w:rsidP="004A5787">
      <w:pPr>
        <w:ind w:left="142" w:firstLine="567"/>
        <w:jc w:val="both"/>
        <w:rPr>
          <w:rFonts w:eastAsia="Calibri"/>
        </w:rPr>
      </w:pPr>
      <w:r w:rsidRPr="00A462E0">
        <w:rPr>
          <w:rFonts w:eastAsia="Calibri"/>
        </w:rPr>
        <w:t>Налоговые доходы при годовом плане 1 667</w:t>
      </w:r>
      <w:r w:rsidR="004A5787">
        <w:rPr>
          <w:rFonts w:eastAsia="Calibri"/>
        </w:rPr>
        <w:t> </w:t>
      </w:r>
      <w:r w:rsidRPr="00A462E0">
        <w:rPr>
          <w:rFonts w:eastAsia="Calibri"/>
        </w:rPr>
        <w:t>639</w:t>
      </w:r>
      <w:r w:rsidR="004A5787">
        <w:rPr>
          <w:rFonts w:eastAsia="Calibri"/>
        </w:rPr>
        <w:t>,00</w:t>
      </w:r>
      <w:r w:rsidRPr="00A462E0">
        <w:rPr>
          <w:rFonts w:eastAsia="Calibri"/>
        </w:rPr>
        <w:t xml:space="preserve"> тыс.</w:t>
      </w:r>
      <w:r w:rsidR="004A5787">
        <w:rPr>
          <w:rFonts w:eastAsia="Calibri"/>
        </w:rPr>
        <w:t xml:space="preserve"> </w:t>
      </w:r>
      <w:r w:rsidRPr="00A462E0">
        <w:rPr>
          <w:rFonts w:eastAsia="Calibri"/>
        </w:rPr>
        <w:t>руб</w:t>
      </w:r>
      <w:r w:rsidR="004A5787">
        <w:rPr>
          <w:rFonts w:eastAsia="Calibri"/>
        </w:rPr>
        <w:t>.</w:t>
      </w:r>
      <w:r w:rsidRPr="00A462E0">
        <w:rPr>
          <w:rFonts w:eastAsia="Calibri"/>
        </w:rPr>
        <w:t xml:space="preserve"> исполнены в сумме 1 683</w:t>
      </w:r>
      <w:r w:rsidR="004A5787">
        <w:rPr>
          <w:rFonts w:eastAsia="Calibri"/>
        </w:rPr>
        <w:t> </w:t>
      </w:r>
      <w:r w:rsidRPr="00A462E0">
        <w:rPr>
          <w:rFonts w:eastAsia="Calibri"/>
        </w:rPr>
        <w:t>903</w:t>
      </w:r>
      <w:r w:rsidR="004A5787">
        <w:rPr>
          <w:rFonts w:eastAsia="Calibri"/>
        </w:rPr>
        <w:t>,00</w:t>
      </w:r>
      <w:r w:rsidRPr="00A462E0">
        <w:rPr>
          <w:rFonts w:eastAsia="Calibri"/>
        </w:rPr>
        <w:t xml:space="preserve"> тыс. рублей или на 100,9%;</w:t>
      </w:r>
    </w:p>
    <w:p w14:paraId="45FEA8AE" w14:textId="1F5457E1" w:rsidR="0085584D" w:rsidRPr="00A462E0" w:rsidRDefault="0085584D" w:rsidP="004A5787">
      <w:pPr>
        <w:ind w:left="142" w:firstLine="567"/>
        <w:jc w:val="both"/>
        <w:rPr>
          <w:rFonts w:eastAsia="Calibri"/>
        </w:rPr>
      </w:pPr>
      <w:r w:rsidRPr="00A462E0">
        <w:rPr>
          <w:rFonts w:eastAsia="Calibri"/>
        </w:rPr>
        <w:t>Неналоговые доходы при годовом плане 198</w:t>
      </w:r>
      <w:r w:rsidR="004A5787">
        <w:rPr>
          <w:rFonts w:eastAsia="Calibri"/>
        </w:rPr>
        <w:t> </w:t>
      </w:r>
      <w:r w:rsidRPr="00A462E0">
        <w:rPr>
          <w:rFonts w:eastAsia="Calibri"/>
        </w:rPr>
        <w:t>520</w:t>
      </w:r>
      <w:r w:rsidR="004A5787">
        <w:rPr>
          <w:rFonts w:eastAsia="Calibri"/>
        </w:rPr>
        <w:t>,00</w:t>
      </w:r>
      <w:r w:rsidRPr="00A462E0">
        <w:rPr>
          <w:rFonts w:eastAsia="Calibri"/>
        </w:rPr>
        <w:t xml:space="preserve"> тыс.</w:t>
      </w:r>
      <w:r w:rsidR="004A5787">
        <w:rPr>
          <w:rFonts w:eastAsia="Calibri"/>
        </w:rPr>
        <w:t xml:space="preserve"> </w:t>
      </w:r>
      <w:r w:rsidRPr="00A462E0">
        <w:rPr>
          <w:rFonts w:eastAsia="Calibri"/>
        </w:rPr>
        <w:t>руб. исполнены в сумме 200</w:t>
      </w:r>
      <w:r w:rsidR="004A5787">
        <w:rPr>
          <w:rFonts w:eastAsia="Calibri"/>
        </w:rPr>
        <w:t> </w:t>
      </w:r>
      <w:r w:rsidRPr="00A462E0">
        <w:rPr>
          <w:rFonts w:eastAsia="Calibri"/>
        </w:rPr>
        <w:t>997</w:t>
      </w:r>
      <w:r w:rsidR="004A5787">
        <w:rPr>
          <w:rFonts w:eastAsia="Calibri"/>
        </w:rPr>
        <w:t>,00</w:t>
      </w:r>
      <w:r w:rsidRPr="00A462E0">
        <w:rPr>
          <w:rFonts w:eastAsia="Calibri"/>
        </w:rPr>
        <w:t xml:space="preserve"> тыс.</w:t>
      </w:r>
      <w:r w:rsidR="004A5787">
        <w:rPr>
          <w:rFonts w:eastAsia="Calibri"/>
        </w:rPr>
        <w:t xml:space="preserve"> </w:t>
      </w:r>
      <w:r w:rsidRPr="00A462E0">
        <w:rPr>
          <w:rFonts w:eastAsia="Calibri"/>
        </w:rPr>
        <w:t>руб</w:t>
      </w:r>
      <w:r w:rsidR="004A5787">
        <w:rPr>
          <w:rFonts w:eastAsia="Calibri"/>
        </w:rPr>
        <w:t>.</w:t>
      </w:r>
      <w:r w:rsidRPr="00A462E0">
        <w:rPr>
          <w:rFonts w:eastAsia="Calibri"/>
        </w:rPr>
        <w:t xml:space="preserve"> или на 101,2%; Поступления налоговых доходов увеличились на 183</w:t>
      </w:r>
      <w:r w:rsidR="004A5787">
        <w:rPr>
          <w:rFonts w:eastAsia="Calibri"/>
        </w:rPr>
        <w:t> </w:t>
      </w:r>
      <w:r w:rsidRPr="00A462E0">
        <w:rPr>
          <w:rFonts w:eastAsia="Calibri"/>
        </w:rPr>
        <w:t>117</w:t>
      </w:r>
      <w:r w:rsidR="004A5787">
        <w:rPr>
          <w:rFonts w:eastAsia="Calibri"/>
        </w:rPr>
        <w:t>,00</w:t>
      </w:r>
      <w:r w:rsidRPr="00A462E0">
        <w:rPr>
          <w:rFonts w:eastAsia="Calibri"/>
        </w:rPr>
        <w:t xml:space="preserve"> тыс. руб. Поступления неналоговых доходов увеличились на 23</w:t>
      </w:r>
      <w:r w:rsidR="004A5787">
        <w:rPr>
          <w:rFonts w:eastAsia="Calibri"/>
        </w:rPr>
        <w:t> </w:t>
      </w:r>
      <w:r w:rsidRPr="00A462E0">
        <w:rPr>
          <w:rFonts w:eastAsia="Calibri"/>
        </w:rPr>
        <w:t>231</w:t>
      </w:r>
      <w:r w:rsidR="004A5787">
        <w:rPr>
          <w:rFonts w:eastAsia="Calibri"/>
        </w:rPr>
        <w:t>,00</w:t>
      </w:r>
      <w:r w:rsidRPr="00A462E0">
        <w:rPr>
          <w:rFonts w:eastAsia="Calibri"/>
        </w:rPr>
        <w:t xml:space="preserve"> тыс. руб.</w:t>
      </w:r>
    </w:p>
    <w:p w14:paraId="5599F31A" w14:textId="01BC265D" w:rsidR="0085584D" w:rsidRPr="00A462E0" w:rsidRDefault="0085584D" w:rsidP="004A5787">
      <w:pPr>
        <w:ind w:left="142" w:firstLine="567"/>
        <w:jc w:val="both"/>
        <w:rPr>
          <w:rFonts w:eastAsia="Calibri"/>
        </w:rPr>
      </w:pPr>
      <w:r w:rsidRPr="00A462E0">
        <w:rPr>
          <w:rFonts w:eastAsia="Calibri"/>
        </w:rPr>
        <w:t>Темп роста налоговых и неналоговых доходов к показателям на 31.12.2024 года составил 112,3%.</w:t>
      </w:r>
    </w:p>
    <w:p w14:paraId="0E1008C3" w14:textId="0F13F446" w:rsidR="0085584D" w:rsidRPr="00A462E0" w:rsidRDefault="0085584D" w:rsidP="004A5787">
      <w:pPr>
        <w:ind w:left="142" w:firstLine="567"/>
        <w:jc w:val="both"/>
        <w:rPr>
          <w:rFonts w:eastAsia="Calibri"/>
        </w:rPr>
      </w:pPr>
      <w:r w:rsidRPr="00A462E0">
        <w:rPr>
          <w:rFonts w:eastAsia="Calibri"/>
        </w:rPr>
        <w:t>По сравнению с соответствующим периодом прошлого года в целом</w:t>
      </w:r>
      <w:r w:rsidR="00B31AB3">
        <w:rPr>
          <w:rFonts w:eastAsia="Calibri"/>
        </w:rPr>
        <w:t xml:space="preserve"> </w:t>
      </w:r>
      <w:r w:rsidRPr="00A462E0">
        <w:rPr>
          <w:rFonts w:eastAsia="Calibri"/>
        </w:rPr>
        <w:t>поступления налоговых и неналоговых увеличились на 206</w:t>
      </w:r>
      <w:r w:rsidR="004A5787">
        <w:rPr>
          <w:rFonts w:eastAsia="Calibri"/>
        </w:rPr>
        <w:t> </w:t>
      </w:r>
      <w:r w:rsidRPr="00A462E0">
        <w:rPr>
          <w:rFonts w:eastAsia="Calibri"/>
        </w:rPr>
        <w:t>348</w:t>
      </w:r>
      <w:r w:rsidR="004A5787">
        <w:rPr>
          <w:rFonts w:eastAsia="Calibri"/>
        </w:rPr>
        <w:t>,00</w:t>
      </w:r>
      <w:r w:rsidRPr="00A462E0">
        <w:rPr>
          <w:rFonts w:eastAsia="Calibri"/>
        </w:rPr>
        <w:t xml:space="preserve"> тыс.</w:t>
      </w:r>
      <w:r w:rsidR="004A5787">
        <w:rPr>
          <w:rFonts w:eastAsia="Calibri"/>
        </w:rPr>
        <w:t xml:space="preserve"> </w:t>
      </w:r>
      <w:r w:rsidRPr="00A462E0">
        <w:rPr>
          <w:rFonts w:eastAsia="Calibri"/>
        </w:rPr>
        <w:t>руб.</w:t>
      </w:r>
    </w:p>
    <w:p w14:paraId="182CCBED" w14:textId="2B94B89A" w:rsidR="0085584D" w:rsidRPr="00C4121E" w:rsidRDefault="0085584D" w:rsidP="0085584D">
      <w:pPr>
        <w:ind w:left="142"/>
        <w:jc w:val="center"/>
        <w:rPr>
          <w:rFonts w:eastAsia="Calibri"/>
          <w:bCs/>
        </w:rPr>
      </w:pPr>
      <w:r w:rsidRPr="00C4121E">
        <w:rPr>
          <w:rFonts w:eastAsia="Calibri"/>
          <w:bCs/>
        </w:rPr>
        <w:t xml:space="preserve">Итоги и динамика исполнения бюджета МО «Тахтамукайский район» за 2025 год </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559"/>
        <w:gridCol w:w="1559"/>
        <w:gridCol w:w="1843"/>
        <w:gridCol w:w="2126"/>
      </w:tblGrid>
      <w:tr w:rsidR="0085584D" w:rsidRPr="00A462E0" w14:paraId="75B682DB" w14:textId="77777777" w:rsidTr="00B63D09">
        <w:tc>
          <w:tcPr>
            <w:tcW w:w="2410" w:type="dxa"/>
            <w:vMerge w:val="restart"/>
            <w:vAlign w:val="center"/>
          </w:tcPr>
          <w:p w14:paraId="09980796" w14:textId="77777777" w:rsidR="0085584D" w:rsidRPr="00C4121E" w:rsidRDefault="0085584D" w:rsidP="00DD5090">
            <w:pPr>
              <w:ind w:left="142"/>
              <w:jc w:val="both"/>
              <w:rPr>
                <w:rFonts w:eastAsia="Calibri"/>
                <w:bCs/>
                <w:sz w:val="18"/>
                <w:szCs w:val="18"/>
              </w:rPr>
            </w:pPr>
            <w:r w:rsidRPr="00C4121E">
              <w:rPr>
                <w:rFonts w:eastAsia="Calibri"/>
                <w:bCs/>
                <w:sz w:val="18"/>
                <w:szCs w:val="18"/>
              </w:rPr>
              <w:t>Показатели</w:t>
            </w:r>
          </w:p>
        </w:tc>
        <w:tc>
          <w:tcPr>
            <w:tcW w:w="1559" w:type="dxa"/>
            <w:vMerge w:val="restart"/>
            <w:vAlign w:val="center"/>
          </w:tcPr>
          <w:p w14:paraId="1E2D1ECC" w14:textId="77777777" w:rsidR="00C4121E" w:rsidRDefault="00C4121E" w:rsidP="00C4121E">
            <w:pPr>
              <w:ind w:left="142"/>
              <w:jc w:val="center"/>
              <w:rPr>
                <w:rFonts w:eastAsia="Calibri"/>
                <w:bCs/>
                <w:sz w:val="18"/>
                <w:szCs w:val="18"/>
              </w:rPr>
            </w:pPr>
            <w:r>
              <w:rPr>
                <w:rFonts w:eastAsia="Calibri"/>
                <w:bCs/>
                <w:sz w:val="18"/>
                <w:szCs w:val="18"/>
              </w:rPr>
              <w:t>План</w:t>
            </w:r>
            <w:r w:rsidR="004A5787" w:rsidRPr="00C4121E">
              <w:rPr>
                <w:rFonts w:eastAsia="Calibri"/>
                <w:bCs/>
                <w:sz w:val="18"/>
                <w:szCs w:val="18"/>
              </w:rPr>
              <w:t xml:space="preserve"> на 31.12.2025г.</w:t>
            </w:r>
          </w:p>
          <w:p w14:paraId="2E4C9279" w14:textId="739109AD" w:rsidR="0085584D" w:rsidRPr="00C4121E" w:rsidRDefault="0085584D" w:rsidP="00C4121E">
            <w:pPr>
              <w:ind w:left="142"/>
              <w:jc w:val="center"/>
              <w:rPr>
                <w:rFonts w:eastAsia="Calibri"/>
                <w:bCs/>
                <w:sz w:val="18"/>
                <w:szCs w:val="18"/>
              </w:rPr>
            </w:pPr>
            <w:r w:rsidRPr="00C4121E">
              <w:rPr>
                <w:rFonts w:eastAsia="Calibri"/>
                <w:bCs/>
                <w:sz w:val="18"/>
                <w:szCs w:val="18"/>
              </w:rPr>
              <w:t>тыс. руб.</w:t>
            </w:r>
          </w:p>
        </w:tc>
        <w:tc>
          <w:tcPr>
            <w:tcW w:w="3402" w:type="dxa"/>
            <w:gridSpan w:val="2"/>
            <w:vAlign w:val="center"/>
          </w:tcPr>
          <w:p w14:paraId="4A9C0280" w14:textId="77777777" w:rsidR="0085584D" w:rsidRPr="00C4121E" w:rsidRDefault="0085584D" w:rsidP="00C4121E">
            <w:pPr>
              <w:ind w:left="142"/>
              <w:jc w:val="center"/>
              <w:rPr>
                <w:rFonts w:eastAsia="Calibri"/>
                <w:bCs/>
                <w:sz w:val="18"/>
                <w:szCs w:val="18"/>
              </w:rPr>
            </w:pPr>
            <w:r w:rsidRPr="00C4121E">
              <w:rPr>
                <w:rFonts w:eastAsia="Calibri"/>
                <w:bCs/>
                <w:sz w:val="18"/>
                <w:szCs w:val="18"/>
              </w:rPr>
              <w:t>Исполнено на 31.12.202</w:t>
            </w:r>
            <w:r w:rsidRPr="00C4121E">
              <w:rPr>
                <w:rFonts w:eastAsia="Calibri"/>
                <w:bCs/>
                <w:sz w:val="18"/>
                <w:szCs w:val="18"/>
                <w:lang w:val="en-US"/>
              </w:rPr>
              <w:t>5</w:t>
            </w:r>
            <w:r w:rsidRPr="00C4121E">
              <w:rPr>
                <w:rFonts w:eastAsia="Calibri"/>
                <w:bCs/>
                <w:sz w:val="18"/>
                <w:szCs w:val="18"/>
              </w:rPr>
              <w:t xml:space="preserve"> год</w:t>
            </w:r>
          </w:p>
        </w:tc>
        <w:tc>
          <w:tcPr>
            <w:tcW w:w="2126" w:type="dxa"/>
            <w:vMerge w:val="restart"/>
            <w:vAlign w:val="center"/>
          </w:tcPr>
          <w:p w14:paraId="5E18BA78" w14:textId="77777777" w:rsidR="0085584D" w:rsidRPr="00C4121E" w:rsidRDefault="0085584D" w:rsidP="00C4121E">
            <w:pPr>
              <w:ind w:left="142"/>
              <w:jc w:val="center"/>
              <w:rPr>
                <w:rFonts w:eastAsia="Calibri"/>
                <w:bCs/>
                <w:sz w:val="18"/>
                <w:szCs w:val="18"/>
              </w:rPr>
            </w:pPr>
            <w:r w:rsidRPr="00C4121E">
              <w:rPr>
                <w:rFonts w:eastAsia="Calibri"/>
                <w:bCs/>
                <w:sz w:val="18"/>
                <w:szCs w:val="18"/>
              </w:rPr>
              <w:t>Темп роста к 2024 году, (в условиях 2025 года), %</w:t>
            </w:r>
          </w:p>
        </w:tc>
      </w:tr>
      <w:tr w:rsidR="0085584D" w:rsidRPr="00A462E0" w14:paraId="7895C4B5" w14:textId="77777777" w:rsidTr="00B63D09">
        <w:trPr>
          <w:trHeight w:val="236"/>
        </w:trPr>
        <w:tc>
          <w:tcPr>
            <w:tcW w:w="2410" w:type="dxa"/>
            <w:vMerge/>
          </w:tcPr>
          <w:p w14:paraId="75C6EFA9" w14:textId="77777777" w:rsidR="0085584D" w:rsidRPr="00C4121E" w:rsidRDefault="0085584D" w:rsidP="00DD5090">
            <w:pPr>
              <w:ind w:left="142"/>
              <w:jc w:val="both"/>
              <w:rPr>
                <w:rFonts w:eastAsia="Calibri"/>
                <w:bCs/>
                <w:sz w:val="18"/>
                <w:szCs w:val="18"/>
              </w:rPr>
            </w:pPr>
          </w:p>
        </w:tc>
        <w:tc>
          <w:tcPr>
            <w:tcW w:w="1559" w:type="dxa"/>
            <w:vMerge/>
          </w:tcPr>
          <w:p w14:paraId="6BE51A02" w14:textId="77777777" w:rsidR="0085584D" w:rsidRPr="00C4121E" w:rsidRDefault="0085584D" w:rsidP="00DD5090">
            <w:pPr>
              <w:ind w:left="142"/>
              <w:jc w:val="both"/>
              <w:rPr>
                <w:rFonts w:eastAsia="Calibri"/>
                <w:bCs/>
                <w:sz w:val="18"/>
                <w:szCs w:val="18"/>
              </w:rPr>
            </w:pPr>
          </w:p>
        </w:tc>
        <w:tc>
          <w:tcPr>
            <w:tcW w:w="1559" w:type="dxa"/>
            <w:vAlign w:val="center"/>
          </w:tcPr>
          <w:p w14:paraId="4F23A30E" w14:textId="77777777" w:rsidR="0085584D" w:rsidRPr="00C4121E" w:rsidRDefault="0085584D" w:rsidP="00C4121E">
            <w:pPr>
              <w:ind w:left="142"/>
              <w:jc w:val="center"/>
              <w:rPr>
                <w:rFonts w:eastAsia="Calibri"/>
                <w:bCs/>
                <w:sz w:val="18"/>
                <w:szCs w:val="18"/>
              </w:rPr>
            </w:pPr>
            <w:r w:rsidRPr="00C4121E">
              <w:rPr>
                <w:rFonts w:eastAsia="Calibri"/>
                <w:bCs/>
                <w:sz w:val="18"/>
                <w:szCs w:val="18"/>
              </w:rPr>
              <w:t>сумма, тыс. руб.</w:t>
            </w:r>
          </w:p>
        </w:tc>
        <w:tc>
          <w:tcPr>
            <w:tcW w:w="1843" w:type="dxa"/>
            <w:vAlign w:val="center"/>
          </w:tcPr>
          <w:p w14:paraId="25333252" w14:textId="77777777" w:rsidR="0085584D" w:rsidRPr="00C4121E" w:rsidRDefault="0085584D" w:rsidP="00C4121E">
            <w:pPr>
              <w:ind w:left="142"/>
              <w:jc w:val="center"/>
              <w:rPr>
                <w:rFonts w:eastAsia="Calibri"/>
                <w:bCs/>
                <w:sz w:val="18"/>
                <w:szCs w:val="18"/>
              </w:rPr>
            </w:pPr>
            <w:r w:rsidRPr="00C4121E">
              <w:rPr>
                <w:rFonts w:eastAsia="Calibri"/>
                <w:bCs/>
                <w:sz w:val="18"/>
                <w:szCs w:val="18"/>
              </w:rPr>
              <w:t>% к бюджетным назначениям</w:t>
            </w:r>
          </w:p>
        </w:tc>
        <w:tc>
          <w:tcPr>
            <w:tcW w:w="2126" w:type="dxa"/>
            <w:vMerge/>
          </w:tcPr>
          <w:p w14:paraId="381E2C49" w14:textId="77777777" w:rsidR="0085584D" w:rsidRPr="00C4121E" w:rsidRDefault="0085584D" w:rsidP="00C4121E">
            <w:pPr>
              <w:ind w:left="142"/>
              <w:jc w:val="center"/>
              <w:rPr>
                <w:rFonts w:eastAsia="Calibri"/>
                <w:bCs/>
                <w:sz w:val="18"/>
                <w:szCs w:val="18"/>
              </w:rPr>
            </w:pPr>
          </w:p>
        </w:tc>
      </w:tr>
      <w:tr w:rsidR="0085584D" w:rsidRPr="00A462E0" w14:paraId="6DA1A3D4" w14:textId="77777777" w:rsidTr="00B63D09">
        <w:trPr>
          <w:trHeight w:val="116"/>
        </w:trPr>
        <w:tc>
          <w:tcPr>
            <w:tcW w:w="2410" w:type="dxa"/>
            <w:vAlign w:val="center"/>
          </w:tcPr>
          <w:p w14:paraId="24A84BF1" w14:textId="77777777" w:rsidR="0085584D" w:rsidRPr="00C4121E" w:rsidRDefault="0085584D" w:rsidP="00B63D09">
            <w:pPr>
              <w:jc w:val="both"/>
              <w:rPr>
                <w:rFonts w:eastAsia="Calibri"/>
                <w:bCs/>
                <w:sz w:val="18"/>
                <w:szCs w:val="18"/>
              </w:rPr>
            </w:pPr>
            <w:r w:rsidRPr="00C4121E">
              <w:rPr>
                <w:rFonts w:eastAsia="Calibri"/>
                <w:bCs/>
                <w:sz w:val="18"/>
                <w:szCs w:val="18"/>
              </w:rPr>
              <w:t>Налоговые и неналоговые доходы</w:t>
            </w:r>
          </w:p>
        </w:tc>
        <w:tc>
          <w:tcPr>
            <w:tcW w:w="1559" w:type="dxa"/>
            <w:vAlign w:val="center"/>
          </w:tcPr>
          <w:p w14:paraId="67761D83" w14:textId="17F71295" w:rsidR="0085584D" w:rsidRPr="00C4121E" w:rsidRDefault="0085584D" w:rsidP="00C4121E">
            <w:pPr>
              <w:ind w:left="142"/>
              <w:jc w:val="center"/>
              <w:rPr>
                <w:rFonts w:eastAsia="Calibri"/>
                <w:bCs/>
                <w:sz w:val="18"/>
                <w:szCs w:val="18"/>
              </w:rPr>
            </w:pPr>
            <w:r w:rsidRPr="00C4121E">
              <w:rPr>
                <w:rFonts w:eastAsia="Calibri"/>
                <w:bCs/>
                <w:sz w:val="18"/>
                <w:szCs w:val="18"/>
                <w:lang w:val="en-US"/>
              </w:rPr>
              <w:t>1 866</w:t>
            </w:r>
            <w:r w:rsidR="00C4121E" w:rsidRPr="00C4121E">
              <w:rPr>
                <w:rFonts w:eastAsia="Calibri"/>
                <w:bCs/>
                <w:sz w:val="18"/>
                <w:szCs w:val="18"/>
                <w:lang w:val="en-US"/>
              </w:rPr>
              <w:t> </w:t>
            </w:r>
            <w:r w:rsidRPr="00C4121E">
              <w:rPr>
                <w:rFonts w:eastAsia="Calibri"/>
                <w:bCs/>
                <w:sz w:val="18"/>
                <w:szCs w:val="18"/>
                <w:lang w:val="en-US"/>
              </w:rPr>
              <w:t>159</w:t>
            </w:r>
            <w:r w:rsidR="00C4121E" w:rsidRPr="00C4121E">
              <w:rPr>
                <w:rFonts w:eastAsia="Calibri"/>
                <w:bCs/>
                <w:sz w:val="18"/>
                <w:szCs w:val="18"/>
              </w:rPr>
              <w:t>,00</w:t>
            </w:r>
          </w:p>
        </w:tc>
        <w:tc>
          <w:tcPr>
            <w:tcW w:w="1559" w:type="dxa"/>
            <w:vAlign w:val="center"/>
          </w:tcPr>
          <w:p w14:paraId="395716F0" w14:textId="2E383AE0" w:rsidR="0085584D" w:rsidRPr="00C4121E" w:rsidRDefault="0085584D" w:rsidP="00C4121E">
            <w:pPr>
              <w:ind w:left="142"/>
              <w:jc w:val="center"/>
              <w:rPr>
                <w:rFonts w:eastAsia="Calibri"/>
                <w:bCs/>
                <w:sz w:val="18"/>
                <w:szCs w:val="18"/>
              </w:rPr>
            </w:pPr>
            <w:r w:rsidRPr="00C4121E">
              <w:rPr>
                <w:rFonts w:eastAsia="Calibri"/>
                <w:bCs/>
                <w:sz w:val="18"/>
                <w:szCs w:val="18"/>
                <w:lang w:val="en-US"/>
              </w:rPr>
              <w:t>1 884</w:t>
            </w:r>
            <w:r w:rsidR="00C4121E" w:rsidRPr="00C4121E">
              <w:rPr>
                <w:rFonts w:eastAsia="Calibri"/>
                <w:bCs/>
                <w:sz w:val="18"/>
                <w:szCs w:val="18"/>
                <w:lang w:val="en-US"/>
              </w:rPr>
              <w:t> </w:t>
            </w:r>
            <w:r w:rsidRPr="00C4121E">
              <w:rPr>
                <w:rFonts w:eastAsia="Calibri"/>
                <w:bCs/>
                <w:sz w:val="18"/>
                <w:szCs w:val="18"/>
                <w:lang w:val="en-US"/>
              </w:rPr>
              <w:t>900</w:t>
            </w:r>
            <w:r w:rsidR="00C4121E" w:rsidRPr="00C4121E">
              <w:rPr>
                <w:rFonts w:eastAsia="Calibri"/>
                <w:bCs/>
                <w:sz w:val="18"/>
                <w:szCs w:val="18"/>
              </w:rPr>
              <w:t>,00</w:t>
            </w:r>
          </w:p>
        </w:tc>
        <w:tc>
          <w:tcPr>
            <w:tcW w:w="1843" w:type="dxa"/>
            <w:vAlign w:val="center"/>
          </w:tcPr>
          <w:p w14:paraId="5D17C1B0" w14:textId="6FC8EFCD" w:rsidR="0085584D" w:rsidRPr="00C4121E" w:rsidRDefault="0085584D" w:rsidP="00C4121E">
            <w:pPr>
              <w:ind w:left="142"/>
              <w:jc w:val="center"/>
              <w:rPr>
                <w:rFonts w:eastAsia="Calibri"/>
                <w:bCs/>
                <w:sz w:val="18"/>
                <w:szCs w:val="18"/>
              </w:rPr>
            </w:pPr>
            <w:r w:rsidRPr="00C4121E">
              <w:rPr>
                <w:rFonts w:eastAsia="Calibri"/>
                <w:bCs/>
                <w:sz w:val="18"/>
                <w:szCs w:val="18"/>
                <w:lang w:val="en-US"/>
              </w:rPr>
              <w:t>101</w:t>
            </w:r>
            <w:r w:rsidR="00C4121E" w:rsidRPr="00C4121E">
              <w:rPr>
                <w:rFonts w:eastAsia="Calibri"/>
                <w:bCs/>
                <w:sz w:val="18"/>
                <w:szCs w:val="18"/>
              </w:rPr>
              <w:t>,0</w:t>
            </w:r>
          </w:p>
        </w:tc>
        <w:tc>
          <w:tcPr>
            <w:tcW w:w="2126" w:type="dxa"/>
            <w:vAlign w:val="center"/>
          </w:tcPr>
          <w:p w14:paraId="736E683B" w14:textId="77777777" w:rsidR="0085584D" w:rsidRPr="00C4121E" w:rsidRDefault="0085584D" w:rsidP="00C4121E">
            <w:pPr>
              <w:ind w:left="142"/>
              <w:jc w:val="center"/>
              <w:rPr>
                <w:rFonts w:eastAsia="Calibri"/>
                <w:bCs/>
                <w:sz w:val="18"/>
                <w:szCs w:val="18"/>
              </w:rPr>
            </w:pPr>
            <w:r w:rsidRPr="00C4121E">
              <w:rPr>
                <w:rFonts w:eastAsia="Calibri"/>
                <w:bCs/>
                <w:sz w:val="18"/>
                <w:szCs w:val="18"/>
                <w:lang w:val="en-US"/>
              </w:rPr>
              <w:t>1</w:t>
            </w:r>
            <w:r w:rsidRPr="00C4121E">
              <w:rPr>
                <w:rFonts w:eastAsia="Calibri"/>
                <w:bCs/>
                <w:sz w:val="18"/>
                <w:szCs w:val="18"/>
              </w:rPr>
              <w:t>12,3</w:t>
            </w:r>
          </w:p>
        </w:tc>
      </w:tr>
      <w:tr w:rsidR="0085584D" w:rsidRPr="00A462E0" w14:paraId="44DC824B" w14:textId="77777777" w:rsidTr="00B63D09">
        <w:trPr>
          <w:trHeight w:val="50"/>
        </w:trPr>
        <w:tc>
          <w:tcPr>
            <w:tcW w:w="2410" w:type="dxa"/>
            <w:vAlign w:val="center"/>
          </w:tcPr>
          <w:p w14:paraId="6D16FAB8" w14:textId="77777777" w:rsidR="0085584D" w:rsidRPr="00C4121E" w:rsidRDefault="0085584D" w:rsidP="00B63D09">
            <w:pPr>
              <w:jc w:val="both"/>
              <w:rPr>
                <w:rFonts w:eastAsia="Calibri"/>
                <w:bCs/>
                <w:sz w:val="18"/>
                <w:szCs w:val="18"/>
              </w:rPr>
            </w:pPr>
            <w:r w:rsidRPr="00C4121E">
              <w:rPr>
                <w:rFonts w:eastAsia="Calibri"/>
                <w:bCs/>
                <w:sz w:val="18"/>
                <w:szCs w:val="18"/>
              </w:rPr>
              <w:t>Из них:</w:t>
            </w:r>
          </w:p>
        </w:tc>
        <w:tc>
          <w:tcPr>
            <w:tcW w:w="1559" w:type="dxa"/>
            <w:vAlign w:val="center"/>
          </w:tcPr>
          <w:p w14:paraId="259D44AE" w14:textId="77777777" w:rsidR="0085584D" w:rsidRPr="00C4121E" w:rsidRDefault="0085584D" w:rsidP="00C4121E">
            <w:pPr>
              <w:ind w:left="142"/>
              <w:jc w:val="center"/>
              <w:rPr>
                <w:rFonts w:eastAsia="Calibri"/>
                <w:bCs/>
                <w:sz w:val="18"/>
                <w:szCs w:val="18"/>
              </w:rPr>
            </w:pPr>
          </w:p>
        </w:tc>
        <w:tc>
          <w:tcPr>
            <w:tcW w:w="1559" w:type="dxa"/>
            <w:vAlign w:val="center"/>
          </w:tcPr>
          <w:p w14:paraId="1D6086FA" w14:textId="77777777" w:rsidR="0085584D" w:rsidRPr="00C4121E" w:rsidRDefault="0085584D" w:rsidP="00C4121E">
            <w:pPr>
              <w:ind w:left="142"/>
              <w:jc w:val="center"/>
              <w:rPr>
                <w:rFonts w:eastAsia="Calibri"/>
                <w:bCs/>
                <w:sz w:val="18"/>
                <w:szCs w:val="18"/>
              </w:rPr>
            </w:pPr>
          </w:p>
        </w:tc>
        <w:tc>
          <w:tcPr>
            <w:tcW w:w="1843" w:type="dxa"/>
            <w:vAlign w:val="center"/>
          </w:tcPr>
          <w:p w14:paraId="1B26EE67" w14:textId="77777777" w:rsidR="0085584D" w:rsidRPr="00C4121E" w:rsidRDefault="0085584D" w:rsidP="00C4121E">
            <w:pPr>
              <w:ind w:left="142"/>
              <w:jc w:val="center"/>
              <w:rPr>
                <w:rFonts w:eastAsia="Calibri"/>
                <w:bCs/>
                <w:sz w:val="18"/>
                <w:szCs w:val="18"/>
              </w:rPr>
            </w:pPr>
          </w:p>
        </w:tc>
        <w:tc>
          <w:tcPr>
            <w:tcW w:w="2126" w:type="dxa"/>
            <w:vAlign w:val="center"/>
          </w:tcPr>
          <w:p w14:paraId="3F94A721" w14:textId="77777777" w:rsidR="0085584D" w:rsidRPr="00C4121E" w:rsidRDefault="0085584D" w:rsidP="00C4121E">
            <w:pPr>
              <w:ind w:left="142"/>
              <w:jc w:val="center"/>
              <w:rPr>
                <w:rFonts w:eastAsia="Calibri"/>
                <w:bCs/>
                <w:sz w:val="18"/>
                <w:szCs w:val="18"/>
              </w:rPr>
            </w:pPr>
          </w:p>
        </w:tc>
      </w:tr>
      <w:tr w:rsidR="0085584D" w:rsidRPr="00A462E0" w14:paraId="4171BA95" w14:textId="77777777" w:rsidTr="00B63D09">
        <w:trPr>
          <w:trHeight w:val="50"/>
        </w:trPr>
        <w:tc>
          <w:tcPr>
            <w:tcW w:w="2410" w:type="dxa"/>
            <w:vAlign w:val="center"/>
          </w:tcPr>
          <w:p w14:paraId="5A7F40E6" w14:textId="77777777" w:rsidR="0085584D" w:rsidRPr="00C4121E" w:rsidRDefault="0085584D" w:rsidP="00B63D09">
            <w:pPr>
              <w:jc w:val="both"/>
              <w:rPr>
                <w:rFonts w:eastAsia="Calibri"/>
                <w:bCs/>
                <w:sz w:val="18"/>
                <w:szCs w:val="18"/>
              </w:rPr>
            </w:pPr>
            <w:r w:rsidRPr="00C4121E">
              <w:rPr>
                <w:rFonts w:eastAsia="Calibri"/>
                <w:bCs/>
                <w:sz w:val="18"/>
                <w:szCs w:val="18"/>
              </w:rPr>
              <w:t>Налоговые доходы</w:t>
            </w:r>
          </w:p>
        </w:tc>
        <w:tc>
          <w:tcPr>
            <w:tcW w:w="1559" w:type="dxa"/>
            <w:vAlign w:val="center"/>
          </w:tcPr>
          <w:p w14:paraId="5EE9A699" w14:textId="2DA43760" w:rsidR="0085584D" w:rsidRPr="00C4121E" w:rsidRDefault="0085584D" w:rsidP="00C4121E">
            <w:pPr>
              <w:ind w:left="142"/>
              <w:jc w:val="center"/>
              <w:rPr>
                <w:rFonts w:eastAsia="Calibri"/>
                <w:bCs/>
                <w:sz w:val="18"/>
                <w:szCs w:val="18"/>
              </w:rPr>
            </w:pPr>
            <w:r w:rsidRPr="00C4121E">
              <w:rPr>
                <w:rFonts w:eastAsia="Calibri"/>
                <w:bCs/>
                <w:sz w:val="18"/>
                <w:szCs w:val="18"/>
              </w:rPr>
              <w:t>1 667</w:t>
            </w:r>
            <w:r w:rsidR="00C4121E" w:rsidRPr="00C4121E">
              <w:rPr>
                <w:rFonts w:eastAsia="Calibri"/>
                <w:bCs/>
                <w:sz w:val="18"/>
                <w:szCs w:val="18"/>
              </w:rPr>
              <w:t> </w:t>
            </w:r>
            <w:r w:rsidRPr="00C4121E">
              <w:rPr>
                <w:rFonts w:eastAsia="Calibri"/>
                <w:bCs/>
                <w:sz w:val="18"/>
                <w:szCs w:val="18"/>
              </w:rPr>
              <w:t>639</w:t>
            </w:r>
            <w:r w:rsidR="00C4121E" w:rsidRPr="00C4121E">
              <w:rPr>
                <w:rFonts w:eastAsia="Calibri"/>
                <w:bCs/>
                <w:sz w:val="18"/>
                <w:szCs w:val="18"/>
              </w:rPr>
              <w:t>,00</w:t>
            </w:r>
          </w:p>
        </w:tc>
        <w:tc>
          <w:tcPr>
            <w:tcW w:w="1559" w:type="dxa"/>
            <w:vAlign w:val="center"/>
          </w:tcPr>
          <w:p w14:paraId="44A91CC4" w14:textId="6002C11A" w:rsidR="0085584D" w:rsidRPr="00C4121E" w:rsidRDefault="0085584D" w:rsidP="00C4121E">
            <w:pPr>
              <w:ind w:left="142"/>
              <w:jc w:val="center"/>
              <w:rPr>
                <w:rFonts w:eastAsia="Calibri"/>
                <w:bCs/>
                <w:sz w:val="18"/>
                <w:szCs w:val="18"/>
              </w:rPr>
            </w:pPr>
            <w:r w:rsidRPr="00C4121E">
              <w:rPr>
                <w:rFonts w:eastAsia="Calibri"/>
                <w:bCs/>
                <w:sz w:val="18"/>
                <w:szCs w:val="18"/>
              </w:rPr>
              <w:t>1 683</w:t>
            </w:r>
            <w:r w:rsidR="00C4121E" w:rsidRPr="00C4121E">
              <w:rPr>
                <w:rFonts w:eastAsia="Calibri"/>
                <w:bCs/>
                <w:sz w:val="18"/>
                <w:szCs w:val="18"/>
              </w:rPr>
              <w:t> </w:t>
            </w:r>
            <w:r w:rsidRPr="00C4121E">
              <w:rPr>
                <w:rFonts w:eastAsia="Calibri"/>
                <w:bCs/>
                <w:sz w:val="18"/>
                <w:szCs w:val="18"/>
              </w:rPr>
              <w:t>903</w:t>
            </w:r>
            <w:r w:rsidR="00C4121E" w:rsidRPr="00C4121E">
              <w:rPr>
                <w:rFonts w:eastAsia="Calibri"/>
                <w:bCs/>
                <w:sz w:val="18"/>
                <w:szCs w:val="18"/>
              </w:rPr>
              <w:t>,00</w:t>
            </w:r>
          </w:p>
        </w:tc>
        <w:tc>
          <w:tcPr>
            <w:tcW w:w="1843" w:type="dxa"/>
            <w:vAlign w:val="center"/>
          </w:tcPr>
          <w:p w14:paraId="26C1553C" w14:textId="77777777" w:rsidR="0085584D" w:rsidRPr="00C4121E" w:rsidRDefault="0085584D" w:rsidP="00C4121E">
            <w:pPr>
              <w:ind w:left="142"/>
              <w:jc w:val="center"/>
              <w:rPr>
                <w:rFonts w:eastAsia="Calibri"/>
                <w:bCs/>
                <w:sz w:val="18"/>
                <w:szCs w:val="18"/>
              </w:rPr>
            </w:pPr>
            <w:r w:rsidRPr="00C4121E">
              <w:rPr>
                <w:rFonts w:eastAsia="Calibri"/>
                <w:bCs/>
                <w:sz w:val="18"/>
                <w:szCs w:val="18"/>
              </w:rPr>
              <w:t>100,9</w:t>
            </w:r>
          </w:p>
        </w:tc>
        <w:tc>
          <w:tcPr>
            <w:tcW w:w="2126" w:type="dxa"/>
            <w:vAlign w:val="center"/>
          </w:tcPr>
          <w:p w14:paraId="61EFA3F4" w14:textId="77777777" w:rsidR="0085584D" w:rsidRPr="00C4121E" w:rsidRDefault="0085584D" w:rsidP="00C4121E">
            <w:pPr>
              <w:ind w:left="142"/>
              <w:jc w:val="center"/>
              <w:rPr>
                <w:rFonts w:eastAsia="Calibri"/>
                <w:bCs/>
                <w:sz w:val="18"/>
                <w:szCs w:val="18"/>
              </w:rPr>
            </w:pPr>
            <w:r w:rsidRPr="00C4121E">
              <w:rPr>
                <w:rFonts w:eastAsia="Calibri"/>
                <w:bCs/>
                <w:sz w:val="18"/>
                <w:szCs w:val="18"/>
              </w:rPr>
              <w:t>102,3</w:t>
            </w:r>
          </w:p>
        </w:tc>
      </w:tr>
      <w:tr w:rsidR="0085584D" w:rsidRPr="00A462E0" w14:paraId="5C2E3100" w14:textId="77777777" w:rsidTr="00B63D09">
        <w:trPr>
          <w:trHeight w:val="50"/>
        </w:trPr>
        <w:tc>
          <w:tcPr>
            <w:tcW w:w="2410" w:type="dxa"/>
            <w:vAlign w:val="center"/>
          </w:tcPr>
          <w:p w14:paraId="430FB208" w14:textId="77777777" w:rsidR="0085584D" w:rsidRPr="00C4121E" w:rsidRDefault="0085584D" w:rsidP="00B63D09">
            <w:pPr>
              <w:jc w:val="both"/>
              <w:rPr>
                <w:rFonts w:eastAsia="Calibri"/>
                <w:bCs/>
                <w:sz w:val="18"/>
                <w:szCs w:val="18"/>
              </w:rPr>
            </w:pPr>
            <w:r w:rsidRPr="00C4121E">
              <w:rPr>
                <w:rFonts w:eastAsia="Calibri"/>
                <w:bCs/>
                <w:sz w:val="18"/>
                <w:szCs w:val="18"/>
              </w:rPr>
              <w:t>Неналоговые доходы</w:t>
            </w:r>
          </w:p>
        </w:tc>
        <w:tc>
          <w:tcPr>
            <w:tcW w:w="1559" w:type="dxa"/>
            <w:vAlign w:val="center"/>
          </w:tcPr>
          <w:p w14:paraId="4C2DB6D2" w14:textId="77051918" w:rsidR="0085584D" w:rsidRPr="00C4121E" w:rsidRDefault="0085584D" w:rsidP="00C4121E">
            <w:pPr>
              <w:ind w:left="142"/>
              <w:jc w:val="center"/>
              <w:rPr>
                <w:rFonts w:eastAsia="Calibri"/>
                <w:bCs/>
                <w:sz w:val="18"/>
                <w:szCs w:val="18"/>
              </w:rPr>
            </w:pPr>
            <w:r w:rsidRPr="00C4121E">
              <w:rPr>
                <w:rFonts w:eastAsia="Calibri"/>
                <w:bCs/>
                <w:sz w:val="18"/>
                <w:szCs w:val="18"/>
              </w:rPr>
              <w:t>198</w:t>
            </w:r>
            <w:r w:rsidR="00C4121E" w:rsidRPr="00C4121E">
              <w:rPr>
                <w:rFonts w:eastAsia="Calibri"/>
                <w:bCs/>
                <w:sz w:val="18"/>
                <w:szCs w:val="18"/>
              </w:rPr>
              <w:t> </w:t>
            </w:r>
            <w:r w:rsidRPr="00C4121E">
              <w:rPr>
                <w:rFonts w:eastAsia="Calibri"/>
                <w:bCs/>
                <w:sz w:val="18"/>
                <w:szCs w:val="18"/>
              </w:rPr>
              <w:t>520</w:t>
            </w:r>
            <w:r w:rsidR="00C4121E" w:rsidRPr="00C4121E">
              <w:rPr>
                <w:rFonts w:eastAsia="Calibri"/>
                <w:bCs/>
                <w:sz w:val="18"/>
                <w:szCs w:val="18"/>
              </w:rPr>
              <w:t>,00</w:t>
            </w:r>
          </w:p>
        </w:tc>
        <w:tc>
          <w:tcPr>
            <w:tcW w:w="1559" w:type="dxa"/>
            <w:vAlign w:val="center"/>
          </w:tcPr>
          <w:p w14:paraId="10CB6EEF" w14:textId="15A8A883" w:rsidR="0085584D" w:rsidRPr="00C4121E" w:rsidRDefault="0085584D" w:rsidP="00C4121E">
            <w:pPr>
              <w:ind w:left="142"/>
              <w:jc w:val="center"/>
              <w:rPr>
                <w:rFonts w:eastAsia="Calibri"/>
                <w:bCs/>
                <w:sz w:val="18"/>
                <w:szCs w:val="18"/>
              </w:rPr>
            </w:pPr>
            <w:r w:rsidRPr="00C4121E">
              <w:rPr>
                <w:rFonts w:eastAsia="Calibri"/>
                <w:bCs/>
                <w:sz w:val="18"/>
                <w:szCs w:val="18"/>
              </w:rPr>
              <w:t>200</w:t>
            </w:r>
            <w:r w:rsidR="00C4121E" w:rsidRPr="00C4121E">
              <w:rPr>
                <w:rFonts w:eastAsia="Calibri"/>
                <w:bCs/>
                <w:sz w:val="18"/>
                <w:szCs w:val="18"/>
              </w:rPr>
              <w:t> </w:t>
            </w:r>
            <w:r w:rsidRPr="00C4121E">
              <w:rPr>
                <w:rFonts w:eastAsia="Calibri"/>
                <w:bCs/>
                <w:sz w:val="18"/>
                <w:szCs w:val="18"/>
              </w:rPr>
              <w:t>997</w:t>
            </w:r>
            <w:r w:rsidR="00C4121E" w:rsidRPr="00C4121E">
              <w:rPr>
                <w:rFonts w:eastAsia="Calibri"/>
                <w:bCs/>
                <w:sz w:val="18"/>
                <w:szCs w:val="18"/>
              </w:rPr>
              <w:t>,00</w:t>
            </w:r>
          </w:p>
        </w:tc>
        <w:tc>
          <w:tcPr>
            <w:tcW w:w="1843" w:type="dxa"/>
            <w:vAlign w:val="center"/>
          </w:tcPr>
          <w:p w14:paraId="676B75BA" w14:textId="77777777" w:rsidR="0085584D" w:rsidRPr="00C4121E" w:rsidRDefault="0085584D" w:rsidP="00C4121E">
            <w:pPr>
              <w:ind w:left="142"/>
              <w:jc w:val="center"/>
              <w:rPr>
                <w:rFonts w:eastAsia="Calibri"/>
                <w:bCs/>
                <w:sz w:val="18"/>
                <w:szCs w:val="18"/>
              </w:rPr>
            </w:pPr>
            <w:r w:rsidRPr="00C4121E">
              <w:rPr>
                <w:rFonts w:eastAsia="Calibri"/>
                <w:bCs/>
                <w:sz w:val="18"/>
                <w:szCs w:val="18"/>
              </w:rPr>
              <w:t>101,2</w:t>
            </w:r>
          </w:p>
        </w:tc>
        <w:tc>
          <w:tcPr>
            <w:tcW w:w="2126" w:type="dxa"/>
            <w:vAlign w:val="center"/>
          </w:tcPr>
          <w:p w14:paraId="20905589" w14:textId="77777777" w:rsidR="0085584D" w:rsidRPr="00C4121E" w:rsidRDefault="0085584D" w:rsidP="00C4121E">
            <w:pPr>
              <w:ind w:left="142"/>
              <w:jc w:val="center"/>
              <w:rPr>
                <w:rFonts w:eastAsia="Calibri"/>
                <w:bCs/>
                <w:sz w:val="18"/>
                <w:szCs w:val="18"/>
              </w:rPr>
            </w:pPr>
            <w:r w:rsidRPr="00C4121E">
              <w:rPr>
                <w:rFonts w:eastAsia="Calibri"/>
                <w:bCs/>
                <w:sz w:val="18"/>
                <w:szCs w:val="18"/>
              </w:rPr>
              <w:t>113,1</w:t>
            </w:r>
          </w:p>
        </w:tc>
      </w:tr>
    </w:tbl>
    <w:p w14:paraId="731AAABC" w14:textId="4F6D8B71" w:rsidR="0085584D" w:rsidRPr="00A462E0" w:rsidRDefault="0085584D" w:rsidP="0085584D">
      <w:pPr>
        <w:pStyle w:val="afe"/>
        <w:ind w:firstLine="567"/>
        <w:jc w:val="both"/>
        <w:rPr>
          <w:rFonts w:ascii="Times New Roman" w:hAnsi="Times New Roman"/>
          <w:sz w:val="24"/>
          <w:szCs w:val="24"/>
        </w:rPr>
      </w:pPr>
      <w:r w:rsidRPr="00A462E0">
        <w:rPr>
          <w:rFonts w:ascii="Times New Roman" w:hAnsi="Times New Roman"/>
          <w:sz w:val="24"/>
          <w:szCs w:val="24"/>
        </w:rPr>
        <w:lastRenderedPageBreak/>
        <w:t>Доля налоговых платежей в объеме собственных доходов за 31.12.2025 год составляет 89,3%, в том числе: налог на доходы физических лиц – 34,1%; налог на имущество организаций – 17 %.; налоги на совокупный доход – 34,8%; прочие налоговые – 3,4%.</w:t>
      </w:r>
    </w:p>
    <w:p w14:paraId="6114D10D" w14:textId="388B3F33" w:rsidR="0085584D" w:rsidRPr="00A462E0" w:rsidRDefault="0085584D" w:rsidP="0085584D">
      <w:pPr>
        <w:pStyle w:val="afe"/>
        <w:ind w:firstLine="567"/>
        <w:jc w:val="both"/>
        <w:rPr>
          <w:rFonts w:ascii="Times New Roman" w:hAnsi="Times New Roman"/>
          <w:sz w:val="24"/>
          <w:szCs w:val="24"/>
        </w:rPr>
      </w:pPr>
      <w:r w:rsidRPr="00A462E0">
        <w:rPr>
          <w:rFonts w:ascii="Times New Roman" w:hAnsi="Times New Roman"/>
          <w:sz w:val="24"/>
          <w:szCs w:val="24"/>
        </w:rPr>
        <w:t>Доля неналоговых платежей в объеме собственных доходов за 2025 год составляет 10,7% и наиболее значимыми налогами являются:</w:t>
      </w:r>
    </w:p>
    <w:p w14:paraId="76A4C925" w14:textId="77777777" w:rsidR="0085584D" w:rsidRPr="00A462E0" w:rsidRDefault="0085584D" w:rsidP="0085584D">
      <w:pPr>
        <w:pStyle w:val="afe"/>
        <w:ind w:firstLine="567"/>
        <w:jc w:val="both"/>
        <w:rPr>
          <w:rFonts w:ascii="Times New Roman" w:hAnsi="Times New Roman"/>
          <w:sz w:val="24"/>
          <w:szCs w:val="24"/>
        </w:rPr>
      </w:pPr>
      <w:r w:rsidRPr="00A462E0">
        <w:rPr>
          <w:rFonts w:ascii="Times New Roman" w:hAnsi="Times New Roman"/>
          <w:sz w:val="24"/>
          <w:szCs w:val="24"/>
        </w:rPr>
        <w:t>Доходы, получаемые в виде арендной платы за земельные участки с/п – 6 %; Доходы, получаемые в виде арендной платы за земельные участки г/п – 0,9 %; Доходы от продажи земельных</w:t>
      </w:r>
      <w:r w:rsidRPr="00A462E0">
        <w:rPr>
          <w:sz w:val="24"/>
          <w:szCs w:val="24"/>
        </w:rPr>
        <w:t xml:space="preserve"> </w:t>
      </w:r>
      <w:r w:rsidRPr="00A462E0">
        <w:rPr>
          <w:rFonts w:ascii="Times New Roman" w:hAnsi="Times New Roman"/>
          <w:sz w:val="24"/>
          <w:szCs w:val="24"/>
        </w:rPr>
        <w:t xml:space="preserve">участков с/п – 2,1%; Доходы от продажи земельных участков г/п – 0,6%; Прочие налоговые доходы 1,1%. </w:t>
      </w:r>
    </w:p>
    <w:p w14:paraId="2AC58016" w14:textId="5FFB903F" w:rsidR="0085584D" w:rsidRPr="00A462E0" w:rsidRDefault="0085584D" w:rsidP="0085584D">
      <w:pPr>
        <w:pStyle w:val="afe"/>
        <w:ind w:firstLine="567"/>
        <w:jc w:val="both"/>
        <w:rPr>
          <w:rFonts w:ascii="Times New Roman" w:hAnsi="Times New Roman"/>
          <w:sz w:val="24"/>
          <w:szCs w:val="24"/>
        </w:rPr>
      </w:pPr>
      <w:r w:rsidRPr="00A462E0">
        <w:rPr>
          <w:rFonts w:ascii="Times New Roman" w:hAnsi="Times New Roman"/>
          <w:sz w:val="24"/>
          <w:szCs w:val="24"/>
        </w:rPr>
        <w:t xml:space="preserve"> Расходная часть бюджета МО «Тахтамукайский район» за 2025 год составила в сумме 5 645 339 тыс.</w:t>
      </w:r>
      <w:r w:rsidR="00B63D09">
        <w:rPr>
          <w:rFonts w:ascii="Times New Roman" w:hAnsi="Times New Roman"/>
          <w:sz w:val="24"/>
          <w:szCs w:val="24"/>
        </w:rPr>
        <w:t xml:space="preserve"> </w:t>
      </w:r>
      <w:r w:rsidRPr="00A462E0">
        <w:rPr>
          <w:rFonts w:ascii="Times New Roman" w:hAnsi="Times New Roman"/>
          <w:sz w:val="24"/>
          <w:szCs w:val="24"/>
        </w:rPr>
        <w:t>руб., при запланированном объеме в сумме 5 791 825 тыс.</w:t>
      </w:r>
      <w:r w:rsidR="00B63D09">
        <w:rPr>
          <w:rFonts w:ascii="Times New Roman" w:hAnsi="Times New Roman"/>
          <w:sz w:val="24"/>
          <w:szCs w:val="24"/>
        </w:rPr>
        <w:t xml:space="preserve"> </w:t>
      </w:r>
      <w:r w:rsidRPr="00A462E0">
        <w:rPr>
          <w:rFonts w:ascii="Times New Roman" w:hAnsi="Times New Roman"/>
          <w:sz w:val="24"/>
          <w:szCs w:val="24"/>
        </w:rPr>
        <w:t xml:space="preserve">руб. Таким образом, районный бюджет по расходам исполнен на 97,5 %. </w:t>
      </w:r>
    </w:p>
    <w:p w14:paraId="75CF9857" w14:textId="0EC2B5C4" w:rsidR="0085584D" w:rsidRPr="00C4121E" w:rsidRDefault="0085584D" w:rsidP="00C4121E">
      <w:pPr>
        <w:pStyle w:val="afe"/>
        <w:jc w:val="center"/>
        <w:rPr>
          <w:rFonts w:ascii="Times New Roman" w:hAnsi="Times New Roman"/>
          <w:sz w:val="24"/>
          <w:szCs w:val="24"/>
        </w:rPr>
      </w:pPr>
      <w:r w:rsidRPr="00C4121E">
        <w:rPr>
          <w:rFonts w:ascii="Times New Roman" w:hAnsi="Times New Roman"/>
          <w:sz w:val="24"/>
          <w:szCs w:val="24"/>
        </w:rPr>
        <w:t>Основные показатели исполнения районного бюджета за 2025 год</w:t>
      </w:r>
    </w:p>
    <w:tbl>
      <w:tblPr>
        <w:tblW w:w="9781" w:type="dxa"/>
        <w:tblInd w:w="-5" w:type="dxa"/>
        <w:tblLayout w:type="fixed"/>
        <w:tblLook w:val="04A0" w:firstRow="1" w:lastRow="0" w:firstColumn="1" w:lastColumn="0" w:noHBand="0" w:noVBand="1"/>
      </w:tblPr>
      <w:tblGrid>
        <w:gridCol w:w="3148"/>
        <w:gridCol w:w="1530"/>
        <w:gridCol w:w="1418"/>
        <w:gridCol w:w="1276"/>
        <w:gridCol w:w="992"/>
        <w:gridCol w:w="1417"/>
      </w:tblGrid>
      <w:tr w:rsidR="0085584D" w:rsidRPr="00A462E0" w14:paraId="700512F0" w14:textId="77777777" w:rsidTr="00C4121E">
        <w:trPr>
          <w:trHeight w:val="276"/>
        </w:trPr>
        <w:tc>
          <w:tcPr>
            <w:tcW w:w="3148" w:type="dxa"/>
            <w:tcBorders>
              <w:top w:val="single" w:sz="4" w:space="0" w:color="auto"/>
              <w:left w:val="single" w:sz="4" w:space="0" w:color="auto"/>
              <w:bottom w:val="single" w:sz="4" w:space="0" w:color="auto"/>
              <w:right w:val="single" w:sz="4" w:space="0" w:color="auto"/>
            </w:tcBorders>
            <w:vAlign w:val="center"/>
            <w:hideMark/>
          </w:tcPr>
          <w:p w14:paraId="38144555" w14:textId="77777777" w:rsidR="0085584D" w:rsidRPr="00C4121E" w:rsidRDefault="0085584D" w:rsidP="00B63D09">
            <w:pPr>
              <w:pStyle w:val="afe"/>
              <w:jc w:val="both"/>
              <w:rPr>
                <w:rFonts w:ascii="Times New Roman" w:hAnsi="Times New Roman"/>
                <w:sz w:val="18"/>
                <w:szCs w:val="18"/>
              </w:rPr>
            </w:pPr>
            <w:r w:rsidRPr="00C4121E">
              <w:rPr>
                <w:rFonts w:ascii="Times New Roman" w:hAnsi="Times New Roman"/>
                <w:sz w:val="18"/>
                <w:szCs w:val="18"/>
              </w:rPr>
              <w:t>Наименование</w:t>
            </w:r>
          </w:p>
        </w:tc>
        <w:tc>
          <w:tcPr>
            <w:tcW w:w="1530" w:type="dxa"/>
            <w:tcBorders>
              <w:top w:val="single" w:sz="4" w:space="0" w:color="auto"/>
              <w:left w:val="single" w:sz="4" w:space="0" w:color="auto"/>
              <w:bottom w:val="single" w:sz="4" w:space="0" w:color="auto"/>
              <w:right w:val="single" w:sz="4" w:space="0" w:color="auto"/>
            </w:tcBorders>
            <w:noWrap/>
            <w:vAlign w:val="center"/>
          </w:tcPr>
          <w:p w14:paraId="7CB48DF0"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Исполнено за 2024 год</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35B63C01"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План на 2025 год</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28CA1B"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Исполнение за 2025 год</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6DE3C2F" w14:textId="6B72141A"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 вып</w:t>
            </w:r>
            <w:r w:rsidR="00C4121E" w:rsidRPr="00C4121E">
              <w:rPr>
                <w:rFonts w:ascii="Times New Roman" w:hAnsi="Times New Roman"/>
                <w:sz w:val="18"/>
                <w:szCs w:val="18"/>
              </w:rPr>
              <w:t>олнения</w:t>
            </w:r>
          </w:p>
        </w:tc>
        <w:tc>
          <w:tcPr>
            <w:tcW w:w="1417" w:type="dxa"/>
            <w:tcBorders>
              <w:top w:val="single" w:sz="4" w:space="0" w:color="auto"/>
              <w:left w:val="single" w:sz="4" w:space="0" w:color="auto"/>
              <w:bottom w:val="single" w:sz="4" w:space="0" w:color="auto"/>
              <w:right w:val="single" w:sz="4" w:space="0" w:color="auto"/>
            </w:tcBorders>
            <w:vAlign w:val="center"/>
          </w:tcPr>
          <w:p w14:paraId="26B7B0C4"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Темп роста к 2024/2025году</w:t>
            </w:r>
          </w:p>
        </w:tc>
      </w:tr>
      <w:tr w:rsidR="0085584D" w:rsidRPr="00A462E0" w14:paraId="33DCEEE6" w14:textId="77777777" w:rsidTr="00C4121E">
        <w:trPr>
          <w:trHeight w:val="50"/>
        </w:trPr>
        <w:tc>
          <w:tcPr>
            <w:tcW w:w="3148" w:type="dxa"/>
            <w:tcBorders>
              <w:top w:val="single" w:sz="4" w:space="0" w:color="auto"/>
              <w:left w:val="single" w:sz="4" w:space="0" w:color="auto"/>
              <w:bottom w:val="single" w:sz="4" w:space="0" w:color="auto"/>
              <w:right w:val="single" w:sz="4" w:space="0" w:color="auto"/>
            </w:tcBorders>
            <w:noWrap/>
            <w:vAlign w:val="bottom"/>
            <w:hideMark/>
          </w:tcPr>
          <w:p w14:paraId="0DB462D3" w14:textId="77777777" w:rsidR="0085584D" w:rsidRPr="00C4121E" w:rsidRDefault="0085584D" w:rsidP="00DD5090">
            <w:pPr>
              <w:pStyle w:val="afe"/>
              <w:jc w:val="both"/>
              <w:rPr>
                <w:rFonts w:ascii="Times New Roman" w:hAnsi="Times New Roman"/>
                <w:sz w:val="18"/>
                <w:szCs w:val="18"/>
              </w:rPr>
            </w:pPr>
            <w:r w:rsidRPr="00C4121E">
              <w:rPr>
                <w:rFonts w:ascii="Times New Roman" w:hAnsi="Times New Roman"/>
                <w:sz w:val="18"/>
                <w:szCs w:val="18"/>
              </w:rPr>
              <w:t>Доходы бюджета</w:t>
            </w:r>
          </w:p>
        </w:tc>
        <w:tc>
          <w:tcPr>
            <w:tcW w:w="1530" w:type="dxa"/>
            <w:tcBorders>
              <w:top w:val="single" w:sz="4" w:space="0" w:color="auto"/>
              <w:left w:val="single" w:sz="4" w:space="0" w:color="auto"/>
              <w:bottom w:val="single" w:sz="4" w:space="0" w:color="auto"/>
              <w:right w:val="single" w:sz="4" w:space="0" w:color="auto"/>
            </w:tcBorders>
            <w:noWrap/>
            <w:vAlign w:val="bottom"/>
          </w:tcPr>
          <w:p w14:paraId="5C3FDFD7"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5 460 300</w:t>
            </w:r>
          </w:p>
        </w:tc>
        <w:tc>
          <w:tcPr>
            <w:tcW w:w="1418" w:type="dxa"/>
            <w:tcBorders>
              <w:top w:val="single" w:sz="4" w:space="0" w:color="auto"/>
              <w:left w:val="nil"/>
              <w:bottom w:val="single" w:sz="4" w:space="0" w:color="auto"/>
              <w:right w:val="nil"/>
            </w:tcBorders>
            <w:noWrap/>
            <w:vAlign w:val="bottom"/>
          </w:tcPr>
          <w:p w14:paraId="197B14DF"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5 588 810,9</w:t>
            </w:r>
          </w:p>
        </w:tc>
        <w:tc>
          <w:tcPr>
            <w:tcW w:w="1276" w:type="dxa"/>
            <w:tcBorders>
              <w:top w:val="single" w:sz="4" w:space="0" w:color="auto"/>
              <w:left w:val="single" w:sz="4" w:space="0" w:color="auto"/>
              <w:bottom w:val="single" w:sz="4" w:space="0" w:color="auto"/>
              <w:right w:val="single" w:sz="4" w:space="0" w:color="auto"/>
            </w:tcBorders>
            <w:noWrap/>
            <w:vAlign w:val="bottom"/>
          </w:tcPr>
          <w:p w14:paraId="21DC79B8"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5 587 154,2</w:t>
            </w:r>
          </w:p>
        </w:tc>
        <w:tc>
          <w:tcPr>
            <w:tcW w:w="992" w:type="dxa"/>
            <w:tcBorders>
              <w:top w:val="single" w:sz="4" w:space="0" w:color="auto"/>
              <w:left w:val="single" w:sz="4" w:space="0" w:color="auto"/>
              <w:bottom w:val="single" w:sz="4" w:space="0" w:color="auto"/>
              <w:right w:val="single" w:sz="4" w:space="0" w:color="auto"/>
            </w:tcBorders>
            <w:noWrap/>
            <w:vAlign w:val="bottom"/>
          </w:tcPr>
          <w:p w14:paraId="22363EFE"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99,9</w:t>
            </w:r>
          </w:p>
        </w:tc>
        <w:tc>
          <w:tcPr>
            <w:tcW w:w="1417" w:type="dxa"/>
            <w:tcBorders>
              <w:top w:val="single" w:sz="4" w:space="0" w:color="auto"/>
              <w:left w:val="nil"/>
              <w:bottom w:val="single" w:sz="4" w:space="0" w:color="auto"/>
              <w:right w:val="single" w:sz="4" w:space="0" w:color="auto"/>
            </w:tcBorders>
            <w:noWrap/>
            <w:vAlign w:val="bottom"/>
          </w:tcPr>
          <w:p w14:paraId="161B6420"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102,3</w:t>
            </w:r>
          </w:p>
        </w:tc>
      </w:tr>
      <w:tr w:rsidR="0085584D" w:rsidRPr="00A462E0" w14:paraId="3EEA1F03" w14:textId="77777777" w:rsidTr="00C4121E">
        <w:trPr>
          <w:trHeight w:val="134"/>
        </w:trPr>
        <w:tc>
          <w:tcPr>
            <w:tcW w:w="3148" w:type="dxa"/>
            <w:tcBorders>
              <w:top w:val="nil"/>
              <w:left w:val="single" w:sz="4" w:space="0" w:color="auto"/>
              <w:bottom w:val="single" w:sz="4" w:space="0" w:color="auto"/>
              <w:right w:val="single" w:sz="4" w:space="0" w:color="auto"/>
            </w:tcBorders>
            <w:hideMark/>
          </w:tcPr>
          <w:p w14:paraId="3DC5CE23" w14:textId="77777777" w:rsidR="0085584D" w:rsidRPr="00C4121E" w:rsidRDefault="0085584D" w:rsidP="00DD5090">
            <w:pPr>
              <w:pStyle w:val="afe"/>
              <w:jc w:val="both"/>
              <w:rPr>
                <w:rFonts w:ascii="Times New Roman" w:hAnsi="Times New Roman"/>
                <w:sz w:val="18"/>
                <w:szCs w:val="18"/>
              </w:rPr>
            </w:pPr>
            <w:r w:rsidRPr="00C4121E">
              <w:rPr>
                <w:rFonts w:ascii="Times New Roman" w:hAnsi="Times New Roman"/>
                <w:sz w:val="18"/>
                <w:szCs w:val="18"/>
              </w:rPr>
              <w:t>Налоговые и неналоговые доходы</w:t>
            </w:r>
          </w:p>
        </w:tc>
        <w:tc>
          <w:tcPr>
            <w:tcW w:w="1530" w:type="dxa"/>
            <w:tcBorders>
              <w:top w:val="single" w:sz="4" w:space="0" w:color="auto"/>
              <w:left w:val="single" w:sz="4" w:space="0" w:color="auto"/>
              <w:bottom w:val="single" w:sz="4" w:space="0" w:color="auto"/>
              <w:right w:val="single" w:sz="4" w:space="0" w:color="auto"/>
            </w:tcBorders>
            <w:noWrap/>
            <w:vAlign w:val="bottom"/>
          </w:tcPr>
          <w:p w14:paraId="6881F3B9"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1 678 551,8</w:t>
            </w:r>
          </w:p>
        </w:tc>
        <w:tc>
          <w:tcPr>
            <w:tcW w:w="1418" w:type="dxa"/>
            <w:tcBorders>
              <w:top w:val="nil"/>
              <w:left w:val="nil"/>
              <w:bottom w:val="single" w:sz="4" w:space="0" w:color="auto"/>
              <w:right w:val="nil"/>
            </w:tcBorders>
            <w:noWrap/>
            <w:vAlign w:val="bottom"/>
          </w:tcPr>
          <w:p w14:paraId="5C6FE655"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1 866 159</w:t>
            </w:r>
          </w:p>
        </w:tc>
        <w:tc>
          <w:tcPr>
            <w:tcW w:w="1276" w:type="dxa"/>
            <w:tcBorders>
              <w:top w:val="nil"/>
              <w:left w:val="single" w:sz="4" w:space="0" w:color="auto"/>
              <w:bottom w:val="single" w:sz="4" w:space="0" w:color="auto"/>
              <w:right w:val="single" w:sz="4" w:space="0" w:color="auto"/>
            </w:tcBorders>
            <w:noWrap/>
            <w:vAlign w:val="bottom"/>
          </w:tcPr>
          <w:p w14:paraId="4BE43AD2"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1 884 900</w:t>
            </w:r>
          </w:p>
        </w:tc>
        <w:tc>
          <w:tcPr>
            <w:tcW w:w="992" w:type="dxa"/>
            <w:tcBorders>
              <w:top w:val="nil"/>
              <w:left w:val="nil"/>
              <w:bottom w:val="single" w:sz="4" w:space="0" w:color="auto"/>
              <w:right w:val="single" w:sz="4" w:space="0" w:color="auto"/>
            </w:tcBorders>
            <w:noWrap/>
            <w:vAlign w:val="bottom"/>
          </w:tcPr>
          <w:p w14:paraId="0DB1725E"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101</w:t>
            </w:r>
          </w:p>
        </w:tc>
        <w:tc>
          <w:tcPr>
            <w:tcW w:w="1417" w:type="dxa"/>
            <w:tcBorders>
              <w:top w:val="nil"/>
              <w:left w:val="nil"/>
              <w:bottom w:val="single" w:sz="4" w:space="0" w:color="auto"/>
              <w:right w:val="single" w:sz="4" w:space="0" w:color="auto"/>
            </w:tcBorders>
            <w:noWrap/>
            <w:vAlign w:val="bottom"/>
          </w:tcPr>
          <w:p w14:paraId="6B7D3F16"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112,3</w:t>
            </w:r>
          </w:p>
        </w:tc>
      </w:tr>
      <w:tr w:rsidR="0085584D" w:rsidRPr="00A462E0" w14:paraId="08915346" w14:textId="77777777" w:rsidTr="00C4121E">
        <w:trPr>
          <w:trHeight w:val="70"/>
        </w:trPr>
        <w:tc>
          <w:tcPr>
            <w:tcW w:w="3148" w:type="dxa"/>
            <w:tcBorders>
              <w:top w:val="nil"/>
              <w:left w:val="single" w:sz="4" w:space="0" w:color="auto"/>
              <w:bottom w:val="single" w:sz="4" w:space="0" w:color="auto"/>
              <w:right w:val="single" w:sz="4" w:space="0" w:color="auto"/>
            </w:tcBorders>
            <w:vAlign w:val="bottom"/>
            <w:hideMark/>
          </w:tcPr>
          <w:p w14:paraId="36B47ED9" w14:textId="77777777" w:rsidR="0085584D" w:rsidRPr="00C4121E" w:rsidRDefault="0085584D" w:rsidP="00DD5090">
            <w:pPr>
              <w:pStyle w:val="afe"/>
              <w:jc w:val="both"/>
              <w:rPr>
                <w:rFonts w:ascii="Times New Roman" w:hAnsi="Times New Roman"/>
                <w:sz w:val="18"/>
                <w:szCs w:val="18"/>
              </w:rPr>
            </w:pPr>
            <w:r w:rsidRPr="00C4121E">
              <w:rPr>
                <w:rFonts w:ascii="Times New Roman" w:hAnsi="Times New Roman"/>
                <w:sz w:val="18"/>
                <w:szCs w:val="18"/>
              </w:rPr>
              <w:t>Безвозмездные поступления</w:t>
            </w:r>
          </w:p>
        </w:tc>
        <w:tc>
          <w:tcPr>
            <w:tcW w:w="1530" w:type="dxa"/>
            <w:tcBorders>
              <w:top w:val="nil"/>
              <w:left w:val="nil"/>
              <w:bottom w:val="single" w:sz="4" w:space="0" w:color="auto"/>
              <w:right w:val="single" w:sz="4" w:space="0" w:color="auto"/>
            </w:tcBorders>
            <w:noWrap/>
            <w:vAlign w:val="bottom"/>
          </w:tcPr>
          <w:p w14:paraId="45730C9E"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3 781 748,2</w:t>
            </w:r>
          </w:p>
        </w:tc>
        <w:tc>
          <w:tcPr>
            <w:tcW w:w="1418" w:type="dxa"/>
            <w:tcBorders>
              <w:top w:val="nil"/>
              <w:left w:val="nil"/>
              <w:bottom w:val="single" w:sz="4" w:space="0" w:color="auto"/>
              <w:right w:val="nil"/>
            </w:tcBorders>
            <w:noWrap/>
            <w:vAlign w:val="bottom"/>
          </w:tcPr>
          <w:p w14:paraId="69B7F5AB"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3 722 651,9</w:t>
            </w:r>
          </w:p>
        </w:tc>
        <w:tc>
          <w:tcPr>
            <w:tcW w:w="1276" w:type="dxa"/>
            <w:tcBorders>
              <w:top w:val="nil"/>
              <w:left w:val="single" w:sz="4" w:space="0" w:color="auto"/>
              <w:bottom w:val="single" w:sz="4" w:space="0" w:color="auto"/>
              <w:right w:val="single" w:sz="4" w:space="0" w:color="auto"/>
            </w:tcBorders>
            <w:noWrap/>
            <w:vAlign w:val="bottom"/>
          </w:tcPr>
          <w:p w14:paraId="51588D04"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3 702 254,2</w:t>
            </w:r>
          </w:p>
        </w:tc>
        <w:tc>
          <w:tcPr>
            <w:tcW w:w="992" w:type="dxa"/>
            <w:tcBorders>
              <w:top w:val="nil"/>
              <w:left w:val="single" w:sz="4" w:space="0" w:color="auto"/>
              <w:bottom w:val="single" w:sz="4" w:space="0" w:color="auto"/>
              <w:right w:val="single" w:sz="4" w:space="0" w:color="auto"/>
            </w:tcBorders>
            <w:noWrap/>
            <w:vAlign w:val="bottom"/>
          </w:tcPr>
          <w:p w14:paraId="4D26C1DF"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99,5</w:t>
            </w:r>
          </w:p>
        </w:tc>
        <w:tc>
          <w:tcPr>
            <w:tcW w:w="1417" w:type="dxa"/>
            <w:tcBorders>
              <w:top w:val="nil"/>
              <w:left w:val="nil"/>
              <w:bottom w:val="single" w:sz="4" w:space="0" w:color="auto"/>
              <w:right w:val="single" w:sz="4" w:space="0" w:color="auto"/>
            </w:tcBorders>
            <w:noWrap/>
            <w:vAlign w:val="bottom"/>
          </w:tcPr>
          <w:p w14:paraId="62E865AC"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97,9</w:t>
            </w:r>
          </w:p>
        </w:tc>
      </w:tr>
      <w:tr w:rsidR="0085584D" w:rsidRPr="00A462E0" w14:paraId="7A0C0636" w14:textId="77777777" w:rsidTr="00C4121E">
        <w:trPr>
          <w:trHeight w:val="50"/>
        </w:trPr>
        <w:tc>
          <w:tcPr>
            <w:tcW w:w="3148" w:type="dxa"/>
            <w:tcBorders>
              <w:top w:val="nil"/>
              <w:left w:val="single" w:sz="4" w:space="0" w:color="auto"/>
              <w:bottom w:val="single" w:sz="4" w:space="0" w:color="auto"/>
              <w:right w:val="nil"/>
            </w:tcBorders>
            <w:noWrap/>
            <w:vAlign w:val="bottom"/>
            <w:hideMark/>
          </w:tcPr>
          <w:p w14:paraId="4A346B76" w14:textId="77777777" w:rsidR="0085584D" w:rsidRPr="00C4121E" w:rsidRDefault="0085584D" w:rsidP="00DD5090">
            <w:pPr>
              <w:pStyle w:val="afe"/>
              <w:jc w:val="both"/>
              <w:rPr>
                <w:rFonts w:ascii="Times New Roman" w:hAnsi="Times New Roman"/>
                <w:sz w:val="18"/>
                <w:szCs w:val="18"/>
              </w:rPr>
            </w:pPr>
            <w:r w:rsidRPr="00C4121E">
              <w:rPr>
                <w:rFonts w:ascii="Times New Roman" w:hAnsi="Times New Roman"/>
                <w:sz w:val="18"/>
                <w:szCs w:val="18"/>
              </w:rPr>
              <w:t>в т.ч.</w:t>
            </w:r>
          </w:p>
        </w:tc>
        <w:tc>
          <w:tcPr>
            <w:tcW w:w="1530" w:type="dxa"/>
            <w:tcBorders>
              <w:top w:val="nil"/>
              <w:left w:val="single" w:sz="4" w:space="0" w:color="auto"/>
              <w:bottom w:val="single" w:sz="4" w:space="0" w:color="auto"/>
              <w:right w:val="single" w:sz="4" w:space="0" w:color="auto"/>
            </w:tcBorders>
            <w:noWrap/>
            <w:vAlign w:val="bottom"/>
          </w:tcPr>
          <w:p w14:paraId="580B6F33" w14:textId="77777777" w:rsidR="0085584D" w:rsidRPr="00C4121E" w:rsidRDefault="0085584D" w:rsidP="00C4121E">
            <w:pPr>
              <w:pStyle w:val="afe"/>
              <w:jc w:val="center"/>
              <w:rPr>
                <w:rFonts w:ascii="Times New Roman" w:hAnsi="Times New Roman"/>
                <w:sz w:val="18"/>
                <w:szCs w:val="18"/>
              </w:rPr>
            </w:pPr>
          </w:p>
        </w:tc>
        <w:tc>
          <w:tcPr>
            <w:tcW w:w="1418" w:type="dxa"/>
            <w:tcBorders>
              <w:top w:val="nil"/>
              <w:left w:val="nil"/>
              <w:bottom w:val="single" w:sz="4" w:space="0" w:color="auto"/>
              <w:right w:val="nil"/>
            </w:tcBorders>
            <w:noWrap/>
            <w:vAlign w:val="bottom"/>
          </w:tcPr>
          <w:p w14:paraId="49B5CF7E" w14:textId="77777777" w:rsidR="0085584D" w:rsidRPr="00C4121E" w:rsidRDefault="0085584D" w:rsidP="00C4121E">
            <w:pPr>
              <w:pStyle w:val="afe"/>
              <w:jc w:val="center"/>
              <w:rPr>
                <w:rFonts w:ascii="Times New Roman" w:hAnsi="Times New Roman"/>
                <w:sz w:val="18"/>
                <w:szCs w:val="18"/>
              </w:rPr>
            </w:pPr>
          </w:p>
        </w:tc>
        <w:tc>
          <w:tcPr>
            <w:tcW w:w="1276" w:type="dxa"/>
            <w:tcBorders>
              <w:top w:val="nil"/>
              <w:left w:val="single" w:sz="4" w:space="0" w:color="auto"/>
              <w:bottom w:val="single" w:sz="4" w:space="0" w:color="auto"/>
              <w:right w:val="single" w:sz="4" w:space="0" w:color="auto"/>
            </w:tcBorders>
            <w:noWrap/>
            <w:vAlign w:val="bottom"/>
          </w:tcPr>
          <w:p w14:paraId="5EE5F80D" w14:textId="77777777" w:rsidR="0085584D" w:rsidRPr="00C4121E" w:rsidRDefault="0085584D" w:rsidP="00C4121E">
            <w:pPr>
              <w:pStyle w:val="afe"/>
              <w:jc w:val="center"/>
              <w:rPr>
                <w:rFonts w:ascii="Times New Roman" w:hAnsi="Times New Roman"/>
                <w:sz w:val="18"/>
                <w:szCs w:val="18"/>
              </w:rPr>
            </w:pPr>
          </w:p>
        </w:tc>
        <w:tc>
          <w:tcPr>
            <w:tcW w:w="992" w:type="dxa"/>
            <w:tcBorders>
              <w:top w:val="nil"/>
              <w:left w:val="nil"/>
              <w:bottom w:val="single" w:sz="4" w:space="0" w:color="auto"/>
              <w:right w:val="single" w:sz="4" w:space="0" w:color="auto"/>
            </w:tcBorders>
            <w:noWrap/>
            <w:vAlign w:val="bottom"/>
          </w:tcPr>
          <w:p w14:paraId="3769FE6A" w14:textId="77777777" w:rsidR="0085584D" w:rsidRPr="00C4121E" w:rsidRDefault="0085584D" w:rsidP="00C4121E">
            <w:pPr>
              <w:pStyle w:val="afe"/>
              <w:jc w:val="center"/>
              <w:rPr>
                <w:rFonts w:ascii="Times New Roman" w:hAnsi="Times New Roman"/>
                <w:sz w:val="18"/>
                <w:szCs w:val="18"/>
              </w:rPr>
            </w:pPr>
          </w:p>
        </w:tc>
        <w:tc>
          <w:tcPr>
            <w:tcW w:w="1417" w:type="dxa"/>
            <w:tcBorders>
              <w:top w:val="nil"/>
              <w:left w:val="nil"/>
              <w:bottom w:val="single" w:sz="4" w:space="0" w:color="auto"/>
              <w:right w:val="single" w:sz="4" w:space="0" w:color="auto"/>
            </w:tcBorders>
            <w:noWrap/>
            <w:vAlign w:val="bottom"/>
          </w:tcPr>
          <w:p w14:paraId="7851ED5D" w14:textId="77777777" w:rsidR="0085584D" w:rsidRPr="00C4121E" w:rsidRDefault="0085584D" w:rsidP="00C4121E">
            <w:pPr>
              <w:pStyle w:val="afe"/>
              <w:jc w:val="center"/>
              <w:rPr>
                <w:rFonts w:ascii="Times New Roman" w:hAnsi="Times New Roman"/>
                <w:sz w:val="18"/>
                <w:szCs w:val="18"/>
              </w:rPr>
            </w:pPr>
          </w:p>
        </w:tc>
      </w:tr>
      <w:tr w:rsidR="0085584D" w:rsidRPr="00A462E0" w14:paraId="7C7EC238" w14:textId="77777777" w:rsidTr="00C4121E">
        <w:trPr>
          <w:trHeight w:val="50"/>
        </w:trPr>
        <w:tc>
          <w:tcPr>
            <w:tcW w:w="3148" w:type="dxa"/>
            <w:tcBorders>
              <w:top w:val="nil"/>
              <w:left w:val="single" w:sz="4" w:space="0" w:color="auto"/>
              <w:bottom w:val="single" w:sz="4" w:space="0" w:color="auto"/>
              <w:right w:val="nil"/>
            </w:tcBorders>
            <w:noWrap/>
            <w:vAlign w:val="bottom"/>
            <w:hideMark/>
          </w:tcPr>
          <w:p w14:paraId="3A574885" w14:textId="77777777" w:rsidR="0085584D" w:rsidRPr="00C4121E" w:rsidRDefault="0085584D" w:rsidP="00DD5090">
            <w:pPr>
              <w:pStyle w:val="afe"/>
              <w:jc w:val="both"/>
              <w:rPr>
                <w:rFonts w:ascii="Times New Roman" w:hAnsi="Times New Roman"/>
                <w:sz w:val="18"/>
                <w:szCs w:val="18"/>
              </w:rPr>
            </w:pPr>
            <w:r w:rsidRPr="00C4121E">
              <w:rPr>
                <w:rFonts w:ascii="Times New Roman" w:hAnsi="Times New Roman"/>
                <w:sz w:val="18"/>
                <w:szCs w:val="18"/>
              </w:rPr>
              <w:t>Дотации</w:t>
            </w:r>
          </w:p>
        </w:tc>
        <w:tc>
          <w:tcPr>
            <w:tcW w:w="1530" w:type="dxa"/>
            <w:tcBorders>
              <w:top w:val="nil"/>
              <w:left w:val="single" w:sz="4" w:space="0" w:color="auto"/>
              <w:bottom w:val="single" w:sz="4" w:space="0" w:color="auto"/>
              <w:right w:val="single" w:sz="4" w:space="0" w:color="auto"/>
            </w:tcBorders>
            <w:noWrap/>
            <w:vAlign w:val="bottom"/>
          </w:tcPr>
          <w:p w14:paraId="4185D661"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12 878,7</w:t>
            </w:r>
          </w:p>
        </w:tc>
        <w:tc>
          <w:tcPr>
            <w:tcW w:w="1418" w:type="dxa"/>
            <w:tcBorders>
              <w:top w:val="nil"/>
              <w:left w:val="nil"/>
              <w:bottom w:val="single" w:sz="4" w:space="0" w:color="auto"/>
              <w:right w:val="nil"/>
            </w:tcBorders>
            <w:noWrap/>
            <w:vAlign w:val="bottom"/>
          </w:tcPr>
          <w:p w14:paraId="467E2CB1"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22 497</w:t>
            </w:r>
          </w:p>
        </w:tc>
        <w:tc>
          <w:tcPr>
            <w:tcW w:w="1276" w:type="dxa"/>
            <w:tcBorders>
              <w:top w:val="nil"/>
              <w:left w:val="single" w:sz="4" w:space="0" w:color="auto"/>
              <w:bottom w:val="single" w:sz="4" w:space="0" w:color="auto"/>
              <w:right w:val="single" w:sz="4" w:space="0" w:color="auto"/>
            </w:tcBorders>
            <w:noWrap/>
            <w:vAlign w:val="bottom"/>
          </w:tcPr>
          <w:p w14:paraId="718559E4"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22 497</w:t>
            </w:r>
          </w:p>
        </w:tc>
        <w:tc>
          <w:tcPr>
            <w:tcW w:w="992" w:type="dxa"/>
            <w:tcBorders>
              <w:top w:val="nil"/>
              <w:left w:val="nil"/>
              <w:bottom w:val="single" w:sz="4" w:space="0" w:color="auto"/>
              <w:right w:val="single" w:sz="4" w:space="0" w:color="auto"/>
            </w:tcBorders>
            <w:noWrap/>
            <w:vAlign w:val="bottom"/>
          </w:tcPr>
          <w:p w14:paraId="23D666A2"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100</w:t>
            </w:r>
          </w:p>
        </w:tc>
        <w:tc>
          <w:tcPr>
            <w:tcW w:w="1417" w:type="dxa"/>
            <w:tcBorders>
              <w:top w:val="nil"/>
              <w:left w:val="nil"/>
              <w:bottom w:val="single" w:sz="4" w:space="0" w:color="auto"/>
              <w:right w:val="single" w:sz="4" w:space="0" w:color="auto"/>
            </w:tcBorders>
            <w:noWrap/>
            <w:vAlign w:val="bottom"/>
          </w:tcPr>
          <w:p w14:paraId="732C106B"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174,7</w:t>
            </w:r>
          </w:p>
        </w:tc>
      </w:tr>
      <w:tr w:rsidR="0085584D" w:rsidRPr="00A462E0" w14:paraId="1AB796B6" w14:textId="77777777" w:rsidTr="00C4121E">
        <w:trPr>
          <w:trHeight w:val="70"/>
        </w:trPr>
        <w:tc>
          <w:tcPr>
            <w:tcW w:w="3148" w:type="dxa"/>
            <w:tcBorders>
              <w:top w:val="nil"/>
              <w:left w:val="single" w:sz="4" w:space="0" w:color="auto"/>
              <w:bottom w:val="single" w:sz="4" w:space="0" w:color="auto"/>
              <w:right w:val="nil"/>
            </w:tcBorders>
            <w:noWrap/>
            <w:vAlign w:val="bottom"/>
            <w:hideMark/>
          </w:tcPr>
          <w:p w14:paraId="25EDC72C" w14:textId="77777777" w:rsidR="0085584D" w:rsidRPr="00C4121E" w:rsidRDefault="0085584D" w:rsidP="00DD5090">
            <w:pPr>
              <w:pStyle w:val="afe"/>
              <w:jc w:val="both"/>
              <w:rPr>
                <w:rFonts w:ascii="Times New Roman" w:hAnsi="Times New Roman"/>
                <w:sz w:val="18"/>
                <w:szCs w:val="18"/>
              </w:rPr>
            </w:pPr>
            <w:r w:rsidRPr="00C4121E">
              <w:rPr>
                <w:rFonts w:ascii="Times New Roman" w:hAnsi="Times New Roman"/>
                <w:sz w:val="18"/>
                <w:szCs w:val="18"/>
              </w:rPr>
              <w:t>Субсидии</w:t>
            </w:r>
          </w:p>
        </w:tc>
        <w:tc>
          <w:tcPr>
            <w:tcW w:w="1530" w:type="dxa"/>
            <w:tcBorders>
              <w:top w:val="nil"/>
              <w:left w:val="single" w:sz="4" w:space="0" w:color="auto"/>
              <w:bottom w:val="single" w:sz="4" w:space="0" w:color="auto"/>
              <w:right w:val="single" w:sz="4" w:space="0" w:color="auto"/>
            </w:tcBorders>
            <w:noWrap/>
            <w:vAlign w:val="bottom"/>
          </w:tcPr>
          <w:p w14:paraId="2DFE9AF5"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1 573 051,6</w:t>
            </w:r>
          </w:p>
        </w:tc>
        <w:tc>
          <w:tcPr>
            <w:tcW w:w="1418" w:type="dxa"/>
            <w:tcBorders>
              <w:top w:val="nil"/>
              <w:left w:val="nil"/>
              <w:bottom w:val="single" w:sz="4" w:space="0" w:color="auto"/>
              <w:right w:val="nil"/>
            </w:tcBorders>
            <w:noWrap/>
            <w:vAlign w:val="bottom"/>
          </w:tcPr>
          <w:p w14:paraId="1B8B76C8"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1 885 094,5</w:t>
            </w:r>
          </w:p>
        </w:tc>
        <w:tc>
          <w:tcPr>
            <w:tcW w:w="1276" w:type="dxa"/>
            <w:tcBorders>
              <w:top w:val="nil"/>
              <w:left w:val="single" w:sz="4" w:space="0" w:color="auto"/>
              <w:bottom w:val="single" w:sz="4" w:space="0" w:color="auto"/>
              <w:right w:val="single" w:sz="4" w:space="0" w:color="auto"/>
            </w:tcBorders>
            <w:noWrap/>
            <w:vAlign w:val="bottom"/>
          </w:tcPr>
          <w:p w14:paraId="50589EF6"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1 870 356,2</w:t>
            </w:r>
          </w:p>
        </w:tc>
        <w:tc>
          <w:tcPr>
            <w:tcW w:w="992" w:type="dxa"/>
            <w:tcBorders>
              <w:top w:val="nil"/>
              <w:left w:val="nil"/>
              <w:bottom w:val="single" w:sz="4" w:space="0" w:color="auto"/>
              <w:right w:val="single" w:sz="4" w:space="0" w:color="auto"/>
            </w:tcBorders>
            <w:noWrap/>
            <w:vAlign w:val="bottom"/>
          </w:tcPr>
          <w:p w14:paraId="72D72811"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99,2</w:t>
            </w:r>
          </w:p>
        </w:tc>
        <w:tc>
          <w:tcPr>
            <w:tcW w:w="1417" w:type="dxa"/>
            <w:tcBorders>
              <w:top w:val="nil"/>
              <w:left w:val="nil"/>
              <w:bottom w:val="single" w:sz="4" w:space="0" w:color="auto"/>
              <w:right w:val="single" w:sz="4" w:space="0" w:color="auto"/>
            </w:tcBorders>
            <w:noWrap/>
            <w:vAlign w:val="bottom"/>
          </w:tcPr>
          <w:p w14:paraId="4329192C"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118,9</w:t>
            </w:r>
          </w:p>
        </w:tc>
      </w:tr>
      <w:tr w:rsidR="0085584D" w:rsidRPr="00A462E0" w14:paraId="795AF74D" w14:textId="77777777" w:rsidTr="00C4121E">
        <w:trPr>
          <w:trHeight w:val="90"/>
        </w:trPr>
        <w:tc>
          <w:tcPr>
            <w:tcW w:w="3148" w:type="dxa"/>
            <w:tcBorders>
              <w:top w:val="nil"/>
              <w:left w:val="single" w:sz="4" w:space="0" w:color="auto"/>
              <w:bottom w:val="single" w:sz="4" w:space="0" w:color="auto"/>
              <w:right w:val="nil"/>
            </w:tcBorders>
            <w:noWrap/>
            <w:vAlign w:val="bottom"/>
            <w:hideMark/>
          </w:tcPr>
          <w:p w14:paraId="101D82E9" w14:textId="77777777" w:rsidR="0085584D" w:rsidRPr="00C4121E" w:rsidRDefault="0085584D" w:rsidP="00DD5090">
            <w:pPr>
              <w:pStyle w:val="afe"/>
              <w:jc w:val="both"/>
              <w:rPr>
                <w:rFonts w:ascii="Times New Roman" w:hAnsi="Times New Roman"/>
                <w:sz w:val="18"/>
                <w:szCs w:val="18"/>
              </w:rPr>
            </w:pPr>
            <w:r w:rsidRPr="00C4121E">
              <w:rPr>
                <w:rFonts w:ascii="Times New Roman" w:hAnsi="Times New Roman"/>
                <w:sz w:val="18"/>
                <w:szCs w:val="18"/>
              </w:rPr>
              <w:t>Субвенции</w:t>
            </w:r>
          </w:p>
        </w:tc>
        <w:tc>
          <w:tcPr>
            <w:tcW w:w="1530" w:type="dxa"/>
            <w:tcBorders>
              <w:top w:val="nil"/>
              <w:left w:val="single" w:sz="4" w:space="0" w:color="auto"/>
              <w:bottom w:val="single" w:sz="4" w:space="0" w:color="auto"/>
              <w:right w:val="single" w:sz="4" w:space="0" w:color="auto"/>
            </w:tcBorders>
            <w:noWrap/>
            <w:vAlign w:val="bottom"/>
          </w:tcPr>
          <w:p w14:paraId="5733E05C"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1 265 816,8</w:t>
            </w:r>
          </w:p>
        </w:tc>
        <w:tc>
          <w:tcPr>
            <w:tcW w:w="1418" w:type="dxa"/>
            <w:tcBorders>
              <w:top w:val="nil"/>
              <w:left w:val="nil"/>
              <w:bottom w:val="single" w:sz="4" w:space="0" w:color="auto"/>
              <w:right w:val="nil"/>
            </w:tcBorders>
            <w:noWrap/>
            <w:vAlign w:val="bottom"/>
          </w:tcPr>
          <w:p w14:paraId="7C3320B4"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1 475 102,3</w:t>
            </w:r>
          </w:p>
        </w:tc>
        <w:tc>
          <w:tcPr>
            <w:tcW w:w="1276" w:type="dxa"/>
            <w:tcBorders>
              <w:top w:val="nil"/>
              <w:left w:val="single" w:sz="4" w:space="0" w:color="auto"/>
              <w:bottom w:val="single" w:sz="4" w:space="0" w:color="auto"/>
              <w:right w:val="single" w:sz="4" w:space="0" w:color="auto"/>
            </w:tcBorders>
            <w:noWrap/>
            <w:vAlign w:val="bottom"/>
          </w:tcPr>
          <w:p w14:paraId="507AA030"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1 474 798,3</w:t>
            </w:r>
          </w:p>
        </w:tc>
        <w:tc>
          <w:tcPr>
            <w:tcW w:w="992" w:type="dxa"/>
            <w:tcBorders>
              <w:top w:val="nil"/>
              <w:left w:val="nil"/>
              <w:bottom w:val="single" w:sz="4" w:space="0" w:color="auto"/>
              <w:right w:val="single" w:sz="4" w:space="0" w:color="auto"/>
            </w:tcBorders>
            <w:noWrap/>
            <w:vAlign w:val="bottom"/>
          </w:tcPr>
          <w:p w14:paraId="0B602297"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99,9</w:t>
            </w:r>
          </w:p>
        </w:tc>
        <w:tc>
          <w:tcPr>
            <w:tcW w:w="1417" w:type="dxa"/>
            <w:tcBorders>
              <w:top w:val="nil"/>
              <w:left w:val="nil"/>
              <w:bottom w:val="single" w:sz="4" w:space="0" w:color="auto"/>
              <w:right w:val="single" w:sz="4" w:space="0" w:color="auto"/>
            </w:tcBorders>
            <w:noWrap/>
            <w:vAlign w:val="bottom"/>
          </w:tcPr>
          <w:p w14:paraId="021BA379"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116,5</w:t>
            </w:r>
          </w:p>
        </w:tc>
      </w:tr>
      <w:tr w:rsidR="0085584D" w:rsidRPr="00A462E0" w14:paraId="51827674" w14:textId="77777777" w:rsidTr="00B63D09">
        <w:trPr>
          <w:trHeight w:val="312"/>
        </w:trPr>
        <w:tc>
          <w:tcPr>
            <w:tcW w:w="3148" w:type="dxa"/>
            <w:tcBorders>
              <w:top w:val="single" w:sz="4" w:space="0" w:color="auto"/>
              <w:left w:val="single" w:sz="4" w:space="0" w:color="auto"/>
              <w:bottom w:val="single" w:sz="4" w:space="0" w:color="auto"/>
              <w:right w:val="nil"/>
            </w:tcBorders>
            <w:noWrap/>
            <w:vAlign w:val="bottom"/>
            <w:hideMark/>
          </w:tcPr>
          <w:p w14:paraId="31CE3478" w14:textId="77777777" w:rsidR="0085584D" w:rsidRPr="00C4121E" w:rsidRDefault="0085584D" w:rsidP="00DD5090">
            <w:pPr>
              <w:pStyle w:val="afe"/>
              <w:jc w:val="both"/>
              <w:rPr>
                <w:rFonts w:ascii="Times New Roman" w:hAnsi="Times New Roman"/>
                <w:sz w:val="18"/>
                <w:szCs w:val="18"/>
              </w:rPr>
            </w:pPr>
            <w:r w:rsidRPr="00C4121E">
              <w:rPr>
                <w:rFonts w:ascii="Times New Roman" w:hAnsi="Times New Roman"/>
                <w:sz w:val="18"/>
                <w:szCs w:val="18"/>
              </w:rPr>
              <w:t>Иные межбюджетные трансферты</w:t>
            </w:r>
          </w:p>
        </w:tc>
        <w:tc>
          <w:tcPr>
            <w:tcW w:w="1530" w:type="dxa"/>
            <w:tcBorders>
              <w:top w:val="single" w:sz="4" w:space="0" w:color="auto"/>
              <w:left w:val="single" w:sz="4" w:space="0" w:color="auto"/>
              <w:bottom w:val="single" w:sz="4" w:space="0" w:color="auto"/>
              <w:right w:val="single" w:sz="4" w:space="0" w:color="auto"/>
            </w:tcBorders>
            <w:noWrap/>
            <w:vAlign w:val="bottom"/>
          </w:tcPr>
          <w:p w14:paraId="4EBFB4F0"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87 203,9</w:t>
            </w:r>
          </w:p>
        </w:tc>
        <w:tc>
          <w:tcPr>
            <w:tcW w:w="1418" w:type="dxa"/>
            <w:tcBorders>
              <w:top w:val="single" w:sz="4" w:space="0" w:color="auto"/>
              <w:left w:val="nil"/>
              <w:bottom w:val="single" w:sz="4" w:space="0" w:color="auto"/>
              <w:right w:val="nil"/>
            </w:tcBorders>
            <w:noWrap/>
            <w:vAlign w:val="bottom"/>
          </w:tcPr>
          <w:p w14:paraId="2B8D30C2"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97 158,1</w:t>
            </w:r>
          </w:p>
        </w:tc>
        <w:tc>
          <w:tcPr>
            <w:tcW w:w="1276" w:type="dxa"/>
            <w:tcBorders>
              <w:top w:val="single" w:sz="4" w:space="0" w:color="auto"/>
              <w:left w:val="single" w:sz="4" w:space="0" w:color="auto"/>
              <w:bottom w:val="single" w:sz="4" w:space="0" w:color="auto"/>
              <w:right w:val="single" w:sz="4" w:space="0" w:color="auto"/>
            </w:tcBorders>
            <w:noWrap/>
            <w:vAlign w:val="bottom"/>
          </w:tcPr>
          <w:p w14:paraId="62944696"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97 158,1</w:t>
            </w:r>
          </w:p>
        </w:tc>
        <w:tc>
          <w:tcPr>
            <w:tcW w:w="992" w:type="dxa"/>
            <w:tcBorders>
              <w:top w:val="single" w:sz="4" w:space="0" w:color="auto"/>
              <w:left w:val="nil"/>
              <w:bottom w:val="single" w:sz="4" w:space="0" w:color="auto"/>
              <w:right w:val="single" w:sz="4" w:space="0" w:color="auto"/>
            </w:tcBorders>
            <w:noWrap/>
            <w:vAlign w:val="bottom"/>
          </w:tcPr>
          <w:p w14:paraId="6D64C69A"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100</w:t>
            </w:r>
          </w:p>
        </w:tc>
        <w:tc>
          <w:tcPr>
            <w:tcW w:w="1417" w:type="dxa"/>
            <w:tcBorders>
              <w:top w:val="single" w:sz="4" w:space="0" w:color="auto"/>
              <w:left w:val="nil"/>
              <w:bottom w:val="single" w:sz="4" w:space="0" w:color="auto"/>
              <w:right w:val="single" w:sz="4" w:space="0" w:color="auto"/>
            </w:tcBorders>
            <w:noWrap/>
            <w:vAlign w:val="bottom"/>
          </w:tcPr>
          <w:p w14:paraId="4E23E12E"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111,4</w:t>
            </w:r>
          </w:p>
        </w:tc>
      </w:tr>
      <w:tr w:rsidR="0085584D" w:rsidRPr="00A462E0" w14:paraId="27614E18" w14:textId="77777777" w:rsidTr="00C4121E">
        <w:trPr>
          <w:trHeight w:val="230"/>
        </w:trPr>
        <w:tc>
          <w:tcPr>
            <w:tcW w:w="3148" w:type="dxa"/>
            <w:tcBorders>
              <w:top w:val="nil"/>
              <w:left w:val="single" w:sz="4" w:space="0" w:color="auto"/>
              <w:bottom w:val="single" w:sz="4" w:space="0" w:color="auto"/>
              <w:right w:val="single" w:sz="4" w:space="0" w:color="auto"/>
            </w:tcBorders>
            <w:vAlign w:val="bottom"/>
          </w:tcPr>
          <w:p w14:paraId="15072AB1" w14:textId="77777777" w:rsidR="0085584D" w:rsidRPr="00C4121E" w:rsidRDefault="0085584D" w:rsidP="00DD5090">
            <w:pPr>
              <w:pStyle w:val="afe"/>
              <w:jc w:val="both"/>
              <w:rPr>
                <w:rFonts w:ascii="Times New Roman" w:hAnsi="Times New Roman"/>
                <w:sz w:val="18"/>
                <w:szCs w:val="18"/>
              </w:rPr>
            </w:pPr>
            <w:r w:rsidRPr="00C4121E">
              <w:rPr>
                <w:rFonts w:ascii="Times New Roman" w:hAnsi="Times New Roman"/>
                <w:sz w:val="18"/>
                <w:szCs w:val="18"/>
              </w:rPr>
              <w:t>Прочие безвозмездные поступления</w:t>
            </w:r>
          </w:p>
        </w:tc>
        <w:tc>
          <w:tcPr>
            <w:tcW w:w="1530" w:type="dxa"/>
            <w:tcBorders>
              <w:top w:val="nil"/>
              <w:left w:val="single" w:sz="4" w:space="0" w:color="auto"/>
              <w:bottom w:val="single" w:sz="4" w:space="0" w:color="auto"/>
              <w:right w:val="single" w:sz="4" w:space="0" w:color="auto"/>
            </w:tcBorders>
            <w:noWrap/>
            <w:vAlign w:val="bottom"/>
          </w:tcPr>
          <w:p w14:paraId="4EFD8704"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850 000</w:t>
            </w:r>
          </w:p>
        </w:tc>
        <w:tc>
          <w:tcPr>
            <w:tcW w:w="1418" w:type="dxa"/>
            <w:tcBorders>
              <w:top w:val="nil"/>
              <w:left w:val="nil"/>
              <w:bottom w:val="single" w:sz="4" w:space="0" w:color="auto"/>
              <w:right w:val="nil"/>
            </w:tcBorders>
            <w:noWrap/>
            <w:vAlign w:val="bottom"/>
          </w:tcPr>
          <w:p w14:paraId="6F317F90"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242 800</w:t>
            </w:r>
          </w:p>
        </w:tc>
        <w:tc>
          <w:tcPr>
            <w:tcW w:w="1276" w:type="dxa"/>
            <w:tcBorders>
              <w:top w:val="nil"/>
              <w:left w:val="single" w:sz="4" w:space="0" w:color="auto"/>
              <w:bottom w:val="single" w:sz="4" w:space="0" w:color="auto"/>
              <w:right w:val="single" w:sz="4" w:space="0" w:color="auto"/>
            </w:tcBorders>
            <w:noWrap/>
            <w:vAlign w:val="bottom"/>
          </w:tcPr>
          <w:p w14:paraId="58F7B2B8"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242 800</w:t>
            </w:r>
          </w:p>
        </w:tc>
        <w:tc>
          <w:tcPr>
            <w:tcW w:w="992" w:type="dxa"/>
            <w:tcBorders>
              <w:top w:val="nil"/>
              <w:left w:val="nil"/>
              <w:bottom w:val="single" w:sz="4" w:space="0" w:color="auto"/>
              <w:right w:val="single" w:sz="4" w:space="0" w:color="auto"/>
            </w:tcBorders>
            <w:noWrap/>
            <w:vAlign w:val="bottom"/>
          </w:tcPr>
          <w:p w14:paraId="31901CFA"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100</w:t>
            </w:r>
          </w:p>
        </w:tc>
        <w:tc>
          <w:tcPr>
            <w:tcW w:w="1417" w:type="dxa"/>
            <w:tcBorders>
              <w:top w:val="nil"/>
              <w:left w:val="nil"/>
              <w:bottom w:val="single" w:sz="4" w:space="0" w:color="auto"/>
              <w:right w:val="single" w:sz="4" w:space="0" w:color="auto"/>
            </w:tcBorders>
            <w:noWrap/>
            <w:vAlign w:val="bottom"/>
          </w:tcPr>
          <w:p w14:paraId="00B47E63"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28,5</w:t>
            </w:r>
          </w:p>
        </w:tc>
      </w:tr>
      <w:tr w:rsidR="0085584D" w:rsidRPr="00A462E0" w14:paraId="1376F1E3" w14:textId="77777777" w:rsidTr="00C4121E">
        <w:trPr>
          <w:trHeight w:val="230"/>
        </w:trPr>
        <w:tc>
          <w:tcPr>
            <w:tcW w:w="3148" w:type="dxa"/>
            <w:tcBorders>
              <w:top w:val="nil"/>
              <w:left w:val="single" w:sz="4" w:space="0" w:color="auto"/>
              <w:bottom w:val="single" w:sz="4" w:space="0" w:color="auto"/>
              <w:right w:val="single" w:sz="4" w:space="0" w:color="auto"/>
            </w:tcBorders>
            <w:vAlign w:val="bottom"/>
          </w:tcPr>
          <w:p w14:paraId="5AFDB60D" w14:textId="77777777" w:rsidR="0085584D" w:rsidRPr="00C4121E" w:rsidRDefault="0085584D" w:rsidP="00DD5090">
            <w:pPr>
              <w:pStyle w:val="afe"/>
              <w:rPr>
                <w:rFonts w:ascii="Times New Roman" w:hAnsi="Times New Roman"/>
                <w:sz w:val="18"/>
                <w:szCs w:val="18"/>
              </w:rPr>
            </w:pPr>
            <w:r w:rsidRPr="00C4121E">
              <w:rPr>
                <w:rFonts w:ascii="Times New Roman" w:hAnsi="Times New Roman"/>
                <w:sz w:val="18"/>
                <w:szCs w:val="18"/>
              </w:rPr>
              <w:t>Доходы бюджетов муниципальных районов от возврата бюджетными учреждениями остатков субсидий прошлых лет</w:t>
            </w:r>
          </w:p>
        </w:tc>
        <w:tc>
          <w:tcPr>
            <w:tcW w:w="1530" w:type="dxa"/>
            <w:tcBorders>
              <w:top w:val="nil"/>
              <w:left w:val="single" w:sz="4" w:space="0" w:color="auto"/>
              <w:bottom w:val="single" w:sz="4" w:space="0" w:color="auto"/>
              <w:right w:val="single" w:sz="4" w:space="0" w:color="auto"/>
            </w:tcBorders>
            <w:noWrap/>
            <w:vAlign w:val="bottom"/>
          </w:tcPr>
          <w:p w14:paraId="523DF311"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58 098,3</w:t>
            </w:r>
          </w:p>
        </w:tc>
        <w:tc>
          <w:tcPr>
            <w:tcW w:w="1418" w:type="dxa"/>
            <w:tcBorders>
              <w:top w:val="nil"/>
              <w:left w:val="nil"/>
              <w:bottom w:val="single" w:sz="4" w:space="0" w:color="auto"/>
              <w:right w:val="nil"/>
            </w:tcBorders>
            <w:noWrap/>
            <w:vAlign w:val="bottom"/>
          </w:tcPr>
          <w:p w14:paraId="2DA2A958"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0,00</w:t>
            </w:r>
          </w:p>
        </w:tc>
        <w:tc>
          <w:tcPr>
            <w:tcW w:w="1276" w:type="dxa"/>
            <w:tcBorders>
              <w:top w:val="nil"/>
              <w:left w:val="single" w:sz="4" w:space="0" w:color="auto"/>
              <w:bottom w:val="single" w:sz="4" w:space="0" w:color="auto"/>
              <w:right w:val="single" w:sz="4" w:space="0" w:color="auto"/>
            </w:tcBorders>
            <w:noWrap/>
            <w:vAlign w:val="bottom"/>
          </w:tcPr>
          <w:p w14:paraId="54476A76"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24 893,6</w:t>
            </w:r>
          </w:p>
        </w:tc>
        <w:tc>
          <w:tcPr>
            <w:tcW w:w="992" w:type="dxa"/>
            <w:tcBorders>
              <w:top w:val="nil"/>
              <w:left w:val="nil"/>
              <w:bottom w:val="single" w:sz="4" w:space="0" w:color="auto"/>
              <w:right w:val="single" w:sz="4" w:space="0" w:color="auto"/>
            </w:tcBorders>
            <w:noWrap/>
            <w:vAlign w:val="bottom"/>
          </w:tcPr>
          <w:p w14:paraId="52CC145F"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0</w:t>
            </w:r>
          </w:p>
        </w:tc>
        <w:tc>
          <w:tcPr>
            <w:tcW w:w="1417" w:type="dxa"/>
            <w:tcBorders>
              <w:top w:val="nil"/>
              <w:left w:val="nil"/>
              <w:bottom w:val="single" w:sz="4" w:space="0" w:color="auto"/>
              <w:right w:val="single" w:sz="4" w:space="0" w:color="auto"/>
            </w:tcBorders>
            <w:noWrap/>
            <w:vAlign w:val="bottom"/>
          </w:tcPr>
          <w:p w14:paraId="7A3662BD"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42,8</w:t>
            </w:r>
          </w:p>
        </w:tc>
      </w:tr>
      <w:tr w:rsidR="0085584D" w:rsidRPr="00A462E0" w14:paraId="148D90B2" w14:textId="77777777" w:rsidTr="00C4121E">
        <w:trPr>
          <w:trHeight w:val="230"/>
        </w:trPr>
        <w:tc>
          <w:tcPr>
            <w:tcW w:w="3148" w:type="dxa"/>
            <w:tcBorders>
              <w:top w:val="nil"/>
              <w:left w:val="single" w:sz="4" w:space="0" w:color="auto"/>
              <w:bottom w:val="single" w:sz="4" w:space="0" w:color="auto"/>
              <w:right w:val="single" w:sz="4" w:space="0" w:color="auto"/>
            </w:tcBorders>
            <w:vAlign w:val="bottom"/>
          </w:tcPr>
          <w:p w14:paraId="552A4371" w14:textId="77777777" w:rsidR="0085584D" w:rsidRPr="00C4121E" w:rsidRDefault="0085584D" w:rsidP="00DD5090">
            <w:pPr>
              <w:pStyle w:val="afe"/>
              <w:rPr>
                <w:rFonts w:ascii="Times New Roman" w:hAnsi="Times New Roman"/>
                <w:sz w:val="18"/>
                <w:szCs w:val="18"/>
              </w:rPr>
            </w:pPr>
            <w:r w:rsidRPr="00C4121E">
              <w:rPr>
                <w:rFonts w:ascii="Times New Roman" w:hAnsi="Times New Roman"/>
                <w:sz w:val="18"/>
                <w:szCs w:val="18"/>
              </w:rPr>
              <w:t>Возврат межбюджетных трансфертов прошлых лет</w:t>
            </w:r>
          </w:p>
        </w:tc>
        <w:tc>
          <w:tcPr>
            <w:tcW w:w="1530" w:type="dxa"/>
            <w:tcBorders>
              <w:top w:val="nil"/>
              <w:left w:val="single" w:sz="4" w:space="0" w:color="auto"/>
              <w:bottom w:val="single" w:sz="4" w:space="0" w:color="auto"/>
              <w:right w:val="single" w:sz="4" w:space="0" w:color="auto"/>
            </w:tcBorders>
            <w:noWrap/>
            <w:vAlign w:val="bottom"/>
          </w:tcPr>
          <w:p w14:paraId="516A25CF"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-65 301,1</w:t>
            </w:r>
          </w:p>
        </w:tc>
        <w:tc>
          <w:tcPr>
            <w:tcW w:w="1418" w:type="dxa"/>
            <w:tcBorders>
              <w:top w:val="nil"/>
              <w:left w:val="nil"/>
              <w:bottom w:val="single" w:sz="4" w:space="0" w:color="auto"/>
              <w:right w:val="nil"/>
            </w:tcBorders>
            <w:noWrap/>
            <w:vAlign w:val="bottom"/>
          </w:tcPr>
          <w:p w14:paraId="70395548"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0,00</w:t>
            </w:r>
          </w:p>
        </w:tc>
        <w:tc>
          <w:tcPr>
            <w:tcW w:w="1276" w:type="dxa"/>
            <w:tcBorders>
              <w:top w:val="nil"/>
              <w:left w:val="single" w:sz="4" w:space="0" w:color="auto"/>
              <w:bottom w:val="single" w:sz="4" w:space="0" w:color="auto"/>
              <w:right w:val="single" w:sz="4" w:space="0" w:color="auto"/>
            </w:tcBorders>
            <w:noWrap/>
            <w:vAlign w:val="bottom"/>
          </w:tcPr>
          <w:p w14:paraId="62899840"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-30 249,0</w:t>
            </w:r>
          </w:p>
        </w:tc>
        <w:tc>
          <w:tcPr>
            <w:tcW w:w="992" w:type="dxa"/>
            <w:tcBorders>
              <w:top w:val="nil"/>
              <w:left w:val="nil"/>
              <w:bottom w:val="single" w:sz="4" w:space="0" w:color="auto"/>
              <w:right w:val="single" w:sz="4" w:space="0" w:color="auto"/>
            </w:tcBorders>
            <w:noWrap/>
            <w:vAlign w:val="bottom"/>
          </w:tcPr>
          <w:p w14:paraId="53A2BB12"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0</w:t>
            </w:r>
          </w:p>
        </w:tc>
        <w:tc>
          <w:tcPr>
            <w:tcW w:w="1417" w:type="dxa"/>
            <w:tcBorders>
              <w:top w:val="nil"/>
              <w:left w:val="nil"/>
              <w:bottom w:val="single" w:sz="4" w:space="0" w:color="auto"/>
              <w:right w:val="single" w:sz="4" w:space="0" w:color="auto"/>
            </w:tcBorders>
            <w:noWrap/>
            <w:vAlign w:val="bottom"/>
          </w:tcPr>
          <w:p w14:paraId="24EF89FE"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46,3</w:t>
            </w:r>
          </w:p>
        </w:tc>
      </w:tr>
      <w:tr w:rsidR="0085584D" w:rsidRPr="00A462E0" w14:paraId="6B3D3F01" w14:textId="77777777" w:rsidTr="00C4121E">
        <w:trPr>
          <w:trHeight w:val="230"/>
        </w:trPr>
        <w:tc>
          <w:tcPr>
            <w:tcW w:w="3148" w:type="dxa"/>
            <w:tcBorders>
              <w:top w:val="nil"/>
              <w:left w:val="single" w:sz="4" w:space="0" w:color="auto"/>
              <w:bottom w:val="single" w:sz="4" w:space="0" w:color="auto"/>
              <w:right w:val="single" w:sz="4" w:space="0" w:color="auto"/>
            </w:tcBorders>
            <w:vAlign w:val="bottom"/>
            <w:hideMark/>
          </w:tcPr>
          <w:p w14:paraId="15F4B1B7" w14:textId="77777777" w:rsidR="0085584D" w:rsidRPr="00C4121E" w:rsidRDefault="0085584D" w:rsidP="00DD5090">
            <w:pPr>
              <w:pStyle w:val="afe"/>
              <w:jc w:val="both"/>
              <w:rPr>
                <w:rFonts w:ascii="Times New Roman" w:hAnsi="Times New Roman"/>
                <w:bCs/>
                <w:sz w:val="18"/>
                <w:szCs w:val="18"/>
              </w:rPr>
            </w:pPr>
            <w:r w:rsidRPr="00C4121E">
              <w:rPr>
                <w:rFonts w:ascii="Times New Roman" w:hAnsi="Times New Roman"/>
                <w:bCs/>
                <w:sz w:val="18"/>
                <w:szCs w:val="18"/>
              </w:rPr>
              <w:t>Расходы бюджета</w:t>
            </w:r>
          </w:p>
        </w:tc>
        <w:tc>
          <w:tcPr>
            <w:tcW w:w="1530" w:type="dxa"/>
            <w:tcBorders>
              <w:top w:val="nil"/>
              <w:left w:val="single" w:sz="4" w:space="0" w:color="auto"/>
              <w:bottom w:val="single" w:sz="4" w:space="0" w:color="auto"/>
              <w:right w:val="single" w:sz="4" w:space="0" w:color="auto"/>
            </w:tcBorders>
            <w:noWrap/>
            <w:vAlign w:val="bottom"/>
          </w:tcPr>
          <w:p w14:paraId="67528408" w14:textId="77777777" w:rsidR="0085584D" w:rsidRPr="00C4121E" w:rsidRDefault="0085584D" w:rsidP="00C4121E">
            <w:pPr>
              <w:pStyle w:val="afe"/>
              <w:jc w:val="center"/>
              <w:rPr>
                <w:rFonts w:ascii="Times New Roman" w:hAnsi="Times New Roman"/>
                <w:bCs/>
                <w:sz w:val="18"/>
                <w:szCs w:val="18"/>
              </w:rPr>
            </w:pPr>
            <w:r w:rsidRPr="00C4121E">
              <w:rPr>
                <w:rFonts w:ascii="Times New Roman" w:hAnsi="Times New Roman"/>
                <w:bCs/>
                <w:sz w:val="18"/>
                <w:szCs w:val="18"/>
              </w:rPr>
              <w:t>5 543 615</w:t>
            </w:r>
          </w:p>
        </w:tc>
        <w:tc>
          <w:tcPr>
            <w:tcW w:w="1418" w:type="dxa"/>
            <w:tcBorders>
              <w:top w:val="nil"/>
              <w:left w:val="nil"/>
              <w:bottom w:val="single" w:sz="4" w:space="0" w:color="auto"/>
              <w:right w:val="nil"/>
            </w:tcBorders>
            <w:noWrap/>
            <w:vAlign w:val="bottom"/>
          </w:tcPr>
          <w:p w14:paraId="63A01CD7" w14:textId="77777777" w:rsidR="0085584D" w:rsidRPr="00C4121E" w:rsidRDefault="0085584D" w:rsidP="00C4121E">
            <w:pPr>
              <w:pStyle w:val="afe"/>
              <w:jc w:val="center"/>
              <w:rPr>
                <w:rFonts w:ascii="Times New Roman" w:hAnsi="Times New Roman"/>
                <w:bCs/>
                <w:sz w:val="18"/>
                <w:szCs w:val="18"/>
                <w:lang w:val="en-US"/>
              </w:rPr>
            </w:pPr>
            <w:r w:rsidRPr="00C4121E">
              <w:rPr>
                <w:rFonts w:ascii="Times New Roman" w:hAnsi="Times New Roman"/>
                <w:bCs/>
                <w:sz w:val="18"/>
                <w:szCs w:val="18"/>
                <w:lang w:val="en-US"/>
              </w:rPr>
              <w:t>5 791 825</w:t>
            </w:r>
          </w:p>
        </w:tc>
        <w:tc>
          <w:tcPr>
            <w:tcW w:w="1276" w:type="dxa"/>
            <w:tcBorders>
              <w:top w:val="nil"/>
              <w:left w:val="single" w:sz="4" w:space="0" w:color="auto"/>
              <w:bottom w:val="single" w:sz="4" w:space="0" w:color="auto"/>
              <w:right w:val="single" w:sz="4" w:space="0" w:color="auto"/>
            </w:tcBorders>
            <w:noWrap/>
            <w:vAlign w:val="bottom"/>
          </w:tcPr>
          <w:p w14:paraId="107F6091" w14:textId="77777777" w:rsidR="0085584D" w:rsidRPr="00C4121E" w:rsidRDefault="0085584D" w:rsidP="00C4121E">
            <w:pPr>
              <w:pStyle w:val="afe"/>
              <w:jc w:val="center"/>
              <w:rPr>
                <w:rFonts w:ascii="Times New Roman" w:hAnsi="Times New Roman"/>
                <w:bCs/>
                <w:sz w:val="18"/>
                <w:szCs w:val="18"/>
              </w:rPr>
            </w:pPr>
            <w:r w:rsidRPr="00C4121E">
              <w:rPr>
                <w:rFonts w:ascii="Times New Roman" w:hAnsi="Times New Roman"/>
                <w:bCs/>
                <w:sz w:val="18"/>
                <w:szCs w:val="18"/>
              </w:rPr>
              <w:t>5 645 339</w:t>
            </w:r>
          </w:p>
        </w:tc>
        <w:tc>
          <w:tcPr>
            <w:tcW w:w="992" w:type="dxa"/>
            <w:tcBorders>
              <w:top w:val="nil"/>
              <w:left w:val="nil"/>
              <w:bottom w:val="single" w:sz="4" w:space="0" w:color="auto"/>
              <w:right w:val="single" w:sz="4" w:space="0" w:color="auto"/>
            </w:tcBorders>
            <w:noWrap/>
            <w:vAlign w:val="bottom"/>
          </w:tcPr>
          <w:p w14:paraId="01A842D7" w14:textId="77777777" w:rsidR="0085584D" w:rsidRPr="00C4121E" w:rsidRDefault="0085584D" w:rsidP="00C4121E">
            <w:pPr>
              <w:pStyle w:val="afe"/>
              <w:jc w:val="center"/>
              <w:rPr>
                <w:rFonts w:ascii="Times New Roman" w:hAnsi="Times New Roman"/>
                <w:bCs/>
                <w:sz w:val="18"/>
                <w:szCs w:val="18"/>
              </w:rPr>
            </w:pPr>
            <w:r w:rsidRPr="00C4121E">
              <w:rPr>
                <w:rFonts w:ascii="Times New Roman" w:hAnsi="Times New Roman"/>
                <w:bCs/>
                <w:sz w:val="18"/>
                <w:szCs w:val="18"/>
              </w:rPr>
              <w:t>97,5</w:t>
            </w:r>
          </w:p>
        </w:tc>
        <w:tc>
          <w:tcPr>
            <w:tcW w:w="1417" w:type="dxa"/>
            <w:tcBorders>
              <w:top w:val="nil"/>
              <w:left w:val="nil"/>
              <w:bottom w:val="single" w:sz="4" w:space="0" w:color="auto"/>
              <w:right w:val="single" w:sz="4" w:space="0" w:color="auto"/>
            </w:tcBorders>
            <w:noWrap/>
            <w:vAlign w:val="bottom"/>
          </w:tcPr>
          <w:p w14:paraId="2F18F35F" w14:textId="77777777" w:rsidR="0085584D" w:rsidRPr="00C4121E" w:rsidRDefault="0085584D" w:rsidP="00C4121E">
            <w:pPr>
              <w:pStyle w:val="afe"/>
              <w:jc w:val="center"/>
              <w:rPr>
                <w:rFonts w:ascii="Times New Roman" w:hAnsi="Times New Roman"/>
                <w:bCs/>
                <w:sz w:val="18"/>
                <w:szCs w:val="18"/>
              </w:rPr>
            </w:pPr>
            <w:r w:rsidRPr="00C4121E">
              <w:rPr>
                <w:rFonts w:ascii="Times New Roman" w:hAnsi="Times New Roman"/>
                <w:bCs/>
                <w:sz w:val="18"/>
                <w:szCs w:val="18"/>
              </w:rPr>
              <w:t>101,8</w:t>
            </w:r>
          </w:p>
        </w:tc>
      </w:tr>
      <w:tr w:rsidR="0085584D" w:rsidRPr="00A462E0" w14:paraId="14CC0FE5" w14:textId="77777777" w:rsidTr="00C4121E">
        <w:trPr>
          <w:trHeight w:val="264"/>
        </w:trPr>
        <w:tc>
          <w:tcPr>
            <w:tcW w:w="3148" w:type="dxa"/>
            <w:tcBorders>
              <w:top w:val="nil"/>
              <w:left w:val="single" w:sz="4" w:space="0" w:color="auto"/>
              <w:bottom w:val="single" w:sz="4" w:space="0" w:color="auto"/>
              <w:right w:val="single" w:sz="4" w:space="0" w:color="auto"/>
            </w:tcBorders>
            <w:noWrap/>
            <w:vAlign w:val="bottom"/>
            <w:hideMark/>
          </w:tcPr>
          <w:p w14:paraId="27A6F73F" w14:textId="77777777" w:rsidR="0085584D" w:rsidRPr="00C4121E" w:rsidRDefault="0085584D" w:rsidP="00DD5090">
            <w:pPr>
              <w:pStyle w:val="afe"/>
              <w:jc w:val="both"/>
              <w:rPr>
                <w:rFonts w:ascii="Times New Roman" w:hAnsi="Times New Roman"/>
                <w:sz w:val="18"/>
                <w:szCs w:val="18"/>
              </w:rPr>
            </w:pPr>
            <w:r w:rsidRPr="00C4121E">
              <w:rPr>
                <w:rFonts w:ascii="Times New Roman" w:hAnsi="Times New Roman"/>
                <w:sz w:val="18"/>
                <w:szCs w:val="18"/>
              </w:rPr>
              <w:t>Общегосударственные вопросы</w:t>
            </w:r>
          </w:p>
        </w:tc>
        <w:tc>
          <w:tcPr>
            <w:tcW w:w="1530" w:type="dxa"/>
            <w:tcBorders>
              <w:top w:val="nil"/>
              <w:left w:val="single" w:sz="4" w:space="0" w:color="auto"/>
              <w:bottom w:val="single" w:sz="4" w:space="0" w:color="auto"/>
              <w:right w:val="single" w:sz="4" w:space="0" w:color="auto"/>
            </w:tcBorders>
            <w:noWrap/>
            <w:vAlign w:val="bottom"/>
          </w:tcPr>
          <w:p w14:paraId="4B680114"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302 588</w:t>
            </w:r>
          </w:p>
        </w:tc>
        <w:tc>
          <w:tcPr>
            <w:tcW w:w="1418" w:type="dxa"/>
            <w:tcBorders>
              <w:top w:val="nil"/>
              <w:left w:val="nil"/>
              <w:bottom w:val="single" w:sz="4" w:space="0" w:color="auto"/>
              <w:right w:val="nil"/>
            </w:tcBorders>
            <w:noWrap/>
            <w:vAlign w:val="bottom"/>
          </w:tcPr>
          <w:p w14:paraId="6FFE4A42"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368 349</w:t>
            </w:r>
          </w:p>
        </w:tc>
        <w:tc>
          <w:tcPr>
            <w:tcW w:w="1276" w:type="dxa"/>
            <w:tcBorders>
              <w:top w:val="nil"/>
              <w:left w:val="single" w:sz="4" w:space="0" w:color="auto"/>
              <w:bottom w:val="single" w:sz="4" w:space="0" w:color="auto"/>
              <w:right w:val="single" w:sz="4" w:space="0" w:color="auto"/>
            </w:tcBorders>
            <w:noWrap/>
            <w:vAlign w:val="bottom"/>
          </w:tcPr>
          <w:p w14:paraId="0973B8B2"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332 154</w:t>
            </w:r>
          </w:p>
        </w:tc>
        <w:tc>
          <w:tcPr>
            <w:tcW w:w="992" w:type="dxa"/>
            <w:tcBorders>
              <w:top w:val="nil"/>
              <w:left w:val="nil"/>
              <w:bottom w:val="single" w:sz="4" w:space="0" w:color="auto"/>
              <w:right w:val="single" w:sz="4" w:space="0" w:color="auto"/>
            </w:tcBorders>
            <w:noWrap/>
            <w:vAlign w:val="bottom"/>
          </w:tcPr>
          <w:p w14:paraId="37813BBD"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90,2</w:t>
            </w:r>
          </w:p>
        </w:tc>
        <w:tc>
          <w:tcPr>
            <w:tcW w:w="1417" w:type="dxa"/>
            <w:tcBorders>
              <w:top w:val="nil"/>
              <w:left w:val="nil"/>
              <w:bottom w:val="single" w:sz="4" w:space="0" w:color="auto"/>
              <w:right w:val="single" w:sz="4" w:space="0" w:color="auto"/>
            </w:tcBorders>
            <w:noWrap/>
            <w:vAlign w:val="bottom"/>
          </w:tcPr>
          <w:p w14:paraId="73DD888A"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109,8</w:t>
            </w:r>
          </w:p>
        </w:tc>
      </w:tr>
      <w:tr w:rsidR="0085584D" w:rsidRPr="00A462E0" w14:paraId="1AF00903" w14:textId="77777777" w:rsidTr="00C4121E">
        <w:trPr>
          <w:trHeight w:val="262"/>
        </w:trPr>
        <w:tc>
          <w:tcPr>
            <w:tcW w:w="3148" w:type="dxa"/>
            <w:tcBorders>
              <w:top w:val="nil"/>
              <w:left w:val="single" w:sz="4" w:space="0" w:color="auto"/>
              <w:bottom w:val="single" w:sz="4" w:space="0" w:color="auto"/>
              <w:right w:val="nil"/>
            </w:tcBorders>
            <w:vAlign w:val="bottom"/>
            <w:hideMark/>
          </w:tcPr>
          <w:p w14:paraId="738A7E1C" w14:textId="77777777" w:rsidR="0085584D" w:rsidRPr="00C4121E" w:rsidRDefault="0085584D" w:rsidP="00DD5090">
            <w:pPr>
              <w:pStyle w:val="afe"/>
              <w:jc w:val="both"/>
              <w:rPr>
                <w:rFonts w:ascii="Times New Roman" w:hAnsi="Times New Roman"/>
                <w:sz w:val="18"/>
                <w:szCs w:val="18"/>
              </w:rPr>
            </w:pPr>
            <w:r w:rsidRPr="00C4121E">
              <w:rPr>
                <w:rFonts w:ascii="Times New Roman" w:hAnsi="Times New Roman"/>
                <w:sz w:val="18"/>
                <w:szCs w:val="18"/>
              </w:rPr>
              <w:t>Национальная экономика</w:t>
            </w:r>
          </w:p>
        </w:tc>
        <w:tc>
          <w:tcPr>
            <w:tcW w:w="1530" w:type="dxa"/>
            <w:tcBorders>
              <w:top w:val="nil"/>
              <w:left w:val="single" w:sz="4" w:space="0" w:color="auto"/>
              <w:bottom w:val="single" w:sz="4" w:space="0" w:color="auto"/>
              <w:right w:val="single" w:sz="4" w:space="0" w:color="auto"/>
            </w:tcBorders>
            <w:noWrap/>
            <w:vAlign w:val="bottom"/>
          </w:tcPr>
          <w:p w14:paraId="2314E1AC"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749 253</w:t>
            </w:r>
          </w:p>
        </w:tc>
        <w:tc>
          <w:tcPr>
            <w:tcW w:w="1418" w:type="dxa"/>
            <w:tcBorders>
              <w:top w:val="nil"/>
              <w:left w:val="nil"/>
              <w:bottom w:val="single" w:sz="4" w:space="0" w:color="auto"/>
              <w:right w:val="nil"/>
            </w:tcBorders>
            <w:noWrap/>
            <w:vAlign w:val="bottom"/>
          </w:tcPr>
          <w:p w14:paraId="732253BB"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688 671</w:t>
            </w:r>
          </w:p>
        </w:tc>
        <w:tc>
          <w:tcPr>
            <w:tcW w:w="1276" w:type="dxa"/>
            <w:tcBorders>
              <w:top w:val="nil"/>
              <w:left w:val="single" w:sz="4" w:space="0" w:color="auto"/>
              <w:bottom w:val="single" w:sz="4" w:space="0" w:color="auto"/>
              <w:right w:val="single" w:sz="4" w:space="0" w:color="auto"/>
            </w:tcBorders>
            <w:noWrap/>
            <w:vAlign w:val="bottom"/>
          </w:tcPr>
          <w:p w14:paraId="06F31B62"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680 506</w:t>
            </w:r>
          </w:p>
        </w:tc>
        <w:tc>
          <w:tcPr>
            <w:tcW w:w="992" w:type="dxa"/>
            <w:tcBorders>
              <w:top w:val="nil"/>
              <w:left w:val="nil"/>
              <w:bottom w:val="single" w:sz="4" w:space="0" w:color="auto"/>
              <w:right w:val="single" w:sz="4" w:space="0" w:color="auto"/>
            </w:tcBorders>
            <w:noWrap/>
            <w:vAlign w:val="bottom"/>
          </w:tcPr>
          <w:p w14:paraId="376E2830"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98,8</w:t>
            </w:r>
          </w:p>
        </w:tc>
        <w:tc>
          <w:tcPr>
            <w:tcW w:w="1417" w:type="dxa"/>
            <w:tcBorders>
              <w:top w:val="nil"/>
              <w:left w:val="nil"/>
              <w:bottom w:val="single" w:sz="4" w:space="0" w:color="auto"/>
              <w:right w:val="single" w:sz="4" w:space="0" w:color="auto"/>
            </w:tcBorders>
            <w:noWrap/>
            <w:vAlign w:val="bottom"/>
          </w:tcPr>
          <w:p w14:paraId="18088C03"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90,8</w:t>
            </w:r>
          </w:p>
        </w:tc>
      </w:tr>
      <w:tr w:rsidR="0085584D" w:rsidRPr="00A462E0" w14:paraId="5FC7DA2B" w14:textId="77777777" w:rsidTr="002D2096">
        <w:trPr>
          <w:trHeight w:val="221"/>
        </w:trPr>
        <w:tc>
          <w:tcPr>
            <w:tcW w:w="3148" w:type="dxa"/>
            <w:tcBorders>
              <w:top w:val="single" w:sz="4" w:space="0" w:color="auto"/>
              <w:left w:val="single" w:sz="4" w:space="0" w:color="auto"/>
              <w:bottom w:val="single" w:sz="4" w:space="0" w:color="auto"/>
              <w:right w:val="single" w:sz="4" w:space="0" w:color="auto"/>
            </w:tcBorders>
            <w:vAlign w:val="bottom"/>
            <w:hideMark/>
          </w:tcPr>
          <w:p w14:paraId="05967B3B" w14:textId="77777777" w:rsidR="0085584D" w:rsidRPr="00C4121E" w:rsidRDefault="0085584D" w:rsidP="00DD5090">
            <w:pPr>
              <w:pStyle w:val="afe"/>
              <w:jc w:val="both"/>
              <w:rPr>
                <w:rFonts w:ascii="Times New Roman" w:hAnsi="Times New Roman"/>
                <w:sz w:val="18"/>
                <w:szCs w:val="18"/>
              </w:rPr>
            </w:pPr>
            <w:r w:rsidRPr="00C4121E">
              <w:rPr>
                <w:rFonts w:ascii="Times New Roman" w:hAnsi="Times New Roman"/>
                <w:sz w:val="18"/>
                <w:szCs w:val="18"/>
              </w:rPr>
              <w:t>Жилищно-коммунальное хозяйство</w:t>
            </w:r>
          </w:p>
        </w:tc>
        <w:tc>
          <w:tcPr>
            <w:tcW w:w="1530" w:type="dxa"/>
            <w:tcBorders>
              <w:top w:val="single" w:sz="4" w:space="0" w:color="auto"/>
              <w:left w:val="single" w:sz="4" w:space="0" w:color="auto"/>
              <w:bottom w:val="single" w:sz="4" w:space="0" w:color="auto"/>
              <w:right w:val="single" w:sz="4" w:space="0" w:color="auto"/>
            </w:tcBorders>
            <w:noWrap/>
            <w:vAlign w:val="bottom"/>
          </w:tcPr>
          <w:p w14:paraId="79023051"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265 532</w:t>
            </w:r>
          </w:p>
        </w:tc>
        <w:tc>
          <w:tcPr>
            <w:tcW w:w="1418" w:type="dxa"/>
            <w:tcBorders>
              <w:top w:val="single" w:sz="4" w:space="0" w:color="auto"/>
              <w:left w:val="nil"/>
              <w:bottom w:val="single" w:sz="4" w:space="0" w:color="auto"/>
              <w:right w:val="nil"/>
            </w:tcBorders>
            <w:noWrap/>
            <w:vAlign w:val="bottom"/>
          </w:tcPr>
          <w:p w14:paraId="640481DE"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304 720</w:t>
            </w:r>
          </w:p>
        </w:tc>
        <w:tc>
          <w:tcPr>
            <w:tcW w:w="1276" w:type="dxa"/>
            <w:tcBorders>
              <w:top w:val="single" w:sz="4" w:space="0" w:color="auto"/>
              <w:left w:val="single" w:sz="4" w:space="0" w:color="auto"/>
              <w:bottom w:val="single" w:sz="4" w:space="0" w:color="auto"/>
              <w:right w:val="single" w:sz="4" w:space="0" w:color="auto"/>
            </w:tcBorders>
            <w:noWrap/>
            <w:vAlign w:val="bottom"/>
          </w:tcPr>
          <w:p w14:paraId="1BF717F6"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284 467</w:t>
            </w:r>
          </w:p>
        </w:tc>
        <w:tc>
          <w:tcPr>
            <w:tcW w:w="992" w:type="dxa"/>
            <w:tcBorders>
              <w:top w:val="single" w:sz="4" w:space="0" w:color="auto"/>
              <w:left w:val="nil"/>
              <w:bottom w:val="single" w:sz="4" w:space="0" w:color="auto"/>
              <w:right w:val="single" w:sz="4" w:space="0" w:color="auto"/>
            </w:tcBorders>
            <w:noWrap/>
            <w:vAlign w:val="bottom"/>
          </w:tcPr>
          <w:p w14:paraId="715F0AEF"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93,4</w:t>
            </w:r>
          </w:p>
        </w:tc>
        <w:tc>
          <w:tcPr>
            <w:tcW w:w="1417" w:type="dxa"/>
            <w:tcBorders>
              <w:top w:val="single" w:sz="4" w:space="0" w:color="auto"/>
              <w:left w:val="nil"/>
              <w:bottom w:val="single" w:sz="4" w:space="0" w:color="auto"/>
              <w:right w:val="single" w:sz="4" w:space="0" w:color="auto"/>
            </w:tcBorders>
            <w:noWrap/>
            <w:vAlign w:val="bottom"/>
          </w:tcPr>
          <w:p w14:paraId="66337978"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107,1</w:t>
            </w:r>
          </w:p>
        </w:tc>
      </w:tr>
      <w:tr w:rsidR="0085584D" w:rsidRPr="00A462E0" w14:paraId="6E27E36F" w14:textId="77777777" w:rsidTr="00C4121E">
        <w:trPr>
          <w:trHeight w:val="50"/>
        </w:trPr>
        <w:tc>
          <w:tcPr>
            <w:tcW w:w="3148" w:type="dxa"/>
            <w:tcBorders>
              <w:top w:val="nil"/>
              <w:left w:val="single" w:sz="4" w:space="0" w:color="auto"/>
              <w:bottom w:val="single" w:sz="4" w:space="0" w:color="auto"/>
              <w:right w:val="single" w:sz="4" w:space="0" w:color="auto"/>
            </w:tcBorders>
            <w:noWrap/>
            <w:vAlign w:val="bottom"/>
            <w:hideMark/>
          </w:tcPr>
          <w:p w14:paraId="11097AD7" w14:textId="77777777" w:rsidR="0085584D" w:rsidRPr="00C4121E" w:rsidRDefault="0085584D" w:rsidP="00DD5090">
            <w:pPr>
              <w:pStyle w:val="afe"/>
              <w:jc w:val="both"/>
              <w:rPr>
                <w:rFonts w:ascii="Times New Roman" w:hAnsi="Times New Roman"/>
                <w:sz w:val="18"/>
                <w:szCs w:val="18"/>
              </w:rPr>
            </w:pPr>
            <w:r w:rsidRPr="00C4121E">
              <w:rPr>
                <w:rFonts w:ascii="Times New Roman" w:hAnsi="Times New Roman"/>
                <w:sz w:val="18"/>
                <w:szCs w:val="18"/>
              </w:rPr>
              <w:t>Образование</w:t>
            </w:r>
          </w:p>
        </w:tc>
        <w:tc>
          <w:tcPr>
            <w:tcW w:w="1530" w:type="dxa"/>
            <w:tcBorders>
              <w:top w:val="nil"/>
              <w:left w:val="single" w:sz="4" w:space="0" w:color="auto"/>
              <w:bottom w:val="single" w:sz="4" w:space="0" w:color="auto"/>
              <w:right w:val="single" w:sz="4" w:space="0" w:color="auto"/>
            </w:tcBorders>
            <w:noWrap/>
            <w:vAlign w:val="bottom"/>
          </w:tcPr>
          <w:p w14:paraId="33BA4E11"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3 310 401</w:t>
            </w:r>
          </w:p>
        </w:tc>
        <w:tc>
          <w:tcPr>
            <w:tcW w:w="1418" w:type="dxa"/>
            <w:tcBorders>
              <w:top w:val="nil"/>
              <w:left w:val="nil"/>
              <w:bottom w:val="single" w:sz="4" w:space="0" w:color="auto"/>
              <w:right w:val="nil"/>
            </w:tcBorders>
            <w:noWrap/>
            <w:vAlign w:val="bottom"/>
          </w:tcPr>
          <w:p w14:paraId="0D51B25A"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3 222 278</w:t>
            </w:r>
          </w:p>
        </w:tc>
        <w:tc>
          <w:tcPr>
            <w:tcW w:w="1276" w:type="dxa"/>
            <w:tcBorders>
              <w:top w:val="nil"/>
              <w:left w:val="single" w:sz="4" w:space="0" w:color="auto"/>
              <w:bottom w:val="single" w:sz="4" w:space="0" w:color="auto"/>
              <w:right w:val="single" w:sz="4" w:space="0" w:color="auto"/>
            </w:tcBorders>
            <w:noWrap/>
            <w:vAlign w:val="bottom"/>
          </w:tcPr>
          <w:p w14:paraId="1233E7D0"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3 165 700</w:t>
            </w:r>
          </w:p>
        </w:tc>
        <w:tc>
          <w:tcPr>
            <w:tcW w:w="992" w:type="dxa"/>
            <w:tcBorders>
              <w:top w:val="nil"/>
              <w:left w:val="nil"/>
              <w:bottom w:val="single" w:sz="4" w:space="0" w:color="auto"/>
              <w:right w:val="single" w:sz="4" w:space="0" w:color="auto"/>
            </w:tcBorders>
            <w:noWrap/>
            <w:vAlign w:val="bottom"/>
          </w:tcPr>
          <w:p w14:paraId="6C50C41E"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98,2</w:t>
            </w:r>
          </w:p>
        </w:tc>
        <w:tc>
          <w:tcPr>
            <w:tcW w:w="1417" w:type="dxa"/>
            <w:tcBorders>
              <w:top w:val="nil"/>
              <w:left w:val="nil"/>
              <w:bottom w:val="single" w:sz="4" w:space="0" w:color="auto"/>
              <w:right w:val="single" w:sz="4" w:space="0" w:color="auto"/>
            </w:tcBorders>
            <w:noWrap/>
            <w:vAlign w:val="bottom"/>
          </w:tcPr>
          <w:p w14:paraId="71809D85"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95,6</w:t>
            </w:r>
          </w:p>
        </w:tc>
      </w:tr>
      <w:tr w:rsidR="0085584D" w:rsidRPr="00A462E0" w14:paraId="6571EBE0" w14:textId="77777777" w:rsidTr="00C4121E">
        <w:trPr>
          <w:trHeight w:val="184"/>
        </w:trPr>
        <w:tc>
          <w:tcPr>
            <w:tcW w:w="3148" w:type="dxa"/>
            <w:tcBorders>
              <w:top w:val="nil"/>
              <w:left w:val="single" w:sz="4" w:space="0" w:color="auto"/>
              <w:bottom w:val="single" w:sz="4" w:space="0" w:color="auto"/>
              <w:right w:val="single" w:sz="4" w:space="0" w:color="auto"/>
            </w:tcBorders>
            <w:vAlign w:val="bottom"/>
            <w:hideMark/>
          </w:tcPr>
          <w:p w14:paraId="0B4D1DBA" w14:textId="77777777" w:rsidR="0085584D" w:rsidRPr="00C4121E" w:rsidRDefault="0085584D" w:rsidP="00DD5090">
            <w:pPr>
              <w:pStyle w:val="afe"/>
              <w:jc w:val="both"/>
              <w:rPr>
                <w:rFonts w:ascii="Times New Roman" w:hAnsi="Times New Roman"/>
                <w:sz w:val="18"/>
                <w:szCs w:val="18"/>
              </w:rPr>
            </w:pPr>
            <w:r w:rsidRPr="00C4121E">
              <w:rPr>
                <w:rFonts w:ascii="Times New Roman" w:hAnsi="Times New Roman"/>
                <w:sz w:val="18"/>
                <w:szCs w:val="18"/>
              </w:rPr>
              <w:t>Культура, кинематография</w:t>
            </w:r>
          </w:p>
        </w:tc>
        <w:tc>
          <w:tcPr>
            <w:tcW w:w="1530" w:type="dxa"/>
            <w:tcBorders>
              <w:top w:val="nil"/>
              <w:left w:val="single" w:sz="4" w:space="0" w:color="auto"/>
              <w:bottom w:val="single" w:sz="4" w:space="0" w:color="auto"/>
              <w:right w:val="single" w:sz="4" w:space="0" w:color="auto"/>
            </w:tcBorders>
            <w:noWrap/>
            <w:vAlign w:val="bottom"/>
          </w:tcPr>
          <w:p w14:paraId="287A1A8D"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281 383</w:t>
            </w:r>
          </w:p>
        </w:tc>
        <w:tc>
          <w:tcPr>
            <w:tcW w:w="1418" w:type="dxa"/>
            <w:tcBorders>
              <w:top w:val="nil"/>
              <w:left w:val="nil"/>
              <w:bottom w:val="single" w:sz="4" w:space="0" w:color="auto"/>
              <w:right w:val="nil"/>
            </w:tcBorders>
            <w:noWrap/>
            <w:vAlign w:val="bottom"/>
          </w:tcPr>
          <w:p w14:paraId="6F594C9D"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252 734</w:t>
            </w:r>
          </w:p>
        </w:tc>
        <w:tc>
          <w:tcPr>
            <w:tcW w:w="1276" w:type="dxa"/>
            <w:tcBorders>
              <w:top w:val="nil"/>
              <w:left w:val="single" w:sz="4" w:space="0" w:color="auto"/>
              <w:bottom w:val="single" w:sz="4" w:space="0" w:color="auto"/>
              <w:right w:val="single" w:sz="4" w:space="0" w:color="auto"/>
            </w:tcBorders>
            <w:noWrap/>
            <w:vAlign w:val="bottom"/>
          </w:tcPr>
          <w:p w14:paraId="4FDD287B"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248 976</w:t>
            </w:r>
          </w:p>
        </w:tc>
        <w:tc>
          <w:tcPr>
            <w:tcW w:w="992" w:type="dxa"/>
            <w:tcBorders>
              <w:top w:val="nil"/>
              <w:left w:val="nil"/>
              <w:bottom w:val="single" w:sz="4" w:space="0" w:color="auto"/>
              <w:right w:val="single" w:sz="4" w:space="0" w:color="auto"/>
            </w:tcBorders>
            <w:noWrap/>
            <w:vAlign w:val="bottom"/>
          </w:tcPr>
          <w:p w14:paraId="7266E3DA"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98,5</w:t>
            </w:r>
          </w:p>
        </w:tc>
        <w:tc>
          <w:tcPr>
            <w:tcW w:w="1417" w:type="dxa"/>
            <w:tcBorders>
              <w:top w:val="nil"/>
              <w:left w:val="nil"/>
              <w:bottom w:val="single" w:sz="4" w:space="0" w:color="auto"/>
              <w:right w:val="single" w:sz="4" w:space="0" w:color="auto"/>
            </w:tcBorders>
            <w:noWrap/>
            <w:vAlign w:val="bottom"/>
          </w:tcPr>
          <w:p w14:paraId="704014FC" w14:textId="77777777" w:rsidR="0085584D" w:rsidRPr="00C4121E" w:rsidRDefault="0085584D" w:rsidP="00C4121E">
            <w:pPr>
              <w:pStyle w:val="afe"/>
              <w:jc w:val="center"/>
              <w:rPr>
                <w:rFonts w:ascii="Times New Roman" w:hAnsi="Times New Roman"/>
                <w:sz w:val="18"/>
                <w:szCs w:val="18"/>
              </w:rPr>
            </w:pPr>
            <w:r w:rsidRPr="00C4121E">
              <w:rPr>
                <w:rFonts w:ascii="Times New Roman" w:hAnsi="Times New Roman"/>
                <w:sz w:val="18"/>
                <w:szCs w:val="18"/>
              </w:rPr>
              <w:t>88,5</w:t>
            </w:r>
          </w:p>
        </w:tc>
      </w:tr>
      <w:tr w:rsidR="0085584D" w:rsidRPr="00A462E0" w14:paraId="568F4302" w14:textId="77777777" w:rsidTr="00C4121E">
        <w:trPr>
          <w:trHeight w:val="220"/>
        </w:trPr>
        <w:tc>
          <w:tcPr>
            <w:tcW w:w="3148" w:type="dxa"/>
            <w:tcBorders>
              <w:top w:val="single" w:sz="4" w:space="0" w:color="auto"/>
              <w:left w:val="single" w:sz="4" w:space="0" w:color="auto"/>
              <w:bottom w:val="single" w:sz="4" w:space="0" w:color="auto"/>
              <w:right w:val="single" w:sz="4" w:space="0" w:color="auto"/>
            </w:tcBorders>
            <w:noWrap/>
            <w:vAlign w:val="bottom"/>
            <w:hideMark/>
          </w:tcPr>
          <w:p w14:paraId="5E72D29B" w14:textId="77777777" w:rsidR="0085584D" w:rsidRPr="00C4121E" w:rsidRDefault="0085584D" w:rsidP="00DD5090">
            <w:pPr>
              <w:pStyle w:val="afe"/>
              <w:jc w:val="both"/>
              <w:rPr>
                <w:rFonts w:ascii="Times New Roman" w:hAnsi="Times New Roman"/>
                <w:sz w:val="18"/>
                <w:szCs w:val="18"/>
              </w:rPr>
            </w:pPr>
            <w:r w:rsidRPr="00C4121E">
              <w:rPr>
                <w:rFonts w:ascii="Times New Roman" w:hAnsi="Times New Roman"/>
                <w:sz w:val="18"/>
                <w:szCs w:val="18"/>
              </w:rPr>
              <w:t>Социальная политика</w:t>
            </w:r>
          </w:p>
        </w:tc>
        <w:tc>
          <w:tcPr>
            <w:tcW w:w="1530" w:type="dxa"/>
            <w:tcBorders>
              <w:top w:val="single" w:sz="4" w:space="0" w:color="auto"/>
              <w:left w:val="single" w:sz="4" w:space="0" w:color="auto"/>
              <w:bottom w:val="single" w:sz="4" w:space="0" w:color="auto"/>
              <w:right w:val="single" w:sz="4" w:space="0" w:color="auto"/>
            </w:tcBorders>
            <w:noWrap/>
            <w:vAlign w:val="bottom"/>
          </w:tcPr>
          <w:p w14:paraId="7606632A" w14:textId="77777777" w:rsidR="0085584D" w:rsidRPr="00C4121E" w:rsidRDefault="0085584D" w:rsidP="00B63D09">
            <w:pPr>
              <w:pStyle w:val="afe"/>
              <w:jc w:val="center"/>
              <w:rPr>
                <w:rFonts w:ascii="Times New Roman" w:hAnsi="Times New Roman"/>
                <w:sz w:val="18"/>
                <w:szCs w:val="18"/>
              </w:rPr>
            </w:pPr>
            <w:r w:rsidRPr="00C4121E">
              <w:rPr>
                <w:rFonts w:ascii="Times New Roman" w:hAnsi="Times New Roman"/>
                <w:sz w:val="18"/>
                <w:szCs w:val="18"/>
              </w:rPr>
              <w:t>181 281</w:t>
            </w:r>
          </w:p>
        </w:tc>
        <w:tc>
          <w:tcPr>
            <w:tcW w:w="1418" w:type="dxa"/>
            <w:tcBorders>
              <w:top w:val="single" w:sz="4" w:space="0" w:color="auto"/>
              <w:left w:val="nil"/>
              <w:bottom w:val="single" w:sz="4" w:space="0" w:color="auto"/>
              <w:right w:val="nil"/>
            </w:tcBorders>
            <w:noWrap/>
            <w:vAlign w:val="bottom"/>
          </w:tcPr>
          <w:p w14:paraId="6E1740CF" w14:textId="77777777" w:rsidR="0085584D" w:rsidRPr="00C4121E" w:rsidRDefault="0085584D" w:rsidP="00B63D09">
            <w:pPr>
              <w:pStyle w:val="afe"/>
              <w:jc w:val="center"/>
              <w:rPr>
                <w:rFonts w:ascii="Times New Roman" w:hAnsi="Times New Roman"/>
                <w:sz w:val="18"/>
                <w:szCs w:val="18"/>
              </w:rPr>
            </w:pPr>
            <w:r w:rsidRPr="00C4121E">
              <w:rPr>
                <w:rFonts w:ascii="Times New Roman" w:hAnsi="Times New Roman"/>
                <w:sz w:val="18"/>
                <w:szCs w:val="18"/>
              </w:rPr>
              <w:t>217 745</w:t>
            </w:r>
          </w:p>
        </w:tc>
        <w:tc>
          <w:tcPr>
            <w:tcW w:w="1276" w:type="dxa"/>
            <w:tcBorders>
              <w:top w:val="single" w:sz="4" w:space="0" w:color="auto"/>
              <w:left w:val="single" w:sz="4" w:space="0" w:color="auto"/>
              <w:bottom w:val="single" w:sz="4" w:space="0" w:color="auto"/>
              <w:right w:val="single" w:sz="4" w:space="0" w:color="auto"/>
            </w:tcBorders>
            <w:noWrap/>
            <w:vAlign w:val="bottom"/>
          </w:tcPr>
          <w:p w14:paraId="0D1E3D76" w14:textId="77777777" w:rsidR="0085584D" w:rsidRPr="00C4121E" w:rsidRDefault="0085584D" w:rsidP="00B63D09">
            <w:pPr>
              <w:pStyle w:val="afe"/>
              <w:jc w:val="center"/>
              <w:rPr>
                <w:rFonts w:ascii="Times New Roman" w:hAnsi="Times New Roman"/>
                <w:sz w:val="18"/>
                <w:szCs w:val="18"/>
              </w:rPr>
            </w:pPr>
            <w:r w:rsidRPr="00C4121E">
              <w:rPr>
                <w:rFonts w:ascii="Times New Roman" w:hAnsi="Times New Roman"/>
                <w:sz w:val="18"/>
                <w:szCs w:val="18"/>
              </w:rPr>
              <w:t>216 851</w:t>
            </w:r>
          </w:p>
        </w:tc>
        <w:tc>
          <w:tcPr>
            <w:tcW w:w="992" w:type="dxa"/>
            <w:tcBorders>
              <w:top w:val="single" w:sz="4" w:space="0" w:color="auto"/>
              <w:left w:val="nil"/>
              <w:bottom w:val="single" w:sz="4" w:space="0" w:color="auto"/>
              <w:right w:val="single" w:sz="4" w:space="0" w:color="auto"/>
            </w:tcBorders>
            <w:noWrap/>
            <w:vAlign w:val="bottom"/>
          </w:tcPr>
          <w:p w14:paraId="5C289FDF" w14:textId="77777777" w:rsidR="0085584D" w:rsidRPr="00C4121E" w:rsidRDefault="0085584D" w:rsidP="00B63D09">
            <w:pPr>
              <w:pStyle w:val="afe"/>
              <w:jc w:val="center"/>
              <w:rPr>
                <w:rFonts w:ascii="Times New Roman" w:hAnsi="Times New Roman"/>
                <w:sz w:val="18"/>
                <w:szCs w:val="18"/>
              </w:rPr>
            </w:pPr>
            <w:r w:rsidRPr="00C4121E">
              <w:rPr>
                <w:rFonts w:ascii="Times New Roman" w:hAnsi="Times New Roman"/>
                <w:sz w:val="18"/>
                <w:szCs w:val="18"/>
              </w:rPr>
              <w:t>99,6</w:t>
            </w:r>
          </w:p>
        </w:tc>
        <w:tc>
          <w:tcPr>
            <w:tcW w:w="1417" w:type="dxa"/>
            <w:tcBorders>
              <w:top w:val="single" w:sz="4" w:space="0" w:color="auto"/>
              <w:left w:val="nil"/>
              <w:bottom w:val="single" w:sz="4" w:space="0" w:color="auto"/>
              <w:right w:val="single" w:sz="4" w:space="0" w:color="auto"/>
            </w:tcBorders>
            <w:noWrap/>
            <w:vAlign w:val="bottom"/>
          </w:tcPr>
          <w:p w14:paraId="1D8A1D35" w14:textId="77777777" w:rsidR="0085584D" w:rsidRPr="00C4121E" w:rsidRDefault="0085584D" w:rsidP="00B63D09">
            <w:pPr>
              <w:pStyle w:val="afe"/>
              <w:jc w:val="center"/>
              <w:rPr>
                <w:rFonts w:ascii="Times New Roman" w:hAnsi="Times New Roman"/>
                <w:sz w:val="18"/>
                <w:szCs w:val="18"/>
              </w:rPr>
            </w:pPr>
            <w:r w:rsidRPr="00C4121E">
              <w:rPr>
                <w:rFonts w:ascii="Times New Roman" w:hAnsi="Times New Roman"/>
                <w:sz w:val="18"/>
                <w:szCs w:val="18"/>
              </w:rPr>
              <w:t>119,6</w:t>
            </w:r>
          </w:p>
        </w:tc>
      </w:tr>
      <w:tr w:rsidR="0085584D" w:rsidRPr="00A462E0" w14:paraId="3A67451F" w14:textId="77777777" w:rsidTr="00C4121E">
        <w:trPr>
          <w:trHeight w:val="227"/>
        </w:trPr>
        <w:tc>
          <w:tcPr>
            <w:tcW w:w="3148" w:type="dxa"/>
            <w:tcBorders>
              <w:top w:val="single" w:sz="4" w:space="0" w:color="auto"/>
              <w:left w:val="single" w:sz="4" w:space="0" w:color="auto"/>
              <w:bottom w:val="single" w:sz="4" w:space="0" w:color="auto"/>
              <w:right w:val="single" w:sz="4" w:space="0" w:color="auto"/>
            </w:tcBorders>
            <w:vAlign w:val="bottom"/>
            <w:hideMark/>
          </w:tcPr>
          <w:p w14:paraId="510A8BE0" w14:textId="77777777" w:rsidR="0085584D" w:rsidRPr="00C4121E" w:rsidRDefault="0085584D" w:rsidP="00DD5090">
            <w:pPr>
              <w:pStyle w:val="afe"/>
              <w:jc w:val="both"/>
              <w:rPr>
                <w:rFonts w:ascii="Times New Roman" w:hAnsi="Times New Roman"/>
                <w:sz w:val="18"/>
                <w:szCs w:val="18"/>
              </w:rPr>
            </w:pPr>
            <w:r w:rsidRPr="00C4121E">
              <w:rPr>
                <w:rFonts w:ascii="Times New Roman" w:hAnsi="Times New Roman"/>
                <w:sz w:val="18"/>
                <w:szCs w:val="18"/>
              </w:rPr>
              <w:t>Физическая культура и спорт</w:t>
            </w:r>
          </w:p>
        </w:tc>
        <w:tc>
          <w:tcPr>
            <w:tcW w:w="1530" w:type="dxa"/>
            <w:tcBorders>
              <w:top w:val="single" w:sz="4" w:space="0" w:color="auto"/>
              <w:left w:val="single" w:sz="4" w:space="0" w:color="auto"/>
              <w:bottom w:val="single" w:sz="4" w:space="0" w:color="auto"/>
              <w:right w:val="single" w:sz="4" w:space="0" w:color="auto"/>
            </w:tcBorders>
            <w:noWrap/>
            <w:vAlign w:val="bottom"/>
          </w:tcPr>
          <w:p w14:paraId="1CA4FCA6" w14:textId="77777777" w:rsidR="0085584D" w:rsidRPr="00C4121E" w:rsidRDefault="0085584D" w:rsidP="00B63D09">
            <w:pPr>
              <w:pStyle w:val="afe"/>
              <w:jc w:val="center"/>
              <w:rPr>
                <w:rFonts w:ascii="Times New Roman" w:hAnsi="Times New Roman"/>
                <w:sz w:val="18"/>
                <w:szCs w:val="18"/>
              </w:rPr>
            </w:pPr>
            <w:r w:rsidRPr="00C4121E">
              <w:rPr>
                <w:rFonts w:ascii="Times New Roman" w:hAnsi="Times New Roman"/>
                <w:sz w:val="18"/>
                <w:szCs w:val="18"/>
              </w:rPr>
              <w:t>353 976</w:t>
            </w:r>
          </w:p>
        </w:tc>
        <w:tc>
          <w:tcPr>
            <w:tcW w:w="1418" w:type="dxa"/>
            <w:tcBorders>
              <w:top w:val="single" w:sz="4" w:space="0" w:color="auto"/>
              <w:left w:val="nil"/>
              <w:bottom w:val="single" w:sz="4" w:space="0" w:color="auto"/>
              <w:right w:val="nil"/>
            </w:tcBorders>
            <w:noWrap/>
            <w:vAlign w:val="bottom"/>
          </w:tcPr>
          <w:p w14:paraId="007D31D8" w14:textId="77777777" w:rsidR="0085584D" w:rsidRPr="00C4121E" w:rsidRDefault="0085584D" w:rsidP="00B63D09">
            <w:pPr>
              <w:pStyle w:val="afe"/>
              <w:jc w:val="center"/>
              <w:rPr>
                <w:rFonts w:ascii="Times New Roman" w:hAnsi="Times New Roman"/>
                <w:sz w:val="18"/>
                <w:szCs w:val="18"/>
              </w:rPr>
            </w:pPr>
            <w:r w:rsidRPr="00C4121E">
              <w:rPr>
                <w:rFonts w:ascii="Times New Roman" w:hAnsi="Times New Roman"/>
                <w:sz w:val="18"/>
                <w:szCs w:val="18"/>
              </w:rPr>
              <w:t>611 044</w:t>
            </w:r>
          </w:p>
        </w:tc>
        <w:tc>
          <w:tcPr>
            <w:tcW w:w="1276" w:type="dxa"/>
            <w:tcBorders>
              <w:top w:val="single" w:sz="4" w:space="0" w:color="auto"/>
              <w:left w:val="single" w:sz="4" w:space="0" w:color="auto"/>
              <w:bottom w:val="single" w:sz="4" w:space="0" w:color="auto"/>
              <w:right w:val="single" w:sz="4" w:space="0" w:color="auto"/>
            </w:tcBorders>
            <w:noWrap/>
            <w:vAlign w:val="bottom"/>
          </w:tcPr>
          <w:p w14:paraId="5DEDCE29" w14:textId="77777777" w:rsidR="0085584D" w:rsidRPr="00C4121E" w:rsidRDefault="0085584D" w:rsidP="00B63D09">
            <w:pPr>
              <w:pStyle w:val="afe"/>
              <w:jc w:val="center"/>
              <w:rPr>
                <w:rFonts w:ascii="Times New Roman" w:hAnsi="Times New Roman"/>
                <w:sz w:val="18"/>
                <w:szCs w:val="18"/>
              </w:rPr>
            </w:pPr>
            <w:r w:rsidRPr="00C4121E">
              <w:rPr>
                <w:rFonts w:ascii="Times New Roman" w:hAnsi="Times New Roman"/>
                <w:sz w:val="18"/>
                <w:szCs w:val="18"/>
              </w:rPr>
              <w:t>591 404</w:t>
            </w:r>
          </w:p>
        </w:tc>
        <w:tc>
          <w:tcPr>
            <w:tcW w:w="992" w:type="dxa"/>
            <w:tcBorders>
              <w:top w:val="single" w:sz="4" w:space="0" w:color="auto"/>
              <w:left w:val="nil"/>
              <w:bottom w:val="single" w:sz="4" w:space="0" w:color="auto"/>
              <w:right w:val="single" w:sz="4" w:space="0" w:color="auto"/>
            </w:tcBorders>
            <w:noWrap/>
            <w:vAlign w:val="bottom"/>
          </w:tcPr>
          <w:p w14:paraId="070AD88F" w14:textId="77777777" w:rsidR="0085584D" w:rsidRPr="00C4121E" w:rsidRDefault="0085584D" w:rsidP="00B63D09">
            <w:pPr>
              <w:pStyle w:val="afe"/>
              <w:jc w:val="center"/>
              <w:rPr>
                <w:rFonts w:ascii="Times New Roman" w:hAnsi="Times New Roman"/>
                <w:sz w:val="18"/>
                <w:szCs w:val="18"/>
              </w:rPr>
            </w:pPr>
            <w:r w:rsidRPr="00C4121E">
              <w:rPr>
                <w:rFonts w:ascii="Times New Roman" w:hAnsi="Times New Roman"/>
                <w:sz w:val="18"/>
                <w:szCs w:val="18"/>
              </w:rPr>
              <w:t>96,8</w:t>
            </w:r>
          </w:p>
        </w:tc>
        <w:tc>
          <w:tcPr>
            <w:tcW w:w="1417" w:type="dxa"/>
            <w:tcBorders>
              <w:top w:val="single" w:sz="4" w:space="0" w:color="auto"/>
              <w:left w:val="nil"/>
              <w:bottom w:val="single" w:sz="4" w:space="0" w:color="auto"/>
              <w:right w:val="single" w:sz="4" w:space="0" w:color="auto"/>
            </w:tcBorders>
            <w:noWrap/>
            <w:vAlign w:val="bottom"/>
          </w:tcPr>
          <w:p w14:paraId="4622A6D6" w14:textId="77777777" w:rsidR="0085584D" w:rsidRPr="00C4121E" w:rsidRDefault="0085584D" w:rsidP="00B63D09">
            <w:pPr>
              <w:pStyle w:val="afe"/>
              <w:jc w:val="center"/>
              <w:rPr>
                <w:rFonts w:ascii="Times New Roman" w:hAnsi="Times New Roman"/>
                <w:sz w:val="18"/>
                <w:szCs w:val="18"/>
              </w:rPr>
            </w:pPr>
            <w:r w:rsidRPr="00C4121E">
              <w:rPr>
                <w:rFonts w:ascii="Times New Roman" w:hAnsi="Times New Roman"/>
                <w:sz w:val="18"/>
                <w:szCs w:val="18"/>
              </w:rPr>
              <w:t>167,1</w:t>
            </w:r>
          </w:p>
        </w:tc>
      </w:tr>
      <w:tr w:rsidR="0085584D" w:rsidRPr="00A462E0" w14:paraId="4E1AE7C9" w14:textId="77777777" w:rsidTr="00C4121E">
        <w:trPr>
          <w:trHeight w:val="217"/>
        </w:trPr>
        <w:tc>
          <w:tcPr>
            <w:tcW w:w="3148" w:type="dxa"/>
            <w:tcBorders>
              <w:top w:val="nil"/>
              <w:left w:val="single" w:sz="4" w:space="0" w:color="auto"/>
              <w:bottom w:val="single" w:sz="4" w:space="0" w:color="auto"/>
              <w:right w:val="nil"/>
            </w:tcBorders>
            <w:noWrap/>
            <w:vAlign w:val="bottom"/>
            <w:hideMark/>
          </w:tcPr>
          <w:p w14:paraId="26D386E3" w14:textId="77777777" w:rsidR="0085584D" w:rsidRPr="00C4121E" w:rsidRDefault="0085584D" w:rsidP="00DD5090">
            <w:pPr>
              <w:pStyle w:val="afe"/>
              <w:jc w:val="both"/>
              <w:rPr>
                <w:rFonts w:ascii="Times New Roman" w:hAnsi="Times New Roman"/>
                <w:sz w:val="18"/>
                <w:szCs w:val="18"/>
              </w:rPr>
            </w:pPr>
            <w:r w:rsidRPr="00C4121E">
              <w:rPr>
                <w:rFonts w:ascii="Times New Roman" w:hAnsi="Times New Roman"/>
                <w:sz w:val="18"/>
                <w:szCs w:val="18"/>
              </w:rPr>
              <w:t>Средства массовой информации</w:t>
            </w:r>
          </w:p>
        </w:tc>
        <w:tc>
          <w:tcPr>
            <w:tcW w:w="1530" w:type="dxa"/>
            <w:tcBorders>
              <w:top w:val="nil"/>
              <w:left w:val="single" w:sz="4" w:space="0" w:color="auto"/>
              <w:bottom w:val="single" w:sz="4" w:space="0" w:color="auto"/>
              <w:right w:val="single" w:sz="4" w:space="0" w:color="auto"/>
            </w:tcBorders>
            <w:noWrap/>
            <w:vAlign w:val="bottom"/>
          </w:tcPr>
          <w:p w14:paraId="1BEA7707" w14:textId="77777777" w:rsidR="0085584D" w:rsidRPr="00C4121E" w:rsidRDefault="0085584D" w:rsidP="00B63D09">
            <w:pPr>
              <w:pStyle w:val="afe"/>
              <w:jc w:val="center"/>
              <w:rPr>
                <w:rFonts w:ascii="Times New Roman" w:hAnsi="Times New Roman"/>
                <w:sz w:val="18"/>
                <w:szCs w:val="18"/>
              </w:rPr>
            </w:pPr>
            <w:r w:rsidRPr="00C4121E">
              <w:rPr>
                <w:rFonts w:ascii="Times New Roman" w:hAnsi="Times New Roman"/>
                <w:sz w:val="18"/>
                <w:szCs w:val="18"/>
              </w:rPr>
              <w:t>23 152</w:t>
            </w:r>
          </w:p>
        </w:tc>
        <w:tc>
          <w:tcPr>
            <w:tcW w:w="1418" w:type="dxa"/>
            <w:tcBorders>
              <w:top w:val="nil"/>
              <w:left w:val="nil"/>
              <w:bottom w:val="single" w:sz="4" w:space="0" w:color="auto"/>
              <w:right w:val="nil"/>
            </w:tcBorders>
            <w:noWrap/>
            <w:vAlign w:val="bottom"/>
          </w:tcPr>
          <w:p w14:paraId="0CE502BD" w14:textId="77777777" w:rsidR="0085584D" w:rsidRPr="00C4121E" w:rsidRDefault="0085584D" w:rsidP="00B63D09">
            <w:pPr>
              <w:pStyle w:val="afe"/>
              <w:jc w:val="center"/>
              <w:rPr>
                <w:rFonts w:ascii="Times New Roman" w:hAnsi="Times New Roman"/>
                <w:sz w:val="18"/>
                <w:szCs w:val="18"/>
              </w:rPr>
            </w:pPr>
            <w:r w:rsidRPr="00C4121E">
              <w:rPr>
                <w:rFonts w:ascii="Times New Roman" w:hAnsi="Times New Roman"/>
                <w:sz w:val="18"/>
                <w:szCs w:val="18"/>
              </w:rPr>
              <w:t>27 359</w:t>
            </w:r>
          </w:p>
        </w:tc>
        <w:tc>
          <w:tcPr>
            <w:tcW w:w="1276" w:type="dxa"/>
            <w:tcBorders>
              <w:top w:val="nil"/>
              <w:left w:val="single" w:sz="4" w:space="0" w:color="auto"/>
              <w:bottom w:val="single" w:sz="4" w:space="0" w:color="auto"/>
              <w:right w:val="single" w:sz="4" w:space="0" w:color="auto"/>
            </w:tcBorders>
            <w:noWrap/>
            <w:vAlign w:val="bottom"/>
          </w:tcPr>
          <w:p w14:paraId="48A6D32B" w14:textId="77777777" w:rsidR="0085584D" w:rsidRPr="00C4121E" w:rsidRDefault="0085584D" w:rsidP="00B63D09">
            <w:pPr>
              <w:pStyle w:val="afe"/>
              <w:jc w:val="center"/>
              <w:rPr>
                <w:rFonts w:ascii="Times New Roman" w:hAnsi="Times New Roman"/>
                <w:sz w:val="18"/>
                <w:szCs w:val="18"/>
              </w:rPr>
            </w:pPr>
            <w:r w:rsidRPr="00C4121E">
              <w:rPr>
                <w:rFonts w:ascii="Times New Roman" w:hAnsi="Times New Roman"/>
                <w:sz w:val="18"/>
                <w:szCs w:val="18"/>
              </w:rPr>
              <w:t>26 364</w:t>
            </w:r>
          </w:p>
        </w:tc>
        <w:tc>
          <w:tcPr>
            <w:tcW w:w="992" w:type="dxa"/>
            <w:tcBorders>
              <w:top w:val="nil"/>
              <w:left w:val="nil"/>
              <w:bottom w:val="single" w:sz="4" w:space="0" w:color="auto"/>
              <w:right w:val="single" w:sz="4" w:space="0" w:color="auto"/>
            </w:tcBorders>
            <w:noWrap/>
            <w:vAlign w:val="bottom"/>
          </w:tcPr>
          <w:p w14:paraId="42FFEF8A" w14:textId="77777777" w:rsidR="0085584D" w:rsidRPr="00C4121E" w:rsidRDefault="0085584D" w:rsidP="00B63D09">
            <w:pPr>
              <w:pStyle w:val="afe"/>
              <w:jc w:val="center"/>
              <w:rPr>
                <w:rFonts w:ascii="Times New Roman" w:hAnsi="Times New Roman"/>
                <w:sz w:val="18"/>
                <w:szCs w:val="18"/>
              </w:rPr>
            </w:pPr>
            <w:r w:rsidRPr="00C4121E">
              <w:rPr>
                <w:rFonts w:ascii="Times New Roman" w:hAnsi="Times New Roman"/>
                <w:sz w:val="18"/>
                <w:szCs w:val="18"/>
              </w:rPr>
              <w:t>96,4</w:t>
            </w:r>
          </w:p>
        </w:tc>
        <w:tc>
          <w:tcPr>
            <w:tcW w:w="1417" w:type="dxa"/>
            <w:tcBorders>
              <w:top w:val="nil"/>
              <w:left w:val="nil"/>
              <w:bottom w:val="single" w:sz="4" w:space="0" w:color="auto"/>
              <w:right w:val="single" w:sz="4" w:space="0" w:color="auto"/>
            </w:tcBorders>
            <w:noWrap/>
            <w:vAlign w:val="bottom"/>
          </w:tcPr>
          <w:p w14:paraId="6F954F95" w14:textId="77777777" w:rsidR="0085584D" w:rsidRPr="00C4121E" w:rsidRDefault="0085584D" w:rsidP="00B63D09">
            <w:pPr>
              <w:pStyle w:val="afe"/>
              <w:jc w:val="center"/>
              <w:rPr>
                <w:rFonts w:ascii="Times New Roman" w:hAnsi="Times New Roman"/>
                <w:sz w:val="18"/>
                <w:szCs w:val="18"/>
              </w:rPr>
            </w:pPr>
            <w:r w:rsidRPr="00C4121E">
              <w:rPr>
                <w:rFonts w:ascii="Times New Roman" w:hAnsi="Times New Roman"/>
                <w:sz w:val="18"/>
                <w:szCs w:val="18"/>
              </w:rPr>
              <w:t>113,9</w:t>
            </w:r>
          </w:p>
        </w:tc>
      </w:tr>
      <w:tr w:rsidR="0085584D" w:rsidRPr="00A462E0" w14:paraId="501E8486" w14:textId="77777777" w:rsidTr="00C4121E">
        <w:trPr>
          <w:trHeight w:val="279"/>
        </w:trPr>
        <w:tc>
          <w:tcPr>
            <w:tcW w:w="3148" w:type="dxa"/>
            <w:tcBorders>
              <w:top w:val="nil"/>
              <w:left w:val="single" w:sz="4" w:space="0" w:color="auto"/>
              <w:bottom w:val="single" w:sz="4" w:space="0" w:color="auto"/>
              <w:right w:val="nil"/>
            </w:tcBorders>
            <w:noWrap/>
            <w:vAlign w:val="bottom"/>
            <w:hideMark/>
          </w:tcPr>
          <w:p w14:paraId="793AF025" w14:textId="77777777" w:rsidR="0085584D" w:rsidRPr="00C4121E" w:rsidRDefault="0085584D" w:rsidP="00DD5090">
            <w:pPr>
              <w:pStyle w:val="afe"/>
              <w:jc w:val="both"/>
              <w:rPr>
                <w:rFonts w:ascii="Times New Roman" w:hAnsi="Times New Roman"/>
                <w:sz w:val="18"/>
                <w:szCs w:val="18"/>
              </w:rPr>
            </w:pPr>
            <w:r w:rsidRPr="00C4121E">
              <w:rPr>
                <w:rFonts w:ascii="Times New Roman" w:hAnsi="Times New Roman"/>
                <w:sz w:val="18"/>
                <w:szCs w:val="18"/>
              </w:rPr>
              <w:t>Обслуживание государственного и муниципального долга</w:t>
            </w:r>
          </w:p>
        </w:tc>
        <w:tc>
          <w:tcPr>
            <w:tcW w:w="1530" w:type="dxa"/>
            <w:tcBorders>
              <w:top w:val="nil"/>
              <w:left w:val="single" w:sz="4" w:space="0" w:color="auto"/>
              <w:bottom w:val="single" w:sz="4" w:space="0" w:color="auto"/>
              <w:right w:val="single" w:sz="4" w:space="0" w:color="auto"/>
            </w:tcBorders>
            <w:noWrap/>
            <w:vAlign w:val="bottom"/>
          </w:tcPr>
          <w:p w14:paraId="651BAB62" w14:textId="77777777" w:rsidR="0085584D" w:rsidRPr="00C4121E" w:rsidRDefault="0085584D" w:rsidP="00B63D09">
            <w:pPr>
              <w:pStyle w:val="afe"/>
              <w:jc w:val="center"/>
              <w:rPr>
                <w:rFonts w:ascii="Times New Roman" w:hAnsi="Times New Roman"/>
                <w:sz w:val="18"/>
                <w:szCs w:val="18"/>
              </w:rPr>
            </w:pPr>
            <w:r w:rsidRPr="00C4121E">
              <w:rPr>
                <w:rFonts w:ascii="Times New Roman" w:hAnsi="Times New Roman"/>
                <w:sz w:val="18"/>
                <w:szCs w:val="18"/>
              </w:rPr>
              <w:t>20</w:t>
            </w:r>
          </w:p>
        </w:tc>
        <w:tc>
          <w:tcPr>
            <w:tcW w:w="1418" w:type="dxa"/>
            <w:tcBorders>
              <w:top w:val="nil"/>
              <w:left w:val="nil"/>
              <w:bottom w:val="single" w:sz="4" w:space="0" w:color="auto"/>
              <w:right w:val="nil"/>
            </w:tcBorders>
            <w:noWrap/>
            <w:vAlign w:val="bottom"/>
          </w:tcPr>
          <w:p w14:paraId="718AB6D3" w14:textId="77777777" w:rsidR="0085584D" w:rsidRPr="00C4121E" w:rsidRDefault="0085584D" w:rsidP="00B63D09">
            <w:pPr>
              <w:pStyle w:val="afe"/>
              <w:jc w:val="center"/>
              <w:rPr>
                <w:rFonts w:ascii="Times New Roman" w:hAnsi="Times New Roman"/>
                <w:sz w:val="18"/>
                <w:szCs w:val="18"/>
              </w:rPr>
            </w:pPr>
            <w:r w:rsidRPr="00C4121E">
              <w:rPr>
                <w:rFonts w:ascii="Times New Roman" w:hAnsi="Times New Roman"/>
                <w:sz w:val="18"/>
                <w:szCs w:val="18"/>
              </w:rPr>
              <w:t>20</w:t>
            </w:r>
          </w:p>
        </w:tc>
        <w:tc>
          <w:tcPr>
            <w:tcW w:w="1276" w:type="dxa"/>
            <w:tcBorders>
              <w:top w:val="nil"/>
              <w:left w:val="single" w:sz="4" w:space="0" w:color="auto"/>
              <w:bottom w:val="single" w:sz="4" w:space="0" w:color="auto"/>
              <w:right w:val="single" w:sz="4" w:space="0" w:color="auto"/>
            </w:tcBorders>
            <w:noWrap/>
            <w:vAlign w:val="bottom"/>
          </w:tcPr>
          <w:p w14:paraId="7194AFE4" w14:textId="77777777" w:rsidR="0085584D" w:rsidRPr="00C4121E" w:rsidRDefault="0085584D" w:rsidP="00B63D09">
            <w:pPr>
              <w:pStyle w:val="afe"/>
              <w:jc w:val="center"/>
              <w:rPr>
                <w:rFonts w:ascii="Times New Roman" w:hAnsi="Times New Roman"/>
                <w:sz w:val="18"/>
                <w:szCs w:val="18"/>
              </w:rPr>
            </w:pPr>
            <w:r w:rsidRPr="00C4121E">
              <w:rPr>
                <w:rFonts w:ascii="Times New Roman" w:hAnsi="Times New Roman"/>
                <w:sz w:val="18"/>
                <w:szCs w:val="18"/>
              </w:rPr>
              <w:t>12</w:t>
            </w:r>
          </w:p>
        </w:tc>
        <w:tc>
          <w:tcPr>
            <w:tcW w:w="992" w:type="dxa"/>
            <w:tcBorders>
              <w:top w:val="nil"/>
              <w:left w:val="nil"/>
              <w:bottom w:val="single" w:sz="4" w:space="0" w:color="auto"/>
              <w:right w:val="single" w:sz="4" w:space="0" w:color="auto"/>
            </w:tcBorders>
            <w:noWrap/>
            <w:vAlign w:val="bottom"/>
          </w:tcPr>
          <w:p w14:paraId="702CA5C0" w14:textId="77777777" w:rsidR="0085584D" w:rsidRPr="00C4121E" w:rsidRDefault="0085584D" w:rsidP="00B63D09">
            <w:pPr>
              <w:pStyle w:val="afe"/>
              <w:jc w:val="center"/>
              <w:rPr>
                <w:rFonts w:ascii="Times New Roman" w:hAnsi="Times New Roman"/>
                <w:sz w:val="18"/>
                <w:szCs w:val="18"/>
              </w:rPr>
            </w:pPr>
            <w:r w:rsidRPr="00C4121E">
              <w:rPr>
                <w:rFonts w:ascii="Times New Roman" w:hAnsi="Times New Roman"/>
                <w:sz w:val="18"/>
                <w:szCs w:val="18"/>
              </w:rPr>
              <w:t>60</w:t>
            </w:r>
          </w:p>
        </w:tc>
        <w:tc>
          <w:tcPr>
            <w:tcW w:w="1417" w:type="dxa"/>
            <w:tcBorders>
              <w:top w:val="nil"/>
              <w:left w:val="nil"/>
              <w:bottom w:val="single" w:sz="4" w:space="0" w:color="auto"/>
              <w:right w:val="single" w:sz="4" w:space="0" w:color="auto"/>
            </w:tcBorders>
            <w:noWrap/>
            <w:vAlign w:val="bottom"/>
          </w:tcPr>
          <w:p w14:paraId="7BDFB48D" w14:textId="77777777" w:rsidR="0085584D" w:rsidRPr="00C4121E" w:rsidRDefault="0085584D" w:rsidP="00B63D09">
            <w:pPr>
              <w:pStyle w:val="afe"/>
              <w:jc w:val="center"/>
              <w:rPr>
                <w:rFonts w:ascii="Times New Roman" w:hAnsi="Times New Roman"/>
                <w:sz w:val="18"/>
                <w:szCs w:val="18"/>
              </w:rPr>
            </w:pPr>
            <w:r w:rsidRPr="00C4121E">
              <w:rPr>
                <w:rFonts w:ascii="Times New Roman" w:hAnsi="Times New Roman"/>
                <w:sz w:val="18"/>
                <w:szCs w:val="18"/>
              </w:rPr>
              <w:t>60</w:t>
            </w:r>
          </w:p>
        </w:tc>
      </w:tr>
      <w:tr w:rsidR="0085584D" w:rsidRPr="00A462E0" w14:paraId="79766792" w14:textId="77777777" w:rsidTr="00C4121E">
        <w:trPr>
          <w:trHeight w:val="283"/>
        </w:trPr>
        <w:tc>
          <w:tcPr>
            <w:tcW w:w="3148" w:type="dxa"/>
            <w:tcBorders>
              <w:top w:val="nil"/>
              <w:left w:val="single" w:sz="4" w:space="0" w:color="auto"/>
              <w:bottom w:val="single" w:sz="4" w:space="0" w:color="auto"/>
              <w:right w:val="nil"/>
            </w:tcBorders>
            <w:vAlign w:val="bottom"/>
          </w:tcPr>
          <w:p w14:paraId="3DCEF9E6" w14:textId="77777777" w:rsidR="0085584D" w:rsidRPr="00C4121E" w:rsidRDefault="0085584D" w:rsidP="00DD5090">
            <w:pPr>
              <w:pStyle w:val="afe"/>
              <w:jc w:val="both"/>
              <w:rPr>
                <w:rFonts w:ascii="Times New Roman" w:hAnsi="Times New Roman"/>
                <w:sz w:val="18"/>
                <w:szCs w:val="18"/>
              </w:rPr>
            </w:pPr>
            <w:r w:rsidRPr="00C4121E">
              <w:rPr>
                <w:rFonts w:ascii="Times New Roman" w:hAnsi="Times New Roman"/>
                <w:sz w:val="18"/>
                <w:szCs w:val="18"/>
              </w:rPr>
              <w:t>Межбюджетные трансферты</w:t>
            </w:r>
          </w:p>
        </w:tc>
        <w:tc>
          <w:tcPr>
            <w:tcW w:w="1530" w:type="dxa"/>
            <w:tcBorders>
              <w:top w:val="nil"/>
              <w:left w:val="single" w:sz="4" w:space="0" w:color="auto"/>
              <w:bottom w:val="single" w:sz="4" w:space="0" w:color="auto"/>
              <w:right w:val="single" w:sz="4" w:space="0" w:color="auto"/>
            </w:tcBorders>
            <w:noWrap/>
            <w:vAlign w:val="bottom"/>
          </w:tcPr>
          <w:p w14:paraId="4855B1A3" w14:textId="77777777" w:rsidR="0085584D" w:rsidRPr="00C4121E" w:rsidRDefault="0085584D" w:rsidP="00B63D09">
            <w:pPr>
              <w:pStyle w:val="afe"/>
              <w:jc w:val="center"/>
              <w:rPr>
                <w:rFonts w:ascii="Times New Roman" w:hAnsi="Times New Roman"/>
                <w:sz w:val="18"/>
                <w:szCs w:val="18"/>
              </w:rPr>
            </w:pPr>
            <w:r w:rsidRPr="00C4121E">
              <w:rPr>
                <w:rFonts w:ascii="Times New Roman" w:hAnsi="Times New Roman"/>
                <w:sz w:val="18"/>
                <w:szCs w:val="18"/>
              </w:rPr>
              <w:t>76 029</w:t>
            </w:r>
          </w:p>
        </w:tc>
        <w:tc>
          <w:tcPr>
            <w:tcW w:w="1418" w:type="dxa"/>
            <w:tcBorders>
              <w:top w:val="nil"/>
              <w:left w:val="nil"/>
              <w:bottom w:val="single" w:sz="4" w:space="0" w:color="auto"/>
              <w:right w:val="nil"/>
            </w:tcBorders>
            <w:noWrap/>
            <w:vAlign w:val="bottom"/>
          </w:tcPr>
          <w:p w14:paraId="1A8CA630" w14:textId="77777777" w:rsidR="0085584D" w:rsidRPr="00C4121E" w:rsidRDefault="0085584D" w:rsidP="00B63D09">
            <w:pPr>
              <w:pStyle w:val="afe"/>
              <w:jc w:val="center"/>
              <w:rPr>
                <w:rFonts w:ascii="Times New Roman" w:hAnsi="Times New Roman"/>
                <w:sz w:val="18"/>
                <w:szCs w:val="18"/>
              </w:rPr>
            </w:pPr>
            <w:r w:rsidRPr="00C4121E">
              <w:rPr>
                <w:rFonts w:ascii="Times New Roman" w:hAnsi="Times New Roman"/>
                <w:sz w:val="18"/>
                <w:szCs w:val="18"/>
              </w:rPr>
              <w:t>98 905</w:t>
            </w:r>
          </w:p>
        </w:tc>
        <w:tc>
          <w:tcPr>
            <w:tcW w:w="1276" w:type="dxa"/>
            <w:tcBorders>
              <w:top w:val="nil"/>
              <w:left w:val="single" w:sz="4" w:space="0" w:color="auto"/>
              <w:bottom w:val="single" w:sz="4" w:space="0" w:color="auto"/>
              <w:right w:val="single" w:sz="4" w:space="0" w:color="auto"/>
            </w:tcBorders>
            <w:noWrap/>
            <w:vAlign w:val="bottom"/>
          </w:tcPr>
          <w:p w14:paraId="20D04F77" w14:textId="77777777" w:rsidR="0085584D" w:rsidRPr="00C4121E" w:rsidRDefault="0085584D" w:rsidP="00B63D09">
            <w:pPr>
              <w:pStyle w:val="afe"/>
              <w:jc w:val="center"/>
              <w:rPr>
                <w:rFonts w:ascii="Times New Roman" w:hAnsi="Times New Roman"/>
                <w:sz w:val="18"/>
                <w:szCs w:val="18"/>
              </w:rPr>
            </w:pPr>
            <w:r w:rsidRPr="00C4121E">
              <w:rPr>
                <w:rFonts w:ascii="Times New Roman" w:hAnsi="Times New Roman"/>
                <w:sz w:val="18"/>
                <w:szCs w:val="18"/>
              </w:rPr>
              <w:t>98 905</w:t>
            </w:r>
          </w:p>
        </w:tc>
        <w:tc>
          <w:tcPr>
            <w:tcW w:w="992" w:type="dxa"/>
            <w:tcBorders>
              <w:top w:val="nil"/>
              <w:left w:val="nil"/>
              <w:bottom w:val="single" w:sz="4" w:space="0" w:color="auto"/>
              <w:right w:val="single" w:sz="4" w:space="0" w:color="auto"/>
            </w:tcBorders>
            <w:noWrap/>
            <w:vAlign w:val="bottom"/>
          </w:tcPr>
          <w:p w14:paraId="72853B67" w14:textId="5198D2D5" w:rsidR="0085584D" w:rsidRPr="00C4121E" w:rsidRDefault="0085584D" w:rsidP="00B63D09">
            <w:pPr>
              <w:pStyle w:val="afe"/>
              <w:jc w:val="center"/>
              <w:rPr>
                <w:rFonts w:ascii="Times New Roman" w:hAnsi="Times New Roman"/>
                <w:sz w:val="18"/>
                <w:szCs w:val="18"/>
              </w:rPr>
            </w:pPr>
            <w:r w:rsidRPr="00C4121E">
              <w:rPr>
                <w:rFonts w:ascii="Times New Roman" w:hAnsi="Times New Roman"/>
                <w:sz w:val="18"/>
                <w:szCs w:val="18"/>
              </w:rPr>
              <w:t>100</w:t>
            </w:r>
          </w:p>
        </w:tc>
        <w:tc>
          <w:tcPr>
            <w:tcW w:w="1417" w:type="dxa"/>
            <w:tcBorders>
              <w:top w:val="nil"/>
              <w:left w:val="nil"/>
              <w:bottom w:val="single" w:sz="4" w:space="0" w:color="auto"/>
              <w:right w:val="single" w:sz="4" w:space="0" w:color="auto"/>
            </w:tcBorders>
            <w:noWrap/>
            <w:vAlign w:val="bottom"/>
          </w:tcPr>
          <w:p w14:paraId="7C44E0F1" w14:textId="77777777" w:rsidR="0085584D" w:rsidRPr="00C4121E" w:rsidRDefault="0085584D" w:rsidP="00B63D09">
            <w:pPr>
              <w:pStyle w:val="afe"/>
              <w:jc w:val="center"/>
              <w:rPr>
                <w:rFonts w:ascii="Times New Roman" w:hAnsi="Times New Roman"/>
                <w:sz w:val="18"/>
                <w:szCs w:val="18"/>
              </w:rPr>
            </w:pPr>
            <w:r w:rsidRPr="00C4121E">
              <w:rPr>
                <w:rFonts w:ascii="Times New Roman" w:hAnsi="Times New Roman"/>
                <w:sz w:val="18"/>
                <w:szCs w:val="18"/>
              </w:rPr>
              <w:t>130,1</w:t>
            </w:r>
          </w:p>
        </w:tc>
      </w:tr>
    </w:tbl>
    <w:p w14:paraId="4E704D24" w14:textId="77777777" w:rsidR="0085584D" w:rsidRPr="00A462E0" w:rsidRDefault="0085584D" w:rsidP="00C4121E">
      <w:pPr>
        <w:ind w:firstLine="567"/>
        <w:jc w:val="both"/>
        <w:rPr>
          <w:rFonts w:eastAsia="Calibri"/>
          <w:bCs/>
          <w:color w:val="000000"/>
          <w:lang w:eastAsia="en-US"/>
        </w:rPr>
      </w:pPr>
      <w:r w:rsidRPr="00A462E0">
        <w:rPr>
          <w:rFonts w:eastAsia="Calibri"/>
          <w:bCs/>
          <w:color w:val="000000"/>
          <w:lang w:eastAsia="en-US"/>
        </w:rPr>
        <w:t xml:space="preserve">Консолидированный бюджет Тахтамукайского района формируется за счет налоговых и неналоговых платежей, безвозмездных поступлений из других бюджетов.                                   </w:t>
      </w:r>
    </w:p>
    <w:p w14:paraId="454C36B8" w14:textId="60337C26" w:rsidR="0085584D" w:rsidRPr="005B65D4" w:rsidRDefault="0085584D" w:rsidP="00C4121E">
      <w:pPr>
        <w:ind w:firstLine="567"/>
        <w:jc w:val="both"/>
        <w:rPr>
          <w:rFonts w:eastAsia="Calibri"/>
          <w:bCs/>
          <w:color w:val="000000"/>
          <w:lang w:eastAsia="en-US"/>
        </w:rPr>
      </w:pPr>
      <w:r w:rsidRPr="005B65D4">
        <w:rPr>
          <w:rFonts w:eastAsia="Calibri"/>
          <w:bCs/>
          <w:color w:val="000000"/>
          <w:lang w:eastAsia="en-US"/>
        </w:rPr>
        <w:t>За 2025 год общий объем доходов консолидированного бюджета Тахтамукайского района (с учетом безвозмездных поступлений) составил 6 333 947 тыс. руб., при годовом плане 6 342 545 тыс.</w:t>
      </w:r>
      <w:r w:rsidR="00C4121E">
        <w:rPr>
          <w:rFonts w:eastAsia="Calibri"/>
          <w:bCs/>
          <w:color w:val="000000"/>
          <w:lang w:eastAsia="en-US"/>
        </w:rPr>
        <w:t xml:space="preserve"> </w:t>
      </w:r>
      <w:r w:rsidRPr="005B65D4">
        <w:rPr>
          <w:rFonts w:eastAsia="Calibri"/>
          <w:bCs/>
          <w:color w:val="000000"/>
          <w:lang w:eastAsia="en-US"/>
        </w:rPr>
        <w:t>руб., или 99,8%. По сравнению к соответствующему периоду прошлого года, темп роста составил 104,3%.</w:t>
      </w:r>
    </w:p>
    <w:p w14:paraId="17DC061D" w14:textId="322EA6DB" w:rsidR="0085584D" w:rsidRPr="005B65D4" w:rsidRDefault="0085584D" w:rsidP="00C4121E">
      <w:pPr>
        <w:ind w:firstLine="567"/>
        <w:jc w:val="both"/>
        <w:rPr>
          <w:rFonts w:eastAsia="Calibri"/>
          <w:bCs/>
          <w:color w:val="000000"/>
          <w:lang w:eastAsia="en-US"/>
        </w:rPr>
      </w:pPr>
      <w:r w:rsidRPr="005B65D4">
        <w:rPr>
          <w:rFonts w:eastAsia="Calibri"/>
          <w:bCs/>
          <w:color w:val="000000"/>
          <w:lang w:eastAsia="en-US"/>
        </w:rPr>
        <w:t>Объем налоговых и неналоговых поступлений консолидированного бюджета составил 2 629 728 тыс. руб., при годовом плане 2 605 424 тыс.</w:t>
      </w:r>
      <w:r w:rsidR="00C4121E">
        <w:rPr>
          <w:rFonts w:eastAsia="Calibri"/>
          <w:bCs/>
          <w:color w:val="000000"/>
          <w:lang w:eastAsia="en-US"/>
        </w:rPr>
        <w:t xml:space="preserve"> </w:t>
      </w:r>
      <w:r w:rsidRPr="005B65D4">
        <w:rPr>
          <w:rFonts w:eastAsia="Calibri"/>
          <w:bCs/>
          <w:color w:val="000000"/>
          <w:lang w:eastAsia="en-US"/>
        </w:rPr>
        <w:t>руб., или 100,9%. Объем безвозмездных поступлений составил 3 704 219 тыс. руб., при годовом плане 3 737 122 тыс. руб., или 99,1%. Темп роста по сравнению с аналогичным периодом прошлого года на 99,2 %.</w:t>
      </w:r>
    </w:p>
    <w:p w14:paraId="6EE35522" w14:textId="711E7159" w:rsidR="0085584D" w:rsidRPr="005B65D4" w:rsidRDefault="0085584D" w:rsidP="00C4121E">
      <w:pPr>
        <w:ind w:firstLine="567"/>
        <w:jc w:val="both"/>
        <w:rPr>
          <w:rFonts w:eastAsia="Calibri"/>
          <w:bCs/>
          <w:color w:val="000000"/>
          <w:lang w:eastAsia="en-US"/>
        </w:rPr>
      </w:pPr>
      <w:r w:rsidRPr="005B65D4">
        <w:rPr>
          <w:rFonts w:eastAsia="Calibri"/>
          <w:bCs/>
          <w:color w:val="000000"/>
          <w:lang w:eastAsia="en-US"/>
        </w:rPr>
        <w:t>Доля налоговых платежей на 31.12.2025 года составила 89,8%, неналоговых доходов -  10,2%, в том числе: налог на доходы физических лиц – 36,3% или 953 млн. 883 тыс.</w:t>
      </w:r>
      <w:r w:rsidR="00C4121E">
        <w:rPr>
          <w:rFonts w:eastAsia="Calibri"/>
          <w:bCs/>
          <w:color w:val="000000"/>
          <w:lang w:eastAsia="en-US"/>
        </w:rPr>
        <w:t xml:space="preserve"> </w:t>
      </w:r>
      <w:r w:rsidRPr="005B65D4">
        <w:rPr>
          <w:rFonts w:eastAsia="Calibri"/>
          <w:bCs/>
          <w:color w:val="000000"/>
          <w:lang w:eastAsia="en-US"/>
        </w:rPr>
        <w:t>руб</w:t>
      </w:r>
      <w:r w:rsidR="00C4121E">
        <w:rPr>
          <w:rFonts w:eastAsia="Calibri"/>
          <w:bCs/>
          <w:color w:val="000000"/>
          <w:lang w:eastAsia="en-US"/>
        </w:rPr>
        <w:t>.</w:t>
      </w:r>
      <w:r w:rsidRPr="005B65D4">
        <w:rPr>
          <w:rFonts w:eastAsia="Calibri"/>
          <w:bCs/>
          <w:color w:val="000000"/>
          <w:lang w:eastAsia="en-US"/>
        </w:rPr>
        <w:t>; налог на имущество организаций – 12,2 % или 320 млн. 850 тыс. руб</w:t>
      </w:r>
      <w:r w:rsidR="00C4121E">
        <w:rPr>
          <w:rFonts w:eastAsia="Calibri"/>
          <w:bCs/>
          <w:color w:val="000000"/>
          <w:lang w:eastAsia="en-US"/>
        </w:rPr>
        <w:t>.</w:t>
      </w:r>
      <w:r w:rsidRPr="005B65D4">
        <w:rPr>
          <w:rFonts w:eastAsia="Calibri"/>
          <w:bCs/>
          <w:color w:val="000000"/>
          <w:lang w:eastAsia="en-US"/>
        </w:rPr>
        <w:t xml:space="preserve">; налоги на совокупный доход </w:t>
      </w:r>
      <w:r w:rsidRPr="005B65D4">
        <w:rPr>
          <w:rFonts w:eastAsia="Calibri"/>
          <w:bCs/>
          <w:color w:val="000000"/>
          <w:lang w:eastAsia="en-US"/>
        </w:rPr>
        <w:lastRenderedPageBreak/>
        <w:t>– 25,2 % или 661 млн.569 тыс. руб</w:t>
      </w:r>
      <w:r w:rsidR="00C4121E">
        <w:rPr>
          <w:rFonts w:eastAsia="Calibri"/>
          <w:bCs/>
          <w:color w:val="000000"/>
          <w:lang w:eastAsia="en-US"/>
        </w:rPr>
        <w:t>.</w:t>
      </w:r>
      <w:r w:rsidRPr="005B65D4">
        <w:rPr>
          <w:rFonts w:eastAsia="Calibri"/>
          <w:bCs/>
          <w:color w:val="000000"/>
          <w:lang w:eastAsia="en-US"/>
        </w:rPr>
        <w:t>;  земельный налог – 7,9 % или 207 млн. 942тыс. руб</w:t>
      </w:r>
      <w:r w:rsidR="00C4121E">
        <w:rPr>
          <w:rFonts w:eastAsia="Calibri"/>
          <w:bCs/>
          <w:color w:val="000000"/>
          <w:lang w:eastAsia="en-US"/>
        </w:rPr>
        <w:t>.</w:t>
      </w:r>
      <w:r w:rsidRPr="005B65D4">
        <w:rPr>
          <w:rFonts w:eastAsia="Calibri"/>
          <w:bCs/>
          <w:color w:val="000000"/>
          <w:lang w:eastAsia="en-US"/>
        </w:rPr>
        <w:t>; налог на имущество физических лиц – 4,5 % или 117 млн. 163тыс. руб</w:t>
      </w:r>
      <w:r w:rsidR="00C4121E">
        <w:rPr>
          <w:rFonts w:eastAsia="Calibri"/>
          <w:bCs/>
          <w:color w:val="000000"/>
          <w:lang w:eastAsia="en-US"/>
        </w:rPr>
        <w:t>.</w:t>
      </w:r>
      <w:r w:rsidRPr="005B65D4">
        <w:rPr>
          <w:rFonts w:eastAsia="Calibri"/>
          <w:bCs/>
          <w:color w:val="000000"/>
          <w:lang w:eastAsia="en-US"/>
        </w:rPr>
        <w:t>; налог на добычу полезных ископаемых – 0% или 421 тыс. руб</w:t>
      </w:r>
      <w:r w:rsidR="00C4121E">
        <w:rPr>
          <w:rFonts w:eastAsia="Calibri"/>
          <w:bCs/>
          <w:color w:val="000000"/>
          <w:lang w:eastAsia="en-US"/>
        </w:rPr>
        <w:t>.</w:t>
      </w:r>
      <w:r w:rsidRPr="005B65D4">
        <w:rPr>
          <w:rFonts w:eastAsia="Calibri"/>
          <w:bCs/>
          <w:color w:val="000000"/>
          <w:lang w:eastAsia="en-US"/>
        </w:rPr>
        <w:t>; прочие налоговые  3,7 % или 98 млн. 870 тыс. руб</w:t>
      </w:r>
      <w:r w:rsidR="00C4121E">
        <w:rPr>
          <w:rFonts w:eastAsia="Calibri"/>
          <w:bCs/>
          <w:color w:val="000000"/>
          <w:lang w:eastAsia="en-US"/>
        </w:rPr>
        <w:t>.</w:t>
      </w:r>
      <w:r w:rsidRPr="005B65D4">
        <w:rPr>
          <w:rFonts w:eastAsia="Calibri"/>
          <w:bCs/>
          <w:color w:val="000000"/>
          <w:lang w:eastAsia="en-US"/>
        </w:rPr>
        <w:t>; арендная плата за земельные участки с/ п – 4,3 % или 113 млн. 108 тыс. руб</w:t>
      </w:r>
      <w:r w:rsidR="00C4121E">
        <w:rPr>
          <w:rFonts w:eastAsia="Calibri"/>
          <w:bCs/>
          <w:color w:val="000000"/>
          <w:lang w:eastAsia="en-US"/>
        </w:rPr>
        <w:t>.;</w:t>
      </w:r>
      <w:r w:rsidRPr="005B65D4">
        <w:rPr>
          <w:rFonts w:eastAsia="Calibri"/>
          <w:bCs/>
          <w:color w:val="000000"/>
          <w:lang w:eastAsia="en-US"/>
        </w:rPr>
        <w:t xml:space="preserve">  арендная плата за земельные участки г/ п – 1,3 % или 33 млн. 446 тыс. руб</w:t>
      </w:r>
      <w:r w:rsidR="00C4121E">
        <w:rPr>
          <w:rFonts w:eastAsia="Calibri"/>
          <w:bCs/>
          <w:color w:val="000000"/>
          <w:lang w:eastAsia="en-US"/>
        </w:rPr>
        <w:t>.</w:t>
      </w:r>
      <w:r w:rsidRPr="005B65D4">
        <w:rPr>
          <w:rFonts w:eastAsia="Calibri"/>
          <w:bCs/>
          <w:color w:val="000000"/>
          <w:lang w:eastAsia="en-US"/>
        </w:rPr>
        <w:t>;  доходы от сдачи в аренду имущества – 0,2 % или 6 млн. 096 тыс. руб</w:t>
      </w:r>
      <w:r w:rsidR="00C4121E">
        <w:rPr>
          <w:rFonts w:eastAsia="Calibri"/>
          <w:bCs/>
          <w:color w:val="000000"/>
          <w:lang w:eastAsia="en-US"/>
        </w:rPr>
        <w:t>.</w:t>
      </w:r>
      <w:r w:rsidRPr="005B65D4">
        <w:rPr>
          <w:rFonts w:eastAsia="Calibri"/>
          <w:bCs/>
          <w:color w:val="000000"/>
          <w:lang w:eastAsia="en-US"/>
        </w:rPr>
        <w:t>; доходы от продажи земельных участков с/ п –1,5 % или 40 млн. 105тыс.руб;  доходы от продажи земельных участков г/ п – 0,8% или 20 млн. 925 тыс. руб</w:t>
      </w:r>
      <w:r w:rsidR="00C4121E">
        <w:rPr>
          <w:rFonts w:eastAsia="Calibri"/>
          <w:bCs/>
          <w:color w:val="000000"/>
          <w:lang w:eastAsia="en-US"/>
        </w:rPr>
        <w:t>.</w:t>
      </w:r>
      <w:r w:rsidRPr="005B65D4">
        <w:rPr>
          <w:rFonts w:eastAsia="Calibri"/>
          <w:bCs/>
          <w:color w:val="000000"/>
          <w:lang w:eastAsia="en-US"/>
        </w:rPr>
        <w:t>; неналоговые поступления  2,1 % или 55 млн. 351  тыс. руб.</w:t>
      </w:r>
    </w:p>
    <w:p w14:paraId="2245E7F3" w14:textId="37EF52D3" w:rsidR="0085584D" w:rsidRPr="005B65D4" w:rsidRDefault="0085584D" w:rsidP="00C4121E">
      <w:pPr>
        <w:ind w:firstLine="567"/>
        <w:jc w:val="both"/>
        <w:rPr>
          <w:rFonts w:eastAsia="Calibri"/>
          <w:bCs/>
          <w:color w:val="000000"/>
          <w:lang w:eastAsia="en-US"/>
        </w:rPr>
      </w:pPr>
      <w:r w:rsidRPr="005B65D4">
        <w:rPr>
          <w:rFonts w:eastAsia="Calibri"/>
          <w:bCs/>
          <w:color w:val="000000"/>
          <w:lang w:eastAsia="en-US"/>
        </w:rPr>
        <w:t>Объем безвозмездных поступлений составило 3 млрд. 704 млн. 219 тыс. руб. при годовом плане 3 млрд. 737 млн., 122 тыс. руб., Темп роста по сравнению с аналогичным периодом прошлого года составил 99,2%.</w:t>
      </w:r>
    </w:p>
    <w:p w14:paraId="6EE00CA6" w14:textId="3064AB88" w:rsidR="0085584D" w:rsidRPr="005B65D4" w:rsidRDefault="0085584D" w:rsidP="00C4121E">
      <w:pPr>
        <w:ind w:firstLine="567"/>
        <w:jc w:val="both"/>
        <w:rPr>
          <w:rFonts w:eastAsia="Calibri"/>
          <w:bCs/>
          <w:color w:val="000000"/>
          <w:lang w:eastAsia="en-US"/>
        </w:rPr>
      </w:pPr>
      <w:r w:rsidRPr="005B65D4">
        <w:rPr>
          <w:rFonts w:eastAsia="Calibri"/>
          <w:bCs/>
          <w:color w:val="000000"/>
          <w:lang w:eastAsia="en-US"/>
        </w:rPr>
        <w:t>В качестве безвозмездных поступлений за 2025 год исполнены: прочие дотации бюджетам муниципальных районов на сумму 22 млн. 497 тыс.</w:t>
      </w:r>
      <w:r w:rsidR="00C4121E">
        <w:rPr>
          <w:rFonts w:eastAsia="Calibri"/>
          <w:bCs/>
          <w:color w:val="000000"/>
          <w:lang w:eastAsia="en-US"/>
        </w:rPr>
        <w:t xml:space="preserve"> </w:t>
      </w:r>
      <w:r w:rsidRPr="005B65D4">
        <w:rPr>
          <w:rFonts w:eastAsia="Calibri"/>
          <w:bCs/>
          <w:color w:val="000000"/>
          <w:lang w:eastAsia="en-US"/>
        </w:rPr>
        <w:t xml:space="preserve">руб.; субсидии на сумму 1 </w:t>
      </w:r>
      <w:proofErr w:type="spellStart"/>
      <w:r w:rsidRPr="005B65D4">
        <w:rPr>
          <w:rFonts w:eastAsia="Calibri"/>
          <w:bCs/>
          <w:color w:val="000000"/>
          <w:lang w:eastAsia="en-US"/>
        </w:rPr>
        <w:t>млдр</w:t>
      </w:r>
      <w:proofErr w:type="spellEnd"/>
      <w:r w:rsidRPr="005B65D4">
        <w:rPr>
          <w:rFonts w:eastAsia="Calibri"/>
          <w:bCs/>
          <w:color w:val="000000"/>
          <w:lang w:eastAsia="en-US"/>
        </w:rPr>
        <w:t>., 879 млн., 981 тыс.</w:t>
      </w:r>
      <w:r w:rsidR="00C4121E">
        <w:rPr>
          <w:rFonts w:eastAsia="Calibri"/>
          <w:bCs/>
          <w:color w:val="000000"/>
          <w:lang w:eastAsia="en-US"/>
        </w:rPr>
        <w:t xml:space="preserve"> </w:t>
      </w:r>
      <w:r w:rsidRPr="005B65D4">
        <w:rPr>
          <w:rFonts w:eastAsia="Calibri"/>
          <w:bCs/>
          <w:color w:val="000000"/>
          <w:lang w:eastAsia="en-US"/>
        </w:rPr>
        <w:t xml:space="preserve">руб.; субвенции на сумму 1 </w:t>
      </w:r>
      <w:proofErr w:type="spellStart"/>
      <w:r w:rsidRPr="005B65D4">
        <w:rPr>
          <w:rFonts w:eastAsia="Calibri"/>
          <w:bCs/>
          <w:color w:val="000000"/>
          <w:lang w:eastAsia="en-US"/>
        </w:rPr>
        <w:t>млдр</w:t>
      </w:r>
      <w:proofErr w:type="spellEnd"/>
      <w:r w:rsidRPr="005B65D4">
        <w:rPr>
          <w:rFonts w:eastAsia="Calibri"/>
          <w:bCs/>
          <w:color w:val="000000"/>
          <w:lang w:eastAsia="en-US"/>
        </w:rPr>
        <w:t>., 479 млн., 862 тыс.</w:t>
      </w:r>
      <w:r w:rsidR="00C4121E">
        <w:rPr>
          <w:rFonts w:eastAsia="Calibri"/>
          <w:bCs/>
          <w:color w:val="000000"/>
          <w:lang w:eastAsia="en-US"/>
        </w:rPr>
        <w:t xml:space="preserve"> </w:t>
      </w:r>
      <w:r w:rsidRPr="005B65D4">
        <w:rPr>
          <w:rFonts w:eastAsia="Calibri"/>
          <w:bCs/>
          <w:color w:val="000000"/>
          <w:lang w:eastAsia="en-US"/>
        </w:rPr>
        <w:t>руб.; иные межбюджетные трансферты на сумму  96  млн.  323 тыс.</w:t>
      </w:r>
      <w:r w:rsidR="00C4121E">
        <w:rPr>
          <w:rFonts w:eastAsia="Calibri"/>
          <w:bCs/>
          <w:color w:val="000000"/>
          <w:lang w:eastAsia="en-US"/>
        </w:rPr>
        <w:t xml:space="preserve"> </w:t>
      </w:r>
      <w:r w:rsidRPr="005B65D4">
        <w:rPr>
          <w:rFonts w:eastAsia="Calibri"/>
          <w:bCs/>
          <w:color w:val="000000"/>
          <w:lang w:eastAsia="en-US"/>
        </w:rPr>
        <w:t>руб.; прочие безвозмездные поступления на сумму 243 млн. 042 тыс.</w:t>
      </w:r>
      <w:r w:rsidR="00C4121E">
        <w:rPr>
          <w:rFonts w:eastAsia="Calibri"/>
          <w:bCs/>
          <w:color w:val="000000"/>
          <w:lang w:eastAsia="en-US"/>
        </w:rPr>
        <w:t xml:space="preserve"> </w:t>
      </w:r>
      <w:r w:rsidRPr="005B65D4">
        <w:rPr>
          <w:rFonts w:eastAsia="Calibri"/>
          <w:bCs/>
          <w:color w:val="000000"/>
          <w:lang w:eastAsia="en-US"/>
        </w:rPr>
        <w:t>руб.; доходы бюджетов муниципальных районов от возврата бюджетными       учреждениями остатков субсидий прошлых лет на сумму 12 млн. 763 тыс.</w:t>
      </w:r>
      <w:r w:rsidR="00C4121E">
        <w:rPr>
          <w:rFonts w:eastAsia="Calibri"/>
          <w:bCs/>
          <w:color w:val="000000"/>
          <w:lang w:eastAsia="en-US"/>
        </w:rPr>
        <w:t xml:space="preserve"> </w:t>
      </w:r>
      <w:r w:rsidRPr="005B65D4">
        <w:rPr>
          <w:rFonts w:eastAsia="Calibri"/>
          <w:bCs/>
          <w:color w:val="000000"/>
          <w:lang w:eastAsia="en-US"/>
        </w:rPr>
        <w:t>руб.; возврат остатков в размере  (-) 30 млн., 249 тыс.</w:t>
      </w:r>
      <w:r w:rsidR="00C4121E">
        <w:rPr>
          <w:rFonts w:eastAsia="Calibri"/>
          <w:bCs/>
          <w:color w:val="000000"/>
          <w:lang w:eastAsia="en-US"/>
        </w:rPr>
        <w:t xml:space="preserve"> </w:t>
      </w:r>
      <w:r w:rsidRPr="005B65D4">
        <w:rPr>
          <w:rFonts w:eastAsia="Calibri"/>
          <w:bCs/>
          <w:color w:val="000000"/>
          <w:lang w:eastAsia="en-US"/>
        </w:rPr>
        <w:t>руб.</w:t>
      </w:r>
      <w:r w:rsidRPr="005B65D4">
        <w:rPr>
          <w:rFonts w:eastAsia="Calibri"/>
          <w:b/>
          <w:bCs/>
          <w:color w:val="000000"/>
          <w:lang w:eastAsia="en-US"/>
        </w:rPr>
        <w:t xml:space="preserve">                                               </w:t>
      </w:r>
      <w:r w:rsidRPr="005B65D4">
        <w:rPr>
          <w:rFonts w:eastAsia="Calibri"/>
          <w:bCs/>
          <w:color w:val="000000"/>
          <w:lang w:eastAsia="en-US"/>
        </w:rPr>
        <w:t xml:space="preserve">                                                                                                 </w:t>
      </w:r>
    </w:p>
    <w:p w14:paraId="24521F10" w14:textId="6EDD07F3" w:rsidR="0085584D" w:rsidRPr="00560D5B" w:rsidRDefault="0085584D" w:rsidP="0085584D">
      <w:pPr>
        <w:ind w:firstLine="708"/>
        <w:jc w:val="both"/>
        <w:rPr>
          <w:b/>
          <w:iCs/>
          <w:kern w:val="3"/>
          <w:lang w:eastAsia="zh-CN"/>
        </w:rPr>
      </w:pPr>
      <w:r w:rsidRPr="00560D5B">
        <w:rPr>
          <w:b/>
          <w:iCs/>
          <w:kern w:val="3"/>
          <w:lang w:eastAsia="zh-CN"/>
        </w:rPr>
        <w:t>Показатель1.</w:t>
      </w:r>
      <w:r w:rsidRPr="00560D5B">
        <w:rPr>
          <w:b/>
          <w:i/>
          <w:iCs/>
          <w:kern w:val="3"/>
          <w:sz w:val="20"/>
          <w:lang w:eastAsia="zh-CN"/>
        </w:rPr>
        <w:t xml:space="preserve"> </w:t>
      </w:r>
      <w:r w:rsidRPr="00560D5B">
        <w:rPr>
          <w:b/>
          <w:iCs/>
          <w:kern w:val="3"/>
          <w:lang w:eastAsia="zh-CN"/>
        </w:rPr>
        <w:t>Число субъектов малого и среднего предпринимательства в расчете на 10 000 человек населения.</w:t>
      </w:r>
    </w:p>
    <w:p w14:paraId="7D7E6BDF" w14:textId="77777777" w:rsidR="0085584D" w:rsidRPr="00560D5B" w:rsidRDefault="0085584D" w:rsidP="0085584D">
      <w:pPr>
        <w:shd w:val="clear" w:color="auto" w:fill="FFFFFF"/>
        <w:ind w:right="11" w:firstLine="708"/>
        <w:jc w:val="both"/>
        <w:rPr>
          <w:color w:val="000000"/>
          <w:shd w:val="clear" w:color="auto" w:fill="FFFFFF"/>
        </w:rPr>
      </w:pPr>
      <w:r w:rsidRPr="00560D5B">
        <w:rPr>
          <w:color w:val="000000"/>
          <w:shd w:val="clear" w:color="auto" w:fill="FFFFFF"/>
        </w:rPr>
        <w:t xml:space="preserve">Малое предпринимательство – один из ведущих секторов, во многом определяющий темпы экономического роста, состояния занятости населения, структуру и качество валового национального продукта. </w:t>
      </w:r>
    </w:p>
    <w:p w14:paraId="75FD39A7" w14:textId="24E169AB" w:rsidR="0085584D" w:rsidRPr="00D53FCE" w:rsidRDefault="0085584D" w:rsidP="0085584D">
      <w:pPr>
        <w:tabs>
          <w:tab w:val="num" w:pos="0"/>
        </w:tabs>
        <w:ind w:firstLine="709"/>
        <w:jc w:val="both"/>
        <w:rPr>
          <w:rStyle w:val="afa"/>
          <w:i w:val="0"/>
          <w:iCs/>
        </w:rPr>
      </w:pPr>
      <w:r w:rsidRPr="00560D5B">
        <w:t>По числу субъектов малого и среднего предпринимательства в расчете на 10000 человек населения в 202</w:t>
      </w:r>
      <w:r w:rsidR="0069065C" w:rsidRPr="00560D5B">
        <w:t>5</w:t>
      </w:r>
      <w:r w:rsidRPr="00560D5B">
        <w:t xml:space="preserve"> году данный показатель составил 295 ед</w:t>
      </w:r>
      <w:r w:rsidRPr="00560D5B">
        <w:rPr>
          <w:color w:val="FF0000"/>
        </w:rPr>
        <w:t>.</w:t>
      </w:r>
      <w:r w:rsidRPr="00560D5B">
        <w:t xml:space="preserve"> </w:t>
      </w:r>
      <w:r w:rsidRPr="00560D5B">
        <w:rPr>
          <w:rStyle w:val="afa"/>
          <w:i w:val="0"/>
          <w:iCs/>
        </w:rPr>
        <w:t>Число субъектов малого и среднего предпринимательства в расчете на 10000 человек населения 20</w:t>
      </w:r>
      <w:r w:rsidR="0069065C" w:rsidRPr="00560D5B">
        <w:rPr>
          <w:rStyle w:val="afa"/>
          <w:i w:val="0"/>
          <w:iCs/>
        </w:rPr>
        <w:t>26</w:t>
      </w:r>
      <w:r w:rsidRPr="00560D5B">
        <w:rPr>
          <w:rStyle w:val="afa"/>
          <w:i w:val="0"/>
          <w:iCs/>
        </w:rPr>
        <w:t xml:space="preserve"> году по прогнозным данным останется на уровне </w:t>
      </w:r>
      <w:r w:rsidR="00560D5B" w:rsidRPr="00560D5B">
        <w:rPr>
          <w:rStyle w:val="afa"/>
          <w:i w:val="0"/>
          <w:iCs/>
        </w:rPr>
        <w:t>295</w:t>
      </w:r>
      <w:r w:rsidRPr="00560D5B">
        <w:rPr>
          <w:rStyle w:val="afa"/>
          <w:i w:val="0"/>
          <w:iCs/>
        </w:rPr>
        <w:t xml:space="preserve"> ед. В 202</w:t>
      </w:r>
      <w:r w:rsidR="0069065C" w:rsidRPr="00560D5B">
        <w:rPr>
          <w:rStyle w:val="afa"/>
          <w:i w:val="0"/>
          <w:iCs/>
        </w:rPr>
        <w:t>7</w:t>
      </w:r>
      <w:r w:rsidRPr="00560D5B">
        <w:rPr>
          <w:rStyle w:val="afa"/>
          <w:i w:val="0"/>
          <w:iCs/>
        </w:rPr>
        <w:t xml:space="preserve">-2028 годы данный показатель составит </w:t>
      </w:r>
      <w:r w:rsidR="00560D5B" w:rsidRPr="00560D5B">
        <w:rPr>
          <w:rStyle w:val="afa"/>
          <w:i w:val="0"/>
          <w:iCs/>
        </w:rPr>
        <w:t>также 295</w:t>
      </w:r>
      <w:r w:rsidRPr="00560D5B">
        <w:rPr>
          <w:rStyle w:val="afa"/>
          <w:i w:val="0"/>
          <w:iCs/>
        </w:rPr>
        <w:t xml:space="preserve"> ед.</w:t>
      </w:r>
      <w:r w:rsidRPr="00D53FCE">
        <w:rPr>
          <w:rStyle w:val="afa"/>
          <w:i w:val="0"/>
          <w:iCs/>
        </w:rPr>
        <w:t xml:space="preserve"> </w:t>
      </w:r>
    </w:p>
    <w:p w14:paraId="0E99AE63" w14:textId="77777777" w:rsidR="0085584D" w:rsidRPr="00D53FCE" w:rsidRDefault="0085584D" w:rsidP="0085584D">
      <w:pPr>
        <w:pStyle w:val="aff2"/>
        <w:ind w:firstLine="720"/>
        <w:jc w:val="both"/>
        <w:rPr>
          <w:sz w:val="24"/>
          <w:szCs w:val="24"/>
        </w:rPr>
      </w:pPr>
      <w:r w:rsidRPr="0032430D">
        <w:rPr>
          <w:sz w:val="24"/>
          <w:szCs w:val="24"/>
        </w:rPr>
        <w:t>При расчете данного показателя учитываются субъекты малого и среднего предпринимательства, в соответствии со статьей 4 Федерального закона от 24 июля 2007 года № 209-ФЗ «О развитии малого и среднего предпринимательства в Российской Федерации».</w:t>
      </w:r>
    </w:p>
    <w:p w14:paraId="38C3C30A" w14:textId="77777777" w:rsidR="0085584D" w:rsidRPr="00D53FCE" w:rsidRDefault="0085584D" w:rsidP="0085584D">
      <w:pPr>
        <w:ind w:firstLine="708"/>
        <w:jc w:val="both"/>
        <w:rPr>
          <w:bCs/>
          <w:iCs/>
          <w:kern w:val="3"/>
          <w:lang w:eastAsia="zh-CN"/>
        </w:rPr>
      </w:pPr>
      <w:r w:rsidRPr="00D53FCE">
        <w:rPr>
          <w:bCs/>
          <w:iCs/>
          <w:kern w:val="3"/>
          <w:lang w:eastAsia="zh-CN"/>
        </w:rPr>
        <w:t>Одно из ведущих мест в экономической политике муниципального образования занимает поддержка и развитие малого и среднего бизнеса, в котором работает порядка 5 тысяч человек, львиную долю которого составляют индивидуальные предприниматели и около 2000 малых предприятий и организаций, в том числе микропредприятия. Развитие малого предпринимательства в Тахтамукайском районе имеет приоритетное значение, способствуя созданию новых рабочих мест, увеличению налогооблагаемой базы для бюджетов всех уровней, повышению уровня обслуживания населения. Малые предприятия негосударственного сектора экономики по сравнению с крупными предприятиями оперативно реагируют на изменения конъюнктуры рынка, предлагая товары и услуги, пользующиеся спросом у населения, имеющие доступные цены.</w:t>
      </w:r>
    </w:p>
    <w:p w14:paraId="3B7FFBF9" w14:textId="77777777" w:rsidR="0032430D" w:rsidRDefault="0085584D" w:rsidP="0069065C">
      <w:pPr>
        <w:ind w:firstLine="708"/>
        <w:jc w:val="both"/>
        <w:rPr>
          <w:bCs/>
          <w:iCs/>
          <w:kern w:val="3"/>
          <w:lang w:eastAsia="zh-CN"/>
        </w:rPr>
      </w:pPr>
      <w:r w:rsidRPr="00D53FCE">
        <w:rPr>
          <w:bCs/>
          <w:iCs/>
          <w:kern w:val="3"/>
          <w:lang w:eastAsia="zh-CN"/>
        </w:rPr>
        <w:t>Создание благоприятных условий для развития предпринимательства является одним из приоритетов социальной и экономической политики, обозначенных в Стратегии социально-экономического развития Республики Адыгея до 2030 года. Динамичное развитие экономики, насыщение рынка товарами и услугами, улучшение бизнес-среды и повышение инвестиционной привлекательности района во многом зависит от субъектов малого и среднего предпринимательства.</w:t>
      </w:r>
    </w:p>
    <w:p w14:paraId="1C43D6BF" w14:textId="77777777" w:rsidR="0032430D" w:rsidRDefault="0085584D" w:rsidP="0032430D">
      <w:pPr>
        <w:ind w:firstLine="708"/>
        <w:jc w:val="both"/>
        <w:rPr>
          <w:bCs/>
          <w:iCs/>
          <w:kern w:val="3"/>
          <w:lang w:eastAsia="zh-CN"/>
        </w:rPr>
      </w:pPr>
      <w:r w:rsidRPr="00D53FCE">
        <w:rPr>
          <w:bCs/>
          <w:iCs/>
          <w:kern w:val="3"/>
          <w:lang w:eastAsia="zh-CN"/>
        </w:rPr>
        <w:t xml:space="preserve">В Тахтамукайском районе </w:t>
      </w:r>
      <w:r w:rsidRPr="00D53FCE">
        <w:t xml:space="preserve">для развития среднего и малого бизнеса, информационного сопровождения, а также его поддержки на территории района создана Автономная </w:t>
      </w:r>
      <w:r w:rsidRPr="00D53FCE">
        <w:lastRenderedPageBreak/>
        <w:t>микрокредитная компания «Муниципальный центр поддержки малого предпринимательства»</w:t>
      </w:r>
      <w:r w:rsidRPr="00D53FCE">
        <w:rPr>
          <w:bCs/>
          <w:iCs/>
          <w:kern w:val="3"/>
          <w:lang w:eastAsia="zh-CN"/>
        </w:rPr>
        <w:t>.</w:t>
      </w:r>
    </w:p>
    <w:p w14:paraId="1BEFDE93" w14:textId="77777777" w:rsidR="0032430D" w:rsidRDefault="0085584D" w:rsidP="0032430D">
      <w:pPr>
        <w:ind w:firstLine="708"/>
        <w:jc w:val="both"/>
        <w:rPr>
          <w:bCs/>
          <w:iCs/>
          <w:kern w:val="3"/>
          <w:lang w:eastAsia="zh-CN"/>
        </w:rPr>
      </w:pPr>
      <w:r w:rsidRPr="00F4323F">
        <w:rPr>
          <w:bCs/>
          <w:iCs/>
          <w:kern w:val="3"/>
          <w:lang w:eastAsia="zh-CN"/>
        </w:rPr>
        <w:t>За 2025 год общая капитализация средств с начала работы муниципального бизнес-центра составляет 40 425,22 тыс.</w:t>
      </w:r>
      <w:r w:rsidR="0032430D">
        <w:rPr>
          <w:bCs/>
          <w:iCs/>
          <w:kern w:val="3"/>
          <w:lang w:eastAsia="zh-CN"/>
        </w:rPr>
        <w:t xml:space="preserve"> </w:t>
      </w:r>
      <w:r w:rsidRPr="00F4323F">
        <w:rPr>
          <w:bCs/>
          <w:iCs/>
          <w:kern w:val="3"/>
          <w:lang w:eastAsia="zh-CN"/>
        </w:rPr>
        <w:t>руб. Портфель активных займов составляет 27 909,57 тыс.</w:t>
      </w:r>
      <w:r w:rsidR="0032430D">
        <w:rPr>
          <w:bCs/>
          <w:iCs/>
          <w:kern w:val="3"/>
          <w:lang w:eastAsia="zh-CN"/>
        </w:rPr>
        <w:t xml:space="preserve"> </w:t>
      </w:r>
      <w:r w:rsidRPr="00F4323F">
        <w:rPr>
          <w:bCs/>
          <w:iCs/>
          <w:kern w:val="3"/>
          <w:lang w:eastAsia="zh-CN"/>
        </w:rPr>
        <w:t>руб. Количество выданных займов за 2025г. 39 СМП на сумму 15 730 тыс.</w:t>
      </w:r>
      <w:r w:rsidR="0032430D">
        <w:rPr>
          <w:bCs/>
          <w:iCs/>
          <w:kern w:val="3"/>
          <w:lang w:eastAsia="zh-CN"/>
        </w:rPr>
        <w:t xml:space="preserve"> </w:t>
      </w:r>
      <w:r w:rsidRPr="00F4323F">
        <w:rPr>
          <w:bCs/>
          <w:iCs/>
          <w:kern w:val="3"/>
          <w:lang w:eastAsia="zh-CN"/>
        </w:rPr>
        <w:t xml:space="preserve">руб. </w:t>
      </w:r>
    </w:p>
    <w:p w14:paraId="6022DCCC" w14:textId="77777777" w:rsidR="0032430D" w:rsidRDefault="0085584D" w:rsidP="0032430D">
      <w:pPr>
        <w:ind w:firstLine="708"/>
        <w:jc w:val="both"/>
        <w:rPr>
          <w:bCs/>
          <w:iCs/>
          <w:kern w:val="3"/>
          <w:lang w:eastAsia="zh-CN"/>
        </w:rPr>
      </w:pPr>
      <w:r w:rsidRPr="00F4323F">
        <w:rPr>
          <w:bCs/>
          <w:iCs/>
          <w:kern w:val="3"/>
          <w:lang w:eastAsia="zh-CN"/>
        </w:rPr>
        <w:t>За счет предоставленных микрозаймов в 2025 году: создано 26 рабочих места, в том числе: 3 начинающих предпринимателя</w:t>
      </w:r>
      <w:r w:rsidR="0032430D">
        <w:rPr>
          <w:bCs/>
          <w:iCs/>
          <w:kern w:val="3"/>
          <w:lang w:eastAsia="zh-CN"/>
        </w:rPr>
        <w:t>,</w:t>
      </w:r>
      <w:r w:rsidRPr="00F4323F">
        <w:rPr>
          <w:bCs/>
          <w:iCs/>
          <w:kern w:val="3"/>
          <w:lang w:eastAsia="zh-CN"/>
        </w:rPr>
        <w:t xml:space="preserve"> 23 физические лица, применяющие НПД (самозанятые граждане).</w:t>
      </w:r>
    </w:p>
    <w:p w14:paraId="196198CA" w14:textId="52108DF5" w:rsidR="0085584D" w:rsidRPr="00F4323F" w:rsidRDefault="0085584D" w:rsidP="0032430D">
      <w:pPr>
        <w:ind w:firstLine="708"/>
        <w:jc w:val="both"/>
        <w:rPr>
          <w:bCs/>
          <w:iCs/>
          <w:kern w:val="3"/>
          <w:lang w:eastAsia="zh-CN"/>
        </w:rPr>
      </w:pPr>
      <w:r w:rsidRPr="00F4323F">
        <w:rPr>
          <w:bCs/>
          <w:iCs/>
          <w:kern w:val="3"/>
          <w:lang w:eastAsia="zh-CN"/>
        </w:rPr>
        <w:t>Предоставленные микрозаймы в разрезе организационно – правовой формы заемщиков</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835"/>
        <w:gridCol w:w="2976"/>
      </w:tblGrid>
      <w:tr w:rsidR="0085584D" w:rsidRPr="00F4323F" w14:paraId="2A739268" w14:textId="77777777" w:rsidTr="0032430D">
        <w:tc>
          <w:tcPr>
            <w:tcW w:w="3823" w:type="dxa"/>
          </w:tcPr>
          <w:p w14:paraId="502F3DAC" w14:textId="77777777" w:rsidR="0085584D" w:rsidRPr="004C792A" w:rsidRDefault="0085584D" w:rsidP="0032430D">
            <w:pPr>
              <w:pStyle w:val="af8"/>
              <w:jc w:val="left"/>
              <w:rPr>
                <w:rFonts w:ascii="Times New Roman" w:hAnsi="Times New Roman" w:cs="Times New Roman"/>
                <w:bCs/>
                <w:iCs/>
                <w:kern w:val="3"/>
                <w:sz w:val="20"/>
                <w:szCs w:val="20"/>
                <w:lang w:eastAsia="zh-CN"/>
              </w:rPr>
            </w:pPr>
            <w:r w:rsidRPr="004C792A">
              <w:rPr>
                <w:rFonts w:ascii="Times New Roman" w:hAnsi="Times New Roman" w:cs="Times New Roman"/>
                <w:bCs/>
                <w:iCs/>
                <w:kern w:val="3"/>
                <w:sz w:val="20"/>
                <w:szCs w:val="20"/>
                <w:lang w:eastAsia="zh-CN"/>
              </w:rPr>
              <w:t>Организационно – правовая форма</w:t>
            </w:r>
          </w:p>
        </w:tc>
        <w:tc>
          <w:tcPr>
            <w:tcW w:w="2835" w:type="dxa"/>
          </w:tcPr>
          <w:p w14:paraId="3F5DC37B" w14:textId="77777777" w:rsidR="0085584D" w:rsidRPr="004C792A" w:rsidRDefault="0085584D" w:rsidP="0032430D">
            <w:pPr>
              <w:pStyle w:val="af8"/>
              <w:jc w:val="left"/>
              <w:rPr>
                <w:rFonts w:ascii="Times New Roman" w:hAnsi="Times New Roman" w:cs="Times New Roman"/>
                <w:bCs/>
                <w:iCs/>
                <w:kern w:val="3"/>
                <w:sz w:val="20"/>
                <w:szCs w:val="20"/>
                <w:lang w:eastAsia="zh-CN"/>
              </w:rPr>
            </w:pPr>
            <w:r w:rsidRPr="004C792A">
              <w:rPr>
                <w:rFonts w:ascii="Times New Roman" w:hAnsi="Times New Roman" w:cs="Times New Roman"/>
                <w:bCs/>
                <w:iCs/>
                <w:kern w:val="3"/>
                <w:sz w:val="20"/>
                <w:szCs w:val="20"/>
                <w:lang w:eastAsia="zh-CN"/>
              </w:rPr>
              <w:t>Количество договоров займа</w:t>
            </w:r>
          </w:p>
        </w:tc>
        <w:tc>
          <w:tcPr>
            <w:tcW w:w="2976" w:type="dxa"/>
          </w:tcPr>
          <w:p w14:paraId="0E92A293" w14:textId="0048152D" w:rsidR="0085584D" w:rsidRPr="004C792A" w:rsidRDefault="0085584D" w:rsidP="0032430D">
            <w:pPr>
              <w:pStyle w:val="af8"/>
              <w:jc w:val="left"/>
              <w:rPr>
                <w:rFonts w:ascii="Times New Roman" w:hAnsi="Times New Roman" w:cs="Times New Roman"/>
                <w:bCs/>
                <w:iCs/>
                <w:kern w:val="3"/>
                <w:sz w:val="20"/>
                <w:szCs w:val="20"/>
                <w:lang w:eastAsia="zh-CN"/>
              </w:rPr>
            </w:pPr>
            <w:r w:rsidRPr="004C792A">
              <w:rPr>
                <w:rFonts w:ascii="Times New Roman" w:hAnsi="Times New Roman" w:cs="Times New Roman"/>
                <w:bCs/>
                <w:iCs/>
                <w:kern w:val="3"/>
                <w:sz w:val="20"/>
                <w:szCs w:val="20"/>
                <w:lang w:eastAsia="zh-CN"/>
              </w:rPr>
              <w:t>Сумма микрозаймов</w:t>
            </w:r>
            <w:r w:rsidR="0032430D">
              <w:rPr>
                <w:rFonts w:ascii="Times New Roman" w:hAnsi="Times New Roman" w:cs="Times New Roman"/>
                <w:bCs/>
                <w:iCs/>
                <w:kern w:val="3"/>
                <w:sz w:val="20"/>
                <w:szCs w:val="20"/>
                <w:lang w:eastAsia="zh-CN"/>
              </w:rPr>
              <w:t xml:space="preserve"> </w:t>
            </w:r>
            <w:r w:rsidRPr="004C792A">
              <w:rPr>
                <w:rFonts w:ascii="Times New Roman" w:hAnsi="Times New Roman" w:cs="Times New Roman"/>
                <w:bCs/>
                <w:iCs/>
                <w:kern w:val="3"/>
                <w:sz w:val="20"/>
                <w:szCs w:val="20"/>
                <w:lang w:eastAsia="zh-CN"/>
              </w:rPr>
              <w:t>(руб.)</w:t>
            </w:r>
          </w:p>
        </w:tc>
      </w:tr>
      <w:tr w:rsidR="0085584D" w:rsidRPr="00F4323F" w14:paraId="137B9E37" w14:textId="77777777" w:rsidTr="0032430D">
        <w:tc>
          <w:tcPr>
            <w:tcW w:w="3823" w:type="dxa"/>
          </w:tcPr>
          <w:p w14:paraId="2EC471AE" w14:textId="77777777" w:rsidR="0085584D" w:rsidRPr="004C792A" w:rsidRDefault="0085584D" w:rsidP="00DD5090">
            <w:pPr>
              <w:pStyle w:val="af8"/>
              <w:jc w:val="left"/>
              <w:rPr>
                <w:rFonts w:ascii="Times New Roman" w:hAnsi="Times New Roman" w:cs="Times New Roman"/>
                <w:bCs/>
                <w:iCs/>
                <w:kern w:val="3"/>
                <w:sz w:val="20"/>
                <w:szCs w:val="20"/>
                <w:lang w:eastAsia="zh-CN"/>
              </w:rPr>
            </w:pPr>
            <w:r w:rsidRPr="004C792A">
              <w:rPr>
                <w:rFonts w:ascii="Times New Roman" w:hAnsi="Times New Roman" w:cs="Times New Roman"/>
                <w:bCs/>
                <w:iCs/>
                <w:kern w:val="3"/>
                <w:sz w:val="20"/>
                <w:szCs w:val="20"/>
                <w:lang w:eastAsia="zh-CN"/>
              </w:rPr>
              <w:t>Индивидуальные предприниматели</w:t>
            </w:r>
          </w:p>
        </w:tc>
        <w:tc>
          <w:tcPr>
            <w:tcW w:w="2835" w:type="dxa"/>
          </w:tcPr>
          <w:p w14:paraId="4149E824" w14:textId="77777777" w:rsidR="0085584D" w:rsidRPr="004C792A" w:rsidRDefault="0085584D" w:rsidP="00DD5090">
            <w:pPr>
              <w:pStyle w:val="af8"/>
              <w:rPr>
                <w:rFonts w:ascii="Times New Roman" w:hAnsi="Times New Roman" w:cs="Times New Roman"/>
                <w:bCs/>
                <w:iCs/>
                <w:kern w:val="3"/>
                <w:sz w:val="20"/>
                <w:szCs w:val="20"/>
                <w:lang w:eastAsia="zh-CN"/>
              </w:rPr>
            </w:pPr>
            <w:r w:rsidRPr="004C792A">
              <w:rPr>
                <w:rFonts w:ascii="Times New Roman" w:hAnsi="Times New Roman" w:cs="Times New Roman"/>
                <w:bCs/>
                <w:iCs/>
                <w:kern w:val="3"/>
                <w:sz w:val="20"/>
                <w:szCs w:val="20"/>
                <w:lang w:eastAsia="zh-CN"/>
              </w:rPr>
              <w:t>8</w:t>
            </w:r>
          </w:p>
        </w:tc>
        <w:tc>
          <w:tcPr>
            <w:tcW w:w="2976" w:type="dxa"/>
          </w:tcPr>
          <w:p w14:paraId="4B5B954E" w14:textId="77777777" w:rsidR="0085584D" w:rsidRPr="004C792A" w:rsidRDefault="0085584D" w:rsidP="00DD5090">
            <w:pPr>
              <w:pStyle w:val="af8"/>
              <w:ind w:firstLine="567"/>
              <w:rPr>
                <w:rFonts w:ascii="Times New Roman" w:hAnsi="Times New Roman" w:cs="Times New Roman"/>
                <w:bCs/>
                <w:iCs/>
                <w:kern w:val="3"/>
                <w:sz w:val="20"/>
                <w:szCs w:val="20"/>
                <w:lang w:eastAsia="zh-CN"/>
              </w:rPr>
            </w:pPr>
            <w:r w:rsidRPr="004C792A">
              <w:rPr>
                <w:rFonts w:ascii="Times New Roman" w:hAnsi="Times New Roman" w:cs="Times New Roman"/>
                <w:bCs/>
                <w:iCs/>
                <w:kern w:val="3"/>
                <w:sz w:val="20"/>
                <w:szCs w:val="20"/>
                <w:lang w:eastAsia="zh-CN"/>
              </w:rPr>
              <w:t>4 950 000</w:t>
            </w:r>
          </w:p>
        </w:tc>
      </w:tr>
      <w:tr w:rsidR="0085584D" w:rsidRPr="00F4323F" w14:paraId="03989E9B" w14:textId="77777777" w:rsidTr="0032430D">
        <w:tc>
          <w:tcPr>
            <w:tcW w:w="3823" w:type="dxa"/>
          </w:tcPr>
          <w:p w14:paraId="08716566" w14:textId="77777777" w:rsidR="0085584D" w:rsidRPr="004C792A" w:rsidRDefault="0085584D" w:rsidP="00DD5090">
            <w:pPr>
              <w:pStyle w:val="af8"/>
              <w:jc w:val="left"/>
              <w:rPr>
                <w:rFonts w:ascii="Times New Roman" w:hAnsi="Times New Roman" w:cs="Times New Roman"/>
                <w:bCs/>
                <w:iCs/>
                <w:kern w:val="3"/>
                <w:sz w:val="20"/>
                <w:szCs w:val="20"/>
                <w:lang w:eastAsia="zh-CN"/>
              </w:rPr>
            </w:pPr>
            <w:r w:rsidRPr="004C792A">
              <w:rPr>
                <w:rFonts w:ascii="Times New Roman" w:hAnsi="Times New Roman" w:cs="Times New Roman"/>
                <w:bCs/>
                <w:iCs/>
                <w:kern w:val="3"/>
                <w:sz w:val="20"/>
                <w:szCs w:val="20"/>
                <w:lang w:eastAsia="zh-CN"/>
              </w:rPr>
              <w:t xml:space="preserve">Начинающие предприниматели </w:t>
            </w:r>
          </w:p>
        </w:tc>
        <w:tc>
          <w:tcPr>
            <w:tcW w:w="2835" w:type="dxa"/>
          </w:tcPr>
          <w:p w14:paraId="014B9D20" w14:textId="77777777" w:rsidR="0085584D" w:rsidRPr="004C792A" w:rsidRDefault="0085584D" w:rsidP="00DD5090">
            <w:pPr>
              <w:pStyle w:val="af8"/>
              <w:rPr>
                <w:rFonts w:ascii="Times New Roman" w:hAnsi="Times New Roman" w:cs="Times New Roman"/>
                <w:bCs/>
                <w:iCs/>
                <w:kern w:val="3"/>
                <w:sz w:val="20"/>
                <w:szCs w:val="20"/>
                <w:lang w:eastAsia="zh-CN"/>
              </w:rPr>
            </w:pPr>
            <w:r w:rsidRPr="004C792A">
              <w:rPr>
                <w:rFonts w:ascii="Times New Roman" w:hAnsi="Times New Roman" w:cs="Times New Roman"/>
                <w:bCs/>
                <w:iCs/>
                <w:kern w:val="3"/>
                <w:sz w:val="20"/>
                <w:szCs w:val="20"/>
                <w:lang w:eastAsia="zh-CN"/>
              </w:rPr>
              <w:t>3</w:t>
            </w:r>
          </w:p>
        </w:tc>
        <w:tc>
          <w:tcPr>
            <w:tcW w:w="2976" w:type="dxa"/>
          </w:tcPr>
          <w:p w14:paraId="4CD78866" w14:textId="77777777" w:rsidR="0085584D" w:rsidRPr="004C792A" w:rsidRDefault="0085584D" w:rsidP="00DD5090">
            <w:pPr>
              <w:pStyle w:val="af8"/>
              <w:ind w:firstLine="567"/>
              <w:rPr>
                <w:rFonts w:ascii="Times New Roman" w:hAnsi="Times New Roman" w:cs="Times New Roman"/>
                <w:bCs/>
                <w:iCs/>
                <w:kern w:val="3"/>
                <w:sz w:val="20"/>
                <w:szCs w:val="20"/>
                <w:lang w:eastAsia="zh-CN"/>
              </w:rPr>
            </w:pPr>
            <w:r w:rsidRPr="004C792A">
              <w:rPr>
                <w:rFonts w:ascii="Times New Roman" w:hAnsi="Times New Roman" w:cs="Times New Roman"/>
                <w:bCs/>
                <w:iCs/>
                <w:kern w:val="3"/>
                <w:sz w:val="20"/>
                <w:szCs w:val="20"/>
                <w:lang w:eastAsia="zh-CN"/>
              </w:rPr>
              <w:t>1 100 000</w:t>
            </w:r>
          </w:p>
        </w:tc>
      </w:tr>
      <w:tr w:rsidR="0085584D" w:rsidRPr="00F4323F" w14:paraId="7EB907B8" w14:textId="77777777" w:rsidTr="0032430D">
        <w:tc>
          <w:tcPr>
            <w:tcW w:w="3823" w:type="dxa"/>
          </w:tcPr>
          <w:p w14:paraId="11094E51" w14:textId="77777777" w:rsidR="0085584D" w:rsidRPr="004C792A" w:rsidRDefault="0085584D" w:rsidP="00DD5090">
            <w:pPr>
              <w:pStyle w:val="af8"/>
              <w:jc w:val="left"/>
              <w:rPr>
                <w:rFonts w:ascii="Times New Roman" w:hAnsi="Times New Roman" w:cs="Times New Roman"/>
                <w:bCs/>
                <w:iCs/>
                <w:kern w:val="3"/>
                <w:sz w:val="20"/>
                <w:szCs w:val="20"/>
                <w:lang w:eastAsia="zh-CN"/>
              </w:rPr>
            </w:pPr>
            <w:r w:rsidRPr="004C792A">
              <w:rPr>
                <w:rFonts w:ascii="Times New Roman" w:hAnsi="Times New Roman" w:cs="Times New Roman"/>
                <w:bCs/>
                <w:iCs/>
                <w:kern w:val="3"/>
                <w:sz w:val="20"/>
                <w:szCs w:val="20"/>
                <w:lang w:eastAsia="zh-CN"/>
              </w:rPr>
              <w:t>Юридические лица</w:t>
            </w:r>
          </w:p>
        </w:tc>
        <w:tc>
          <w:tcPr>
            <w:tcW w:w="2835" w:type="dxa"/>
          </w:tcPr>
          <w:p w14:paraId="2D0E4122" w14:textId="77777777" w:rsidR="0085584D" w:rsidRPr="004C792A" w:rsidRDefault="0085584D" w:rsidP="00DD5090">
            <w:pPr>
              <w:pStyle w:val="af8"/>
              <w:rPr>
                <w:rFonts w:ascii="Times New Roman" w:hAnsi="Times New Roman" w:cs="Times New Roman"/>
                <w:bCs/>
                <w:iCs/>
                <w:kern w:val="3"/>
                <w:sz w:val="20"/>
                <w:szCs w:val="20"/>
                <w:lang w:eastAsia="zh-CN"/>
              </w:rPr>
            </w:pPr>
            <w:r w:rsidRPr="004C792A">
              <w:rPr>
                <w:rFonts w:ascii="Times New Roman" w:hAnsi="Times New Roman" w:cs="Times New Roman"/>
                <w:bCs/>
                <w:iCs/>
                <w:kern w:val="3"/>
                <w:sz w:val="20"/>
                <w:szCs w:val="20"/>
                <w:lang w:eastAsia="zh-CN"/>
              </w:rPr>
              <w:t>4</w:t>
            </w:r>
          </w:p>
        </w:tc>
        <w:tc>
          <w:tcPr>
            <w:tcW w:w="2976" w:type="dxa"/>
          </w:tcPr>
          <w:p w14:paraId="16E588AD" w14:textId="77777777" w:rsidR="0085584D" w:rsidRPr="004C792A" w:rsidRDefault="0085584D" w:rsidP="00DD5090">
            <w:pPr>
              <w:pStyle w:val="af8"/>
              <w:ind w:firstLine="567"/>
              <w:rPr>
                <w:rFonts w:ascii="Times New Roman" w:hAnsi="Times New Roman" w:cs="Times New Roman"/>
                <w:bCs/>
                <w:iCs/>
                <w:kern w:val="3"/>
                <w:sz w:val="20"/>
                <w:szCs w:val="20"/>
                <w:lang w:eastAsia="zh-CN"/>
              </w:rPr>
            </w:pPr>
            <w:r w:rsidRPr="004C792A">
              <w:rPr>
                <w:rFonts w:ascii="Times New Roman" w:hAnsi="Times New Roman" w:cs="Times New Roman"/>
                <w:bCs/>
                <w:iCs/>
                <w:kern w:val="3"/>
                <w:sz w:val="20"/>
                <w:szCs w:val="20"/>
                <w:lang w:eastAsia="zh-CN"/>
              </w:rPr>
              <w:t>4 000 000</w:t>
            </w:r>
          </w:p>
        </w:tc>
      </w:tr>
      <w:tr w:rsidR="0085584D" w:rsidRPr="00F4323F" w14:paraId="2B23984A" w14:textId="77777777" w:rsidTr="0032430D">
        <w:tc>
          <w:tcPr>
            <w:tcW w:w="3823" w:type="dxa"/>
          </w:tcPr>
          <w:p w14:paraId="1B6A2ADD" w14:textId="77777777" w:rsidR="0085584D" w:rsidRPr="004C792A" w:rsidRDefault="0085584D" w:rsidP="00DD5090">
            <w:pPr>
              <w:pStyle w:val="af8"/>
              <w:jc w:val="left"/>
              <w:rPr>
                <w:rFonts w:ascii="Times New Roman" w:hAnsi="Times New Roman" w:cs="Times New Roman"/>
                <w:bCs/>
                <w:iCs/>
                <w:kern w:val="3"/>
                <w:sz w:val="20"/>
                <w:szCs w:val="20"/>
                <w:lang w:eastAsia="zh-CN"/>
              </w:rPr>
            </w:pPr>
            <w:r w:rsidRPr="004C792A">
              <w:rPr>
                <w:rFonts w:ascii="Times New Roman" w:hAnsi="Times New Roman" w:cs="Times New Roman"/>
                <w:bCs/>
                <w:iCs/>
                <w:kern w:val="3"/>
                <w:sz w:val="20"/>
                <w:szCs w:val="20"/>
                <w:lang w:eastAsia="zh-CN"/>
              </w:rPr>
              <w:t>Самозанятые граждане</w:t>
            </w:r>
          </w:p>
        </w:tc>
        <w:tc>
          <w:tcPr>
            <w:tcW w:w="2835" w:type="dxa"/>
          </w:tcPr>
          <w:p w14:paraId="52FB0E11" w14:textId="77777777" w:rsidR="0085584D" w:rsidRPr="004C792A" w:rsidRDefault="0085584D" w:rsidP="00DD5090">
            <w:pPr>
              <w:pStyle w:val="af8"/>
              <w:rPr>
                <w:rFonts w:ascii="Times New Roman" w:hAnsi="Times New Roman" w:cs="Times New Roman"/>
                <w:bCs/>
                <w:iCs/>
                <w:kern w:val="3"/>
                <w:sz w:val="20"/>
                <w:szCs w:val="20"/>
                <w:lang w:eastAsia="zh-CN"/>
              </w:rPr>
            </w:pPr>
            <w:r w:rsidRPr="004C792A">
              <w:rPr>
                <w:rFonts w:ascii="Times New Roman" w:hAnsi="Times New Roman" w:cs="Times New Roman"/>
                <w:bCs/>
                <w:iCs/>
                <w:kern w:val="3"/>
                <w:sz w:val="20"/>
                <w:szCs w:val="20"/>
                <w:lang w:eastAsia="zh-CN"/>
              </w:rPr>
              <w:t>23</w:t>
            </w:r>
          </w:p>
        </w:tc>
        <w:tc>
          <w:tcPr>
            <w:tcW w:w="2976" w:type="dxa"/>
          </w:tcPr>
          <w:p w14:paraId="04577B58" w14:textId="77777777" w:rsidR="0085584D" w:rsidRPr="004C792A" w:rsidRDefault="0085584D" w:rsidP="00DD5090">
            <w:pPr>
              <w:pStyle w:val="af8"/>
              <w:ind w:firstLine="567"/>
              <w:rPr>
                <w:rFonts w:ascii="Times New Roman" w:hAnsi="Times New Roman" w:cs="Times New Roman"/>
                <w:bCs/>
                <w:iCs/>
                <w:kern w:val="3"/>
                <w:sz w:val="20"/>
                <w:szCs w:val="20"/>
                <w:lang w:eastAsia="zh-CN"/>
              </w:rPr>
            </w:pPr>
            <w:r w:rsidRPr="004C792A">
              <w:rPr>
                <w:rFonts w:ascii="Times New Roman" w:hAnsi="Times New Roman" w:cs="Times New Roman"/>
                <w:bCs/>
                <w:iCs/>
                <w:kern w:val="3"/>
                <w:sz w:val="20"/>
                <w:szCs w:val="20"/>
                <w:lang w:eastAsia="zh-CN"/>
              </w:rPr>
              <w:t>6 780 000</w:t>
            </w:r>
          </w:p>
        </w:tc>
      </w:tr>
      <w:tr w:rsidR="0085584D" w:rsidRPr="00F4323F" w14:paraId="648C5A8C" w14:textId="77777777" w:rsidTr="0032430D">
        <w:tc>
          <w:tcPr>
            <w:tcW w:w="3823" w:type="dxa"/>
          </w:tcPr>
          <w:p w14:paraId="0F962700" w14:textId="77777777" w:rsidR="0085584D" w:rsidRPr="004C792A" w:rsidRDefault="0085584D" w:rsidP="00DD5090">
            <w:pPr>
              <w:pStyle w:val="af8"/>
              <w:jc w:val="left"/>
              <w:rPr>
                <w:rFonts w:ascii="Times New Roman" w:hAnsi="Times New Roman" w:cs="Times New Roman"/>
                <w:bCs/>
                <w:iCs/>
                <w:kern w:val="3"/>
                <w:sz w:val="20"/>
                <w:szCs w:val="20"/>
                <w:lang w:eastAsia="zh-CN"/>
              </w:rPr>
            </w:pPr>
            <w:r w:rsidRPr="004C792A">
              <w:rPr>
                <w:rFonts w:ascii="Times New Roman" w:hAnsi="Times New Roman" w:cs="Times New Roman"/>
                <w:bCs/>
                <w:iCs/>
                <w:kern w:val="3"/>
                <w:sz w:val="20"/>
                <w:szCs w:val="20"/>
                <w:lang w:eastAsia="zh-CN"/>
              </w:rPr>
              <w:t>Итого:</w:t>
            </w:r>
          </w:p>
        </w:tc>
        <w:tc>
          <w:tcPr>
            <w:tcW w:w="2835" w:type="dxa"/>
          </w:tcPr>
          <w:p w14:paraId="0E62F5DB" w14:textId="77777777" w:rsidR="0085584D" w:rsidRPr="004C792A" w:rsidRDefault="0085584D" w:rsidP="00DD5090">
            <w:pPr>
              <w:pStyle w:val="af8"/>
              <w:rPr>
                <w:rFonts w:ascii="Times New Roman" w:hAnsi="Times New Roman" w:cs="Times New Roman"/>
                <w:bCs/>
                <w:iCs/>
                <w:kern w:val="3"/>
                <w:sz w:val="20"/>
                <w:szCs w:val="20"/>
                <w:lang w:eastAsia="zh-CN"/>
              </w:rPr>
            </w:pPr>
            <w:r w:rsidRPr="004C792A">
              <w:rPr>
                <w:rFonts w:ascii="Times New Roman" w:hAnsi="Times New Roman" w:cs="Times New Roman"/>
                <w:bCs/>
                <w:iCs/>
                <w:kern w:val="3"/>
                <w:sz w:val="20"/>
                <w:szCs w:val="20"/>
                <w:lang w:eastAsia="zh-CN"/>
              </w:rPr>
              <w:t>35</w:t>
            </w:r>
          </w:p>
        </w:tc>
        <w:tc>
          <w:tcPr>
            <w:tcW w:w="2976" w:type="dxa"/>
          </w:tcPr>
          <w:p w14:paraId="057E97A5" w14:textId="77777777" w:rsidR="0085584D" w:rsidRPr="004C792A" w:rsidRDefault="0085584D" w:rsidP="00DD5090">
            <w:pPr>
              <w:pStyle w:val="af8"/>
              <w:ind w:firstLine="567"/>
              <w:rPr>
                <w:rFonts w:ascii="Times New Roman" w:hAnsi="Times New Roman" w:cs="Times New Roman"/>
                <w:bCs/>
                <w:iCs/>
                <w:kern w:val="3"/>
                <w:sz w:val="20"/>
                <w:szCs w:val="20"/>
                <w:lang w:eastAsia="zh-CN"/>
              </w:rPr>
            </w:pPr>
            <w:r w:rsidRPr="004C792A">
              <w:rPr>
                <w:rFonts w:ascii="Times New Roman" w:hAnsi="Times New Roman" w:cs="Times New Roman"/>
                <w:bCs/>
                <w:iCs/>
                <w:kern w:val="3"/>
                <w:sz w:val="20"/>
                <w:szCs w:val="20"/>
                <w:lang w:eastAsia="zh-CN"/>
              </w:rPr>
              <w:t>15 730 000</w:t>
            </w:r>
          </w:p>
        </w:tc>
      </w:tr>
    </w:tbl>
    <w:p w14:paraId="1079B0E7" w14:textId="7BCD2220" w:rsidR="0032430D" w:rsidRDefault="0085584D" w:rsidP="0032430D">
      <w:pPr>
        <w:pStyle w:val="af8"/>
        <w:ind w:firstLine="567"/>
        <w:jc w:val="both"/>
        <w:rPr>
          <w:rFonts w:ascii="Times New Roman" w:hAnsi="Times New Roman" w:cs="Times New Roman"/>
          <w:bCs/>
          <w:iCs/>
          <w:kern w:val="3"/>
          <w:sz w:val="24"/>
          <w:szCs w:val="24"/>
          <w:lang w:eastAsia="zh-CN"/>
        </w:rPr>
      </w:pPr>
      <w:r w:rsidRPr="00CD4394">
        <w:rPr>
          <w:rFonts w:ascii="Times New Roman" w:hAnsi="Times New Roman" w:cs="Times New Roman"/>
          <w:bCs/>
          <w:iCs/>
          <w:kern w:val="3"/>
          <w:sz w:val="24"/>
          <w:szCs w:val="24"/>
          <w:lang w:eastAsia="zh-CN"/>
        </w:rPr>
        <w:t>Средний размер займа 449,43 тыс.</w:t>
      </w:r>
      <w:r w:rsidR="0032430D">
        <w:rPr>
          <w:rFonts w:ascii="Times New Roman" w:hAnsi="Times New Roman" w:cs="Times New Roman"/>
          <w:bCs/>
          <w:iCs/>
          <w:kern w:val="3"/>
          <w:sz w:val="24"/>
          <w:szCs w:val="24"/>
          <w:lang w:eastAsia="zh-CN"/>
        </w:rPr>
        <w:t xml:space="preserve"> </w:t>
      </w:r>
      <w:r w:rsidRPr="00CD4394">
        <w:rPr>
          <w:rFonts w:ascii="Times New Roman" w:hAnsi="Times New Roman" w:cs="Times New Roman"/>
          <w:bCs/>
          <w:iCs/>
          <w:kern w:val="3"/>
          <w:sz w:val="24"/>
          <w:szCs w:val="24"/>
          <w:lang w:eastAsia="zh-CN"/>
        </w:rPr>
        <w:t>руб.</w:t>
      </w:r>
      <w:r w:rsidR="00B63D09">
        <w:rPr>
          <w:rFonts w:ascii="Times New Roman" w:hAnsi="Times New Roman" w:cs="Times New Roman"/>
          <w:bCs/>
          <w:iCs/>
          <w:kern w:val="3"/>
          <w:sz w:val="24"/>
          <w:szCs w:val="24"/>
          <w:lang w:eastAsia="zh-CN"/>
        </w:rPr>
        <w:t xml:space="preserve"> </w:t>
      </w:r>
      <w:r w:rsidRPr="00CD4394">
        <w:rPr>
          <w:rFonts w:ascii="Times New Roman" w:hAnsi="Times New Roman" w:cs="Times New Roman"/>
          <w:bCs/>
          <w:iCs/>
          <w:kern w:val="3"/>
          <w:sz w:val="24"/>
          <w:szCs w:val="24"/>
          <w:lang w:eastAsia="zh-CN"/>
        </w:rPr>
        <w:t>Финансовый доход с портфеля займов составил 3 924,27 тыс.</w:t>
      </w:r>
      <w:r w:rsidR="0032430D">
        <w:rPr>
          <w:rFonts w:ascii="Times New Roman" w:hAnsi="Times New Roman" w:cs="Times New Roman"/>
          <w:bCs/>
          <w:iCs/>
          <w:kern w:val="3"/>
          <w:sz w:val="24"/>
          <w:szCs w:val="24"/>
          <w:lang w:eastAsia="zh-CN"/>
        </w:rPr>
        <w:t xml:space="preserve"> </w:t>
      </w:r>
      <w:r w:rsidRPr="00CD4394">
        <w:rPr>
          <w:rFonts w:ascii="Times New Roman" w:hAnsi="Times New Roman" w:cs="Times New Roman"/>
          <w:bCs/>
          <w:iCs/>
          <w:kern w:val="3"/>
          <w:sz w:val="24"/>
          <w:szCs w:val="24"/>
          <w:lang w:eastAsia="zh-CN"/>
        </w:rPr>
        <w:t>руб.</w:t>
      </w:r>
    </w:p>
    <w:p w14:paraId="15DB11EE" w14:textId="77777777" w:rsidR="0032430D" w:rsidRDefault="0085584D" w:rsidP="0032430D">
      <w:pPr>
        <w:pStyle w:val="af8"/>
        <w:ind w:firstLine="567"/>
        <w:jc w:val="both"/>
        <w:rPr>
          <w:rFonts w:ascii="Times New Roman" w:hAnsi="Times New Roman" w:cs="Times New Roman"/>
          <w:bCs/>
          <w:iCs/>
          <w:kern w:val="3"/>
          <w:sz w:val="24"/>
          <w:szCs w:val="24"/>
          <w:lang w:eastAsia="zh-CN"/>
        </w:rPr>
      </w:pPr>
      <w:r w:rsidRPr="00CD4394">
        <w:rPr>
          <w:rFonts w:ascii="Times New Roman" w:hAnsi="Times New Roman" w:cs="Times New Roman"/>
          <w:bCs/>
          <w:iCs/>
          <w:kern w:val="3"/>
          <w:sz w:val="24"/>
          <w:szCs w:val="24"/>
          <w:lang w:eastAsia="zh-CN"/>
        </w:rPr>
        <w:t>Главным показателем, по которому Министерство экономики РА оценивает нашу работу, является количество действующих предпринимателей, которым оказана финансовая поддержка. Данный показатель влияет на рейтинг Республики Адыгея и от него зависит финансовая поддержка с Федерального центра. Благодаря работе муниципального центра Тахтамукайского района Республика Адыгея смогла выполнить плановые показатели по финансовой поддержке предпринимателей.</w:t>
      </w:r>
    </w:p>
    <w:p w14:paraId="5A040D54" w14:textId="4AD62F22" w:rsidR="0085584D" w:rsidRDefault="0085584D" w:rsidP="0032430D">
      <w:pPr>
        <w:pStyle w:val="af8"/>
        <w:ind w:firstLine="567"/>
        <w:jc w:val="both"/>
        <w:rPr>
          <w:rFonts w:ascii="Times New Roman" w:hAnsi="Times New Roman" w:cs="Times New Roman"/>
          <w:bCs/>
          <w:iCs/>
          <w:kern w:val="3"/>
          <w:sz w:val="24"/>
          <w:szCs w:val="24"/>
          <w:lang w:eastAsia="zh-CN"/>
        </w:rPr>
      </w:pPr>
      <w:r w:rsidRPr="00CD4394">
        <w:rPr>
          <w:rFonts w:ascii="Times New Roman" w:hAnsi="Times New Roman" w:cs="Times New Roman"/>
          <w:bCs/>
          <w:iCs/>
          <w:kern w:val="3"/>
          <w:sz w:val="24"/>
          <w:szCs w:val="24"/>
          <w:lang w:eastAsia="zh-CN"/>
        </w:rPr>
        <w:t xml:space="preserve">За 2025г. в бизнес-центр обратилось 106 человек по вопросам, касающимся развития собственного бизнеса в сфере маркетинга, финансового управления, бизнес-планирования, оптимизации налогообложения, микрофинансировании. Из них 35 предпринимателей получили финансовую поддержку на развитие бизнеса, остальные получили консультационную поддержку по развитию бизнеса. </w:t>
      </w:r>
    </w:p>
    <w:p w14:paraId="68802E73" w14:textId="77777777" w:rsidR="0085584D" w:rsidRPr="00560D5B" w:rsidRDefault="0085584D" w:rsidP="0085584D">
      <w:pPr>
        <w:pStyle w:val="af8"/>
        <w:ind w:firstLine="567"/>
        <w:jc w:val="both"/>
        <w:rPr>
          <w:rStyle w:val="afa"/>
          <w:rFonts w:ascii="Times New Roman" w:hAnsi="Times New Roman" w:cs="Times New Roman"/>
          <w:i w:val="0"/>
          <w:iCs/>
          <w:sz w:val="24"/>
          <w:szCs w:val="24"/>
        </w:rPr>
      </w:pPr>
      <w:r w:rsidRPr="00560D5B">
        <w:rPr>
          <w:rStyle w:val="afa"/>
          <w:rFonts w:ascii="Times New Roman" w:hAnsi="Times New Roman" w:cs="Times New Roman"/>
          <w:b/>
          <w:i w:val="0"/>
          <w:iCs/>
          <w:sz w:val="24"/>
          <w:szCs w:val="24"/>
          <w:u w:val="single"/>
        </w:rPr>
        <w:t>Показатель 2.</w:t>
      </w:r>
      <w:r w:rsidRPr="00560D5B">
        <w:rPr>
          <w:rStyle w:val="afa"/>
          <w:rFonts w:ascii="Times New Roman" w:hAnsi="Times New Roman" w:cs="Times New Roman"/>
          <w:i w:val="0"/>
          <w:iCs/>
          <w:sz w:val="24"/>
          <w:szCs w:val="24"/>
        </w:rPr>
        <w:t xml:space="preserve"> </w:t>
      </w:r>
      <w:r w:rsidRPr="00560D5B">
        <w:rPr>
          <w:rFonts w:ascii="Times New Roman" w:hAnsi="Times New Roman" w:cs="Times New Roman"/>
          <w:b/>
          <w:spacing w:val="10"/>
          <w:sz w:val="24"/>
          <w:szCs w:val="24"/>
        </w:rPr>
        <w:t>Д</w:t>
      </w:r>
      <w:r w:rsidRPr="00560D5B">
        <w:rPr>
          <w:rFonts w:ascii="Times New Roman" w:hAnsi="Times New Roman" w:cs="Times New Roman"/>
          <w:b/>
          <w:sz w:val="24"/>
          <w:szCs w:val="24"/>
        </w:rPr>
        <w:t>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r w:rsidRPr="00560D5B">
        <w:rPr>
          <w:rStyle w:val="afa"/>
          <w:rFonts w:ascii="Times New Roman" w:hAnsi="Times New Roman" w:cs="Times New Roman"/>
          <w:i w:val="0"/>
          <w:iCs/>
          <w:sz w:val="24"/>
          <w:szCs w:val="24"/>
        </w:rPr>
        <w:t>.</w:t>
      </w:r>
    </w:p>
    <w:p w14:paraId="1882D0F0" w14:textId="77777777" w:rsidR="0085584D" w:rsidRPr="00560D5B" w:rsidRDefault="0085584D" w:rsidP="0085584D">
      <w:pPr>
        <w:pStyle w:val="af8"/>
        <w:ind w:firstLine="567"/>
        <w:jc w:val="both"/>
        <w:rPr>
          <w:rFonts w:ascii="Times New Roman" w:hAnsi="Times New Roman" w:cs="Times New Roman"/>
          <w:sz w:val="24"/>
          <w:szCs w:val="24"/>
        </w:rPr>
      </w:pPr>
      <w:r w:rsidRPr="00560D5B">
        <w:rPr>
          <w:rFonts w:ascii="Times New Roman" w:hAnsi="Times New Roman" w:cs="Times New Roman"/>
          <w:sz w:val="24"/>
          <w:szCs w:val="24"/>
        </w:rPr>
        <w:t>Состояние малого бизнеса является одним из основных индикаторов качества экономической сферы развития.</w:t>
      </w:r>
    </w:p>
    <w:p w14:paraId="6D9654E3" w14:textId="3378D1C5" w:rsidR="0085584D" w:rsidRPr="00CD4394" w:rsidRDefault="0085584D" w:rsidP="0085584D">
      <w:pPr>
        <w:pStyle w:val="af8"/>
        <w:ind w:firstLine="567"/>
        <w:jc w:val="both"/>
        <w:rPr>
          <w:rStyle w:val="afa"/>
          <w:rFonts w:ascii="Times New Roman" w:hAnsi="Times New Roman" w:cs="Times New Roman"/>
          <w:i w:val="0"/>
          <w:iCs/>
          <w:sz w:val="24"/>
          <w:szCs w:val="24"/>
        </w:rPr>
      </w:pPr>
      <w:r w:rsidRPr="00560D5B">
        <w:rPr>
          <w:rFonts w:ascii="Times New Roman" w:hAnsi="Times New Roman" w:cs="Times New Roman"/>
          <w:sz w:val="24"/>
          <w:szCs w:val="24"/>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по итогам 202</w:t>
      </w:r>
      <w:r w:rsidR="00B77888" w:rsidRPr="00560D5B">
        <w:rPr>
          <w:rFonts w:ascii="Times New Roman" w:hAnsi="Times New Roman" w:cs="Times New Roman"/>
          <w:sz w:val="24"/>
          <w:szCs w:val="24"/>
        </w:rPr>
        <w:t>5</w:t>
      </w:r>
      <w:r w:rsidRPr="00560D5B">
        <w:rPr>
          <w:rFonts w:ascii="Times New Roman" w:hAnsi="Times New Roman" w:cs="Times New Roman"/>
          <w:sz w:val="24"/>
          <w:szCs w:val="24"/>
        </w:rPr>
        <w:t xml:space="preserve"> года составила 32,7%. </w:t>
      </w:r>
      <w:r w:rsidRPr="00560D5B">
        <w:rPr>
          <w:rStyle w:val="afa"/>
          <w:rFonts w:ascii="Times New Roman" w:hAnsi="Times New Roman" w:cs="Times New Roman"/>
          <w:i w:val="0"/>
          <w:iCs/>
          <w:sz w:val="24"/>
          <w:szCs w:val="24"/>
        </w:rPr>
        <w:t>Данный показатель в 202</w:t>
      </w:r>
      <w:r w:rsidR="00B77888" w:rsidRPr="00560D5B">
        <w:rPr>
          <w:rStyle w:val="afa"/>
          <w:rFonts w:ascii="Times New Roman" w:hAnsi="Times New Roman" w:cs="Times New Roman"/>
          <w:i w:val="0"/>
          <w:iCs/>
          <w:sz w:val="24"/>
          <w:szCs w:val="24"/>
        </w:rPr>
        <w:t>6</w:t>
      </w:r>
      <w:r w:rsidRPr="00560D5B">
        <w:rPr>
          <w:rStyle w:val="afa"/>
          <w:rFonts w:ascii="Times New Roman" w:hAnsi="Times New Roman" w:cs="Times New Roman"/>
          <w:i w:val="0"/>
          <w:iCs/>
          <w:sz w:val="24"/>
          <w:szCs w:val="24"/>
        </w:rPr>
        <w:t>-202</w:t>
      </w:r>
      <w:r w:rsidR="00B77888" w:rsidRPr="00560D5B">
        <w:rPr>
          <w:rStyle w:val="afa"/>
          <w:rFonts w:ascii="Times New Roman" w:hAnsi="Times New Roman" w:cs="Times New Roman"/>
          <w:i w:val="0"/>
          <w:iCs/>
          <w:sz w:val="24"/>
          <w:szCs w:val="24"/>
        </w:rPr>
        <w:t>8</w:t>
      </w:r>
      <w:r w:rsidRPr="00560D5B">
        <w:rPr>
          <w:rStyle w:val="afa"/>
          <w:rFonts w:ascii="Times New Roman" w:hAnsi="Times New Roman" w:cs="Times New Roman"/>
          <w:i w:val="0"/>
          <w:iCs/>
          <w:sz w:val="24"/>
          <w:szCs w:val="24"/>
        </w:rPr>
        <w:t xml:space="preserve"> годах так же составляет </w:t>
      </w:r>
      <w:r w:rsidR="00560D5B" w:rsidRPr="00560D5B">
        <w:rPr>
          <w:rStyle w:val="afa"/>
          <w:rFonts w:ascii="Times New Roman" w:hAnsi="Times New Roman" w:cs="Times New Roman"/>
          <w:i w:val="0"/>
          <w:iCs/>
          <w:sz w:val="24"/>
          <w:szCs w:val="24"/>
        </w:rPr>
        <w:t>32,7</w:t>
      </w:r>
      <w:r w:rsidRPr="00560D5B">
        <w:rPr>
          <w:rStyle w:val="afa"/>
          <w:rFonts w:ascii="Times New Roman" w:hAnsi="Times New Roman" w:cs="Times New Roman"/>
          <w:i w:val="0"/>
          <w:iCs/>
          <w:sz w:val="24"/>
          <w:szCs w:val="24"/>
        </w:rPr>
        <w:t>%.</w:t>
      </w:r>
      <w:r w:rsidRPr="00CD4394">
        <w:rPr>
          <w:rFonts w:ascii="Times New Roman" w:hAnsi="Times New Roman" w:cs="Times New Roman"/>
          <w:sz w:val="24"/>
          <w:szCs w:val="24"/>
        </w:rPr>
        <w:t xml:space="preserve"> </w:t>
      </w:r>
    </w:p>
    <w:p w14:paraId="3B43702B" w14:textId="4042D0D8" w:rsidR="0085584D" w:rsidRPr="00276DE3" w:rsidRDefault="0085584D" w:rsidP="002D2096">
      <w:pPr>
        <w:ind w:right="99" w:firstLine="567"/>
        <w:jc w:val="both"/>
        <w:rPr>
          <w:bCs/>
        </w:rPr>
      </w:pPr>
      <w:r w:rsidRPr="00A54B78">
        <w:rPr>
          <w:b/>
          <w:u w:val="single"/>
        </w:rPr>
        <w:t>Показатель</w:t>
      </w:r>
      <w:r w:rsidRPr="00A54B78">
        <w:rPr>
          <w:rStyle w:val="afa"/>
          <w:b/>
          <w:i w:val="0"/>
          <w:iCs/>
          <w:u w:val="single"/>
        </w:rPr>
        <w:t xml:space="preserve"> 3.</w:t>
      </w:r>
      <w:r w:rsidRPr="00A54B78">
        <w:rPr>
          <w:sz w:val="28"/>
          <w:szCs w:val="28"/>
        </w:rPr>
        <w:t xml:space="preserve"> </w:t>
      </w:r>
      <w:r w:rsidRPr="00A54B78">
        <w:rPr>
          <w:b/>
        </w:rPr>
        <w:t>Объем инвестиций в основной капитал (за исключением бюджетных средств) в расчете на 1 жителя</w:t>
      </w:r>
      <w:r w:rsidR="002D2096">
        <w:rPr>
          <w:b/>
        </w:rPr>
        <w:t xml:space="preserve"> </w:t>
      </w:r>
      <w:bookmarkStart w:id="4" w:name="_Hlk228351322"/>
      <w:r w:rsidR="002D2096" w:rsidRPr="00276DE3">
        <w:rPr>
          <w:bCs/>
        </w:rPr>
        <w:t>-</w:t>
      </w:r>
      <w:r w:rsidR="002D2096" w:rsidRPr="00276DE3">
        <w:rPr>
          <w:bCs/>
          <w:i/>
          <w:iCs/>
        </w:rPr>
        <w:t xml:space="preserve"> </w:t>
      </w:r>
      <w:r w:rsidR="002D2096" w:rsidRPr="00276DE3">
        <w:rPr>
          <w:bCs/>
          <w:i/>
          <w:iCs/>
          <w:color w:val="000000"/>
        </w:rPr>
        <w:t xml:space="preserve">Показатель </w:t>
      </w:r>
      <w:r w:rsidR="002D2096" w:rsidRPr="00276DE3">
        <w:rPr>
          <w:bCs/>
          <w:i/>
          <w:iCs/>
          <w:color w:val="000000"/>
        </w:rPr>
        <w:t xml:space="preserve">не указывается на основании ч.10 ст.5 ФЗ от 29.11.2007 года №282-ФЗ «Об официальном статистическом учете </w:t>
      </w:r>
      <w:r w:rsidR="002D2096" w:rsidRPr="00276DE3">
        <w:rPr>
          <w:bCs/>
          <w:i/>
          <w:iCs/>
          <w:color w:val="000000"/>
        </w:rPr>
        <w:t xml:space="preserve"> </w:t>
      </w:r>
      <w:r w:rsidR="002D2096" w:rsidRPr="00276DE3">
        <w:rPr>
          <w:bCs/>
          <w:i/>
          <w:iCs/>
          <w:color w:val="000000"/>
        </w:rPr>
        <w:t>и системе государственной статистики в Российской Федерации» на основании письма №04-536 от 23.04.2026 года Комитета РА по взаимодействию с органами местного самоуправления.</w:t>
      </w:r>
    </w:p>
    <w:bookmarkEnd w:id="4"/>
    <w:p w14:paraId="4BD018D0" w14:textId="69247D19" w:rsidR="0085584D" w:rsidRPr="003B496C" w:rsidRDefault="0085584D" w:rsidP="0085584D">
      <w:pPr>
        <w:ind w:firstLine="708"/>
        <w:jc w:val="both"/>
        <w:rPr>
          <w:rStyle w:val="afa"/>
          <w:b/>
          <w:bCs/>
          <w:i w:val="0"/>
          <w:u w:val="single"/>
        </w:rPr>
      </w:pPr>
      <w:r w:rsidRPr="003B496C">
        <w:rPr>
          <w:rStyle w:val="afa"/>
          <w:b/>
          <w:bCs/>
          <w:i w:val="0"/>
          <w:u w:val="single"/>
        </w:rPr>
        <w:t>Показатель 4.</w:t>
      </w:r>
      <w:r w:rsidRPr="003B496C">
        <w:rPr>
          <w:rStyle w:val="afa"/>
          <w:b/>
          <w:bCs/>
          <w:i w:val="0"/>
        </w:rPr>
        <w:t xml:space="preserve"> Доля площади</w:t>
      </w:r>
      <w:r w:rsidR="00E56AB0" w:rsidRPr="003B496C">
        <w:rPr>
          <w:rStyle w:val="afa"/>
          <w:b/>
          <w:bCs/>
          <w:i w:val="0"/>
        </w:rPr>
        <w:t xml:space="preserve"> земельных участков,</w:t>
      </w:r>
      <w:r w:rsidRPr="003B496C">
        <w:rPr>
          <w:rStyle w:val="afa"/>
          <w:b/>
          <w:bCs/>
          <w:i w:val="0"/>
        </w:rPr>
        <w:t xml:space="preserve"> являющихся объектами налогообложения земельным налогом, в общей площади территории городского округа (муниципального района).</w:t>
      </w:r>
    </w:p>
    <w:p w14:paraId="0954B2C4" w14:textId="391633F6" w:rsidR="0085584D" w:rsidRPr="003B496C" w:rsidRDefault="0085584D" w:rsidP="0085584D">
      <w:pPr>
        <w:ind w:firstLine="709"/>
        <w:jc w:val="both"/>
        <w:outlineLvl w:val="2"/>
        <w:rPr>
          <w:shd w:val="clear" w:color="auto" w:fill="FFFFFF"/>
        </w:rPr>
      </w:pPr>
      <w:r w:rsidRPr="003B496C">
        <w:t xml:space="preserve">По данному показателю учитывается площадь земельных участков, предоставленных в постоянное (бессрочное) пользование государственным и муниципальным учреждениям, в собственность юридическим и физическим лицам, в связи с узакониванием гражданами и юридическими лицами прав на земельные участки, за счет </w:t>
      </w:r>
      <w:r w:rsidRPr="003B496C">
        <w:rPr>
          <w:shd w:val="clear" w:color="auto" w:fill="FFFFFF"/>
        </w:rPr>
        <w:t>выкупа земельных участков в собственность, регистрации прав, перераспределения земель.</w:t>
      </w:r>
    </w:p>
    <w:p w14:paraId="115ABC75" w14:textId="757A94B3" w:rsidR="0085584D" w:rsidRPr="00C9470A" w:rsidRDefault="0085584D" w:rsidP="0085584D">
      <w:pPr>
        <w:ind w:firstLine="709"/>
        <w:jc w:val="both"/>
        <w:outlineLvl w:val="2"/>
        <w:rPr>
          <w:rStyle w:val="afa"/>
          <w:i w:val="0"/>
        </w:rPr>
      </w:pPr>
      <w:r w:rsidRPr="003B496C">
        <w:rPr>
          <w:rStyle w:val="afa"/>
          <w:i w:val="0"/>
        </w:rPr>
        <w:lastRenderedPageBreak/>
        <w:t>Доля площади земельных участков, являющихся объектами налогообложения земельным налогом, в общей площади территории МО «Тахтамукайский район» в 202</w:t>
      </w:r>
      <w:r w:rsidR="002D3C16" w:rsidRPr="003B496C">
        <w:rPr>
          <w:rStyle w:val="afa"/>
          <w:i w:val="0"/>
        </w:rPr>
        <w:t>5</w:t>
      </w:r>
      <w:r w:rsidRPr="003B496C">
        <w:rPr>
          <w:rStyle w:val="afa"/>
          <w:i w:val="0"/>
        </w:rPr>
        <w:t xml:space="preserve"> году состав</w:t>
      </w:r>
      <w:r w:rsidR="003B496C" w:rsidRPr="003B496C">
        <w:rPr>
          <w:rStyle w:val="afa"/>
          <w:i w:val="0"/>
        </w:rPr>
        <w:t>ил</w:t>
      </w:r>
      <w:r w:rsidRPr="003B496C">
        <w:rPr>
          <w:rStyle w:val="afa"/>
          <w:i w:val="0"/>
        </w:rPr>
        <w:t xml:space="preserve"> 9</w:t>
      </w:r>
      <w:r w:rsidR="005904DE" w:rsidRPr="003B496C">
        <w:rPr>
          <w:rStyle w:val="afa"/>
          <w:i w:val="0"/>
        </w:rPr>
        <w:t>4,96</w:t>
      </w:r>
      <w:r w:rsidRPr="003B496C">
        <w:rPr>
          <w:rStyle w:val="afa"/>
          <w:i w:val="0"/>
        </w:rPr>
        <w:t xml:space="preserve">%, </w:t>
      </w:r>
      <w:r w:rsidR="003B496C" w:rsidRPr="003B496C">
        <w:rPr>
          <w:rStyle w:val="afa"/>
          <w:i w:val="0"/>
        </w:rPr>
        <w:t xml:space="preserve">плановое значение на </w:t>
      </w:r>
      <w:r w:rsidRPr="003B496C">
        <w:rPr>
          <w:rStyle w:val="afa"/>
          <w:i w:val="0"/>
        </w:rPr>
        <w:t>202</w:t>
      </w:r>
      <w:r w:rsidR="005904DE" w:rsidRPr="003B496C">
        <w:rPr>
          <w:rStyle w:val="afa"/>
          <w:i w:val="0"/>
        </w:rPr>
        <w:t>6</w:t>
      </w:r>
      <w:r w:rsidR="003B496C" w:rsidRPr="003B496C">
        <w:rPr>
          <w:rStyle w:val="afa"/>
          <w:i w:val="0"/>
        </w:rPr>
        <w:t>-2028</w:t>
      </w:r>
      <w:r w:rsidRPr="003B496C">
        <w:rPr>
          <w:rStyle w:val="afa"/>
          <w:i w:val="0"/>
        </w:rPr>
        <w:t xml:space="preserve"> год</w:t>
      </w:r>
      <w:r w:rsidR="003B496C" w:rsidRPr="003B496C">
        <w:rPr>
          <w:rStyle w:val="afa"/>
          <w:i w:val="0"/>
        </w:rPr>
        <w:t>ы составит</w:t>
      </w:r>
      <w:r w:rsidRPr="003B496C">
        <w:rPr>
          <w:rStyle w:val="afa"/>
          <w:i w:val="0"/>
        </w:rPr>
        <w:t xml:space="preserve"> 9</w:t>
      </w:r>
      <w:r w:rsidR="005904DE" w:rsidRPr="003B496C">
        <w:rPr>
          <w:rStyle w:val="afa"/>
          <w:i w:val="0"/>
        </w:rPr>
        <w:t>6,85</w:t>
      </w:r>
      <w:r w:rsidRPr="003B496C">
        <w:rPr>
          <w:rStyle w:val="afa"/>
          <w:i w:val="0"/>
        </w:rPr>
        <w:t>%.</w:t>
      </w:r>
    </w:p>
    <w:p w14:paraId="60FC9145" w14:textId="77777777" w:rsidR="0085584D" w:rsidRPr="003B496C" w:rsidRDefault="0085584D" w:rsidP="0085584D">
      <w:pPr>
        <w:pStyle w:val="af8"/>
        <w:ind w:firstLine="709"/>
        <w:jc w:val="both"/>
        <w:rPr>
          <w:rFonts w:ascii="Times New Roman" w:hAnsi="Times New Roman" w:cs="Times New Roman"/>
          <w:b/>
          <w:sz w:val="24"/>
          <w:szCs w:val="24"/>
        </w:rPr>
      </w:pPr>
      <w:r w:rsidRPr="003B496C">
        <w:rPr>
          <w:rFonts w:ascii="Times New Roman" w:hAnsi="Times New Roman" w:cs="Times New Roman"/>
          <w:b/>
          <w:sz w:val="24"/>
          <w:szCs w:val="24"/>
          <w:u w:val="single"/>
        </w:rPr>
        <w:t>Показатель 5.</w:t>
      </w:r>
      <w:r w:rsidRPr="003B496C">
        <w:rPr>
          <w:rFonts w:ascii="Times New Roman" w:hAnsi="Times New Roman" w:cs="Times New Roman"/>
          <w:szCs w:val="28"/>
        </w:rPr>
        <w:t xml:space="preserve"> </w:t>
      </w:r>
      <w:r w:rsidRPr="003B496C">
        <w:rPr>
          <w:rFonts w:ascii="Times New Roman" w:hAnsi="Times New Roman" w:cs="Times New Roman"/>
          <w:b/>
          <w:sz w:val="24"/>
          <w:szCs w:val="24"/>
        </w:rPr>
        <w:t>Доля прибыльных сельскохозяйственных организаций в общем их числе.</w:t>
      </w:r>
    </w:p>
    <w:p w14:paraId="545DE9D1" w14:textId="77777777" w:rsidR="0085584D" w:rsidRPr="00CD4394" w:rsidRDefault="0085584D" w:rsidP="0085584D">
      <w:pPr>
        <w:pStyle w:val="af8"/>
        <w:ind w:firstLine="709"/>
        <w:jc w:val="both"/>
        <w:rPr>
          <w:rFonts w:ascii="Times New Roman" w:hAnsi="Times New Roman" w:cs="Times New Roman"/>
          <w:sz w:val="24"/>
          <w:szCs w:val="24"/>
        </w:rPr>
      </w:pPr>
      <w:r w:rsidRPr="003B496C">
        <w:rPr>
          <w:rFonts w:ascii="Times New Roman" w:hAnsi="Times New Roman" w:cs="Times New Roman"/>
          <w:sz w:val="24"/>
          <w:szCs w:val="24"/>
        </w:rPr>
        <w:t>Важнейшая роль при нынешней экономической ситуации в стране отводится сельскому хозяйству.</w:t>
      </w:r>
      <w:r w:rsidRPr="00CD4394">
        <w:rPr>
          <w:rFonts w:ascii="Times New Roman" w:hAnsi="Times New Roman" w:cs="Times New Roman"/>
          <w:sz w:val="24"/>
          <w:szCs w:val="24"/>
        </w:rPr>
        <w:t xml:space="preserve"> </w:t>
      </w:r>
    </w:p>
    <w:p w14:paraId="31DFEA64" w14:textId="77777777" w:rsidR="0085584D" w:rsidRPr="00CD4394" w:rsidRDefault="0085584D" w:rsidP="0085584D">
      <w:pPr>
        <w:pStyle w:val="af8"/>
        <w:ind w:firstLine="709"/>
        <w:jc w:val="both"/>
        <w:rPr>
          <w:rFonts w:ascii="Times New Roman" w:hAnsi="Times New Roman" w:cs="Times New Roman"/>
          <w:sz w:val="24"/>
          <w:szCs w:val="24"/>
        </w:rPr>
      </w:pPr>
      <w:r w:rsidRPr="00CD4394">
        <w:rPr>
          <w:rFonts w:ascii="Times New Roman" w:hAnsi="Times New Roman" w:cs="Times New Roman"/>
          <w:sz w:val="24"/>
          <w:szCs w:val="24"/>
        </w:rPr>
        <w:t>В районе 9 сельскохозяйственных предприятий, ведущих производственно-хозяйственную деятельность и 30 крестьянско-фермерских хозяйства</w:t>
      </w:r>
    </w:p>
    <w:p w14:paraId="762FD4A4" w14:textId="2068CE77" w:rsidR="0085584D" w:rsidRPr="00CD4394" w:rsidRDefault="0085584D" w:rsidP="0085584D">
      <w:pPr>
        <w:pStyle w:val="af8"/>
        <w:jc w:val="both"/>
        <w:rPr>
          <w:rFonts w:ascii="Times New Roman" w:hAnsi="Times New Roman" w:cs="Times New Roman"/>
          <w:bCs/>
          <w:iCs/>
          <w:sz w:val="24"/>
          <w:szCs w:val="24"/>
        </w:rPr>
      </w:pPr>
      <w:r w:rsidRPr="00CD4394">
        <w:rPr>
          <w:rFonts w:ascii="Times New Roman" w:hAnsi="Times New Roman" w:cs="Times New Roman"/>
          <w:bCs/>
          <w:sz w:val="24"/>
          <w:szCs w:val="24"/>
        </w:rPr>
        <w:t>Доля прибыльных сельскохозяйственных организаций, в общем их числе в 2025 году составила 55,6%</w:t>
      </w:r>
      <w:r w:rsidR="003B496C">
        <w:rPr>
          <w:rFonts w:ascii="Times New Roman" w:hAnsi="Times New Roman" w:cs="Times New Roman"/>
          <w:bCs/>
          <w:sz w:val="24"/>
          <w:szCs w:val="24"/>
        </w:rPr>
        <w:t xml:space="preserve">, план на </w:t>
      </w:r>
      <w:r w:rsidRPr="00CD4394">
        <w:rPr>
          <w:rFonts w:ascii="Times New Roman" w:hAnsi="Times New Roman" w:cs="Times New Roman"/>
          <w:bCs/>
          <w:iCs/>
          <w:sz w:val="24"/>
          <w:szCs w:val="24"/>
        </w:rPr>
        <w:t>2026</w:t>
      </w:r>
      <w:r w:rsidR="003B496C">
        <w:rPr>
          <w:rFonts w:ascii="Times New Roman" w:hAnsi="Times New Roman" w:cs="Times New Roman"/>
          <w:bCs/>
          <w:iCs/>
          <w:sz w:val="24"/>
          <w:szCs w:val="24"/>
        </w:rPr>
        <w:t>-2027</w:t>
      </w:r>
      <w:r w:rsidRPr="00CD4394">
        <w:rPr>
          <w:rFonts w:ascii="Times New Roman" w:hAnsi="Times New Roman" w:cs="Times New Roman"/>
          <w:bCs/>
          <w:iCs/>
          <w:sz w:val="24"/>
          <w:szCs w:val="24"/>
        </w:rPr>
        <w:t xml:space="preserve"> год</w:t>
      </w:r>
      <w:r w:rsidR="003B496C">
        <w:rPr>
          <w:rFonts w:ascii="Times New Roman" w:hAnsi="Times New Roman" w:cs="Times New Roman"/>
          <w:bCs/>
          <w:iCs/>
          <w:sz w:val="24"/>
          <w:szCs w:val="24"/>
        </w:rPr>
        <w:t xml:space="preserve">ы составит </w:t>
      </w:r>
      <w:r w:rsidRPr="00CD4394">
        <w:rPr>
          <w:rFonts w:ascii="Times New Roman" w:hAnsi="Times New Roman" w:cs="Times New Roman"/>
          <w:bCs/>
          <w:iCs/>
          <w:sz w:val="24"/>
          <w:szCs w:val="24"/>
        </w:rPr>
        <w:t xml:space="preserve">75%, </w:t>
      </w:r>
      <w:r w:rsidR="003B496C">
        <w:rPr>
          <w:rFonts w:ascii="Times New Roman" w:hAnsi="Times New Roman" w:cs="Times New Roman"/>
          <w:bCs/>
          <w:iCs/>
          <w:sz w:val="24"/>
          <w:szCs w:val="24"/>
        </w:rPr>
        <w:t>в</w:t>
      </w:r>
      <w:r w:rsidRPr="00CD4394">
        <w:rPr>
          <w:rFonts w:ascii="Times New Roman" w:hAnsi="Times New Roman" w:cs="Times New Roman"/>
          <w:bCs/>
          <w:iCs/>
          <w:sz w:val="24"/>
          <w:szCs w:val="24"/>
        </w:rPr>
        <w:t xml:space="preserve"> 2028 год </w:t>
      </w:r>
      <w:r w:rsidR="003B496C">
        <w:rPr>
          <w:rFonts w:ascii="Times New Roman" w:hAnsi="Times New Roman" w:cs="Times New Roman"/>
          <w:bCs/>
          <w:iCs/>
          <w:sz w:val="24"/>
          <w:szCs w:val="24"/>
        </w:rPr>
        <w:t xml:space="preserve">достигнет </w:t>
      </w:r>
      <w:r w:rsidRPr="00CD4394">
        <w:rPr>
          <w:rFonts w:ascii="Times New Roman" w:hAnsi="Times New Roman" w:cs="Times New Roman"/>
          <w:bCs/>
          <w:iCs/>
          <w:sz w:val="24"/>
          <w:szCs w:val="24"/>
        </w:rPr>
        <w:t>80%.</w:t>
      </w:r>
    </w:p>
    <w:p w14:paraId="23FDA160" w14:textId="2232F7D5" w:rsidR="0085584D" w:rsidRPr="00CD4394" w:rsidRDefault="0085584D" w:rsidP="0085584D">
      <w:pPr>
        <w:pStyle w:val="af8"/>
        <w:ind w:firstLine="708"/>
        <w:jc w:val="both"/>
        <w:rPr>
          <w:rFonts w:ascii="Times New Roman" w:hAnsi="Times New Roman" w:cs="Times New Roman"/>
          <w:bCs/>
          <w:iCs/>
          <w:sz w:val="24"/>
          <w:szCs w:val="24"/>
        </w:rPr>
      </w:pPr>
      <w:r w:rsidRPr="00CD4394">
        <w:rPr>
          <w:rFonts w:ascii="Times New Roman" w:hAnsi="Times New Roman" w:cs="Times New Roman"/>
          <w:bCs/>
          <w:iCs/>
          <w:sz w:val="24"/>
          <w:szCs w:val="24"/>
        </w:rPr>
        <w:t>В ходе уборки озимых зерновых и зимующих культур убрано 4711 га, валовый сбор составил 1821тн</w:t>
      </w:r>
      <w:r w:rsidR="008670A6">
        <w:rPr>
          <w:rFonts w:ascii="Times New Roman" w:hAnsi="Times New Roman" w:cs="Times New Roman"/>
          <w:bCs/>
          <w:iCs/>
          <w:sz w:val="24"/>
          <w:szCs w:val="24"/>
        </w:rPr>
        <w:t xml:space="preserve">. </w:t>
      </w:r>
      <w:r w:rsidRPr="00CD4394">
        <w:rPr>
          <w:rFonts w:ascii="Times New Roman" w:hAnsi="Times New Roman" w:cs="Times New Roman"/>
          <w:bCs/>
          <w:iCs/>
          <w:sz w:val="24"/>
          <w:szCs w:val="24"/>
        </w:rPr>
        <w:t>средняя урожайность составила 38,7ц/га. Из них озимой пшеницы убрано на площади 3584, с урожайностью 50,7 ц/га. Озимого ячменя – 543 га, с урожайностью 47,2 ц/га. Гороха – 584га, с урожайностью 12,6 ц/га. Большую урожайность озимой пшеницы показало ООО КФХ «Шапсуг» – 69,2ц/га.</w:t>
      </w:r>
    </w:p>
    <w:p w14:paraId="542494D9" w14:textId="7AA79C19" w:rsidR="0085584D" w:rsidRPr="00CD4394" w:rsidRDefault="0085584D" w:rsidP="0085584D">
      <w:pPr>
        <w:pStyle w:val="af8"/>
        <w:jc w:val="both"/>
        <w:rPr>
          <w:rFonts w:ascii="Times New Roman" w:hAnsi="Times New Roman" w:cs="Times New Roman"/>
          <w:bCs/>
          <w:iCs/>
          <w:sz w:val="24"/>
          <w:szCs w:val="24"/>
        </w:rPr>
      </w:pPr>
      <w:r w:rsidRPr="00CD4394">
        <w:rPr>
          <w:rFonts w:ascii="Times New Roman" w:hAnsi="Times New Roman" w:cs="Times New Roman"/>
          <w:bCs/>
          <w:iCs/>
          <w:sz w:val="24"/>
          <w:szCs w:val="24"/>
        </w:rPr>
        <w:t xml:space="preserve">           В ходе уборки озимых культур в 2025 году среди комбайнеров района самым высокими показателями отметился работник ИП КФХ «</w:t>
      </w:r>
      <w:proofErr w:type="spellStart"/>
      <w:r w:rsidRPr="00CD4394">
        <w:rPr>
          <w:rFonts w:ascii="Times New Roman" w:hAnsi="Times New Roman" w:cs="Times New Roman"/>
          <w:bCs/>
          <w:iCs/>
          <w:sz w:val="24"/>
          <w:szCs w:val="24"/>
        </w:rPr>
        <w:t>Схаляхо</w:t>
      </w:r>
      <w:proofErr w:type="spellEnd"/>
      <w:r w:rsidRPr="00CD4394">
        <w:rPr>
          <w:rFonts w:ascii="Times New Roman" w:hAnsi="Times New Roman" w:cs="Times New Roman"/>
          <w:bCs/>
          <w:iCs/>
          <w:sz w:val="24"/>
          <w:szCs w:val="24"/>
        </w:rPr>
        <w:t xml:space="preserve"> Р.Ш.» </w:t>
      </w:r>
      <w:proofErr w:type="spellStart"/>
      <w:r w:rsidRPr="00CD4394">
        <w:rPr>
          <w:rFonts w:ascii="Times New Roman" w:hAnsi="Times New Roman" w:cs="Times New Roman"/>
          <w:bCs/>
          <w:iCs/>
          <w:sz w:val="24"/>
          <w:szCs w:val="24"/>
        </w:rPr>
        <w:t>Джасте</w:t>
      </w:r>
      <w:proofErr w:type="spellEnd"/>
      <w:r w:rsidRPr="00CD4394">
        <w:rPr>
          <w:rFonts w:ascii="Times New Roman" w:hAnsi="Times New Roman" w:cs="Times New Roman"/>
          <w:bCs/>
          <w:iCs/>
          <w:sz w:val="24"/>
          <w:szCs w:val="24"/>
        </w:rPr>
        <w:t xml:space="preserve"> Рамазан </w:t>
      </w:r>
      <w:proofErr w:type="spellStart"/>
      <w:r w:rsidRPr="00CD4394">
        <w:rPr>
          <w:rFonts w:ascii="Times New Roman" w:hAnsi="Times New Roman" w:cs="Times New Roman"/>
          <w:bCs/>
          <w:iCs/>
          <w:sz w:val="24"/>
          <w:szCs w:val="24"/>
        </w:rPr>
        <w:t>Асланович</w:t>
      </w:r>
      <w:proofErr w:type="spellEnd"/>
      <w:r w:rsidRPr="00CD4394">
        <w:rPr>
          <w:rFonts w:ascii="Times New Roman" w:hAnsi="Times New Roman" w:cs="Times New Roman"/>
          <w:bCs/>
          <w:iCs/>
          <w:sz w:val="24"/>
          <w:szCs w:val="24"/>
        </w:rPr>
        <w:t>. Общий намолот комбайнера составил – 2574 тонн.</w:t>
      </w:r>
    </w:p>
    <w:p w14:paraId="1A6F32C9" w14:textId="0277D552" w:rsidR="0085584D" w:rsidRPr="00CD4394" w:rsidRDefault="0085584D" w:rsidP="0085584D">
      <w:pPr>
        <w:pStyle w:val="af8"/>
        <w:jc w:val="both"/>
        <w:rPr>
          <w:rFonts w:ascii="Times New Roman" w:hAnsi="Times New Roman" w:cs="Times New Roman"/>
          <w:bCs/>
          <w:iCs/>
          <w:sz w:val="24"/>
          <w:szCs w:val="24"/>
        </w:rPr>
      </w:pPr>
      <w:r w:rsidRPr="00CD4394">
        <w:rPr>
          <w:rFonts w:ascii="Times New Roman" w:hAnsi="Times New Roman" w:cs="Times New Roman"/>
          <w:bCs/>
          <w:iCs/>
          <w:sz w:val="24"/>
          <w:szCs w:val="24"/>
        </w:rPr>
        <w:t xml:space="preserve">          Общая площадь яровых культур на 2025 год равна 9824 га. Зерновых и зернобобовых культур – 8007га (из них риса – 6603га, кукурузы – 80 га, проса – 46 га). </w:t>
      </w:r>
    </w:p>
    <w:p w14:paraId="4EF43566" w14:textId="7848F7B8" w:rsidR="000079CF" w:rsidRDefault="0085584D" w:rsidP="0085584D">
      <w:pPr>
        <w:pStyle w:val="af8"/>
        <w:jc w:val="both"/>
        <w:rPr>
          <w:rFonts w:ascii="Times New Roman" w:hAnsi="Times New Roman" w:cs="Times New Roman"/>
          <w:bCs/>
          <w:iCs/>
          <w:sz w:val="24"/>
          <w:szCs w:val="24"/>
        </w:rPr>
      </w:pPr>
      <w:r w:rsidRPr="00CD4394">
        <w:rPr>
          <w:rFonts w:ascii="Times New Roman" w:hAnsi="Times New Roman" w:cs="Times New Roman"/>
          <w:bCs/>
          <w:iCs/>
          <w:sz w:val="24"/>
          <w:szCs w:val="24"/>
        </w:rPr>
        <w:t xml:space="preserve">           Убранная площадь риса составила 6350 га, погибших посевов – 253 га. Валовый сбор равен 35617 тоннам, средняя урожайность – 56 ц/га. Убранная площадь просо составила 460га.        </w:t>
      </w:r>
    </w:p>
    <w:p w14:paraId="36FBF65A" w14:textId="371DDD06" w:rsidR="0085584D" w:rsidRPr="00CD4394" w:rsidRDefault="0085584D" w:rsidP="000079CF">
      <w:pPr>
        <w:pStyle w:val="af8"/>
        <w:ind w:firstLine="708"/>
        <w:jc w:val="both"/>
        <w:rPr>
          <w:rFonts w:ascii="Times New Roman" w:hAnsi="Times New Roman" w:cs="Times New Roman"/>
          <w:bCs/>
          <w:iCs/>
          <w:sz w:val="24"/>
          <w:szCs w:val="24"/>
        </w:rPr>
      </w:pPr>
      <w:r w:rsidRPr="00CD4394">
        <w:rPr>
          <w:rFonts w:ascii="Times New Roman" w:hAnsi="Times New Roman" w:cs="Times New Roman"/>
          <w:bCs/>
          <w:iCs/>
          <w:sz w:val="24"/>
          <w:szCs w:val="24"/>
        </w:rPr>
        <w:t>Валовый сбор равен 478 тоннам, средняя урожайность – 10,4 ц/га. Убранная площадь кукурузы составила 808га. Валовый сбор равен 2001 тонне, средняя урожайность – 24,8ц/га.</w:t>
      </w:r>
    </w:p>
    <w:p w14:paraId="7B26B069" w14:textId="13B58E39" w:rsidR="0085584D" w:rsidRPr="00CD4394" w:rsidRDefault="0085584D" w:rsidP="0085584D">
      <w:pPr>
        <w:pStyle w:val="af8"/>
        <w:jc w:val="both"/>
        <w:rPr>
          <w:rFonts w:ascii="Times New Roman" w:hAnsi="Times New Roman" w:cs="Times New Roman"/>
          <w:bCs/>
          <w:iCs/>
          <w:sz w:val="24"/>
          <w:szCs w:val="24"/>
        </w:rPr>
      </w:pPr>
      <w:r w:rsidRPr="00CD4394">
        <w:rPr>
          <w:rFonts w:ascii="Times New Roman" w:hAnsi="Times New Roman" w:cs="Times New Roman"/>
          <w:bCs/>
          <w:iCs/>
          <w:sz w:val="24"/>
          <w:szCs w:val="24"/>
        </w:rPr>
        <w:t xml:space="preserve">Площадь высеянных масличных культур составила 1817га (из них подсолнечника – 1692га, сои – 125га). </w:t>
      </w:r>
    </w:p>
    <w:p w14:paraId="164AA48F" w14:textId="7333194E" w:rsidR="0085584D" w:rsidRPr="00CD4394" w:rsidRDefault="0085584D" w:rsidP="0085584D">
      <w:pPr>
        <w:pStyle w:val="af8"/>
        <w:ind w:firstLine="708"/>
        <w:jc w:val="both"/>
        <w:rPr>
          <w:rFonts w:ascii="Times New Roman" w:hAnsi="Times New Roman" w:cs="Times New Roman"/>
          <w:bCs/>
          <w:iCs/>
          <w:sz w:val="24"/>
          <w:szCs w:val="24"/>
        </w:rPr>
      </w:pPr>
      <w:r w:rsidRPr="00CD4394">
        <w:rPr>
          <w:rFonts w:ascii="Times New Roman" w:hAnsi="Times New Roman" w:cs="Times New Roman"/>
          <w:bCs/>
          <w:iCs/>
          <w:sz w:val="24"/>
          <w:szCs w:val="24"/>
        </w:rPr>
        <w:t>Убранная площадь подсолнечника равна 1662 га, погибших посевов – 30га. Валовый сбор составил 2513 тонн, средняя урожайность – 15,1ц/га. Уборка сои на площади 125га окончена. Валовый сбор составил 168 тонны, средняя урожайность – 13,4ц/га.</w:t>
      </w:r>
    </w:p>
    <w:p w14:paraId="4897B187" w14:textId="0A5EB402" w:rsidR="0085584D" w:rsidRPr="00CD4394" w:rsidRDefault="0085584D" w:rsidP="0085584D">
      <w:pPr>
        <w:pStyle w:val="af8"/>
        <w:jc w:val="both"/>
        <w:rPr>
          <w:rFonts w:ascii="Times New Roman" w:hAnsi="Times New Roman" w:cs="Times New Roman"/>
          <w:bCs/>
          <w:iCs/>
          <w:sz w:val="24"/>
          <w:szCs w:val="24"/>
        </w:rPr>
      </w:pPr>
      <w:r w:rsidRPr="00CD4394">
        <w:rPr>
          <w:rFonts w:ascii="Times New Roman" w:hAnsi="Times New Roman" w:cs="Times New Roman"/>
          <w:bCs/>
          <w:iCs/>
          <w:sz w:val="24"/>
          <w:szCs w:val="24"/>
        </w:rPr>
        <w:t>Площадь овощей открытого грунта, а именно цветной капусты равна 72 га. Убранная площадь составляет 60га. Валовый сбор 1612,2 тонны с урожайностью 268 ц/га. Площадь высеянных многолетних трав равна 76 га.</w:t>
      </w:r>
    </w:p>
    <w:p w14:paraId="7E826EFE" w14:textId="77777777" w:rsidR="0085584D" w:rsidRPr="00CD4394" w:rsidRDefault="0085584D" w:rsidP="0085584D">
      <w:pPr>
        <w:pStyle w:val="af8"/>
        <w:ind w:firstLine="708"/>
        <w:jc w:val="both"/>
        <w:rPr>
          <w:rFonts w:ascii="Times New Roman" w:hAnsi="Times New Roman" w:cs="Times New Roman"/>
          <w:bCs/>
          <w:iCs/>
          <w:sz w:val="24"/>
          <w:szCs w:val="24"/>
        </w:rPr>
      </w:pPr>
      <w:r w:rsidRPr="00CD4394">
        <w:rPr>
          <w:rFonts w:ascii="Times New Roman" w:hAnsi="Times New Roman" w:cs="Times New Roman"/>
          <w:bCs/>
          <w:iCs/>
          <w:sz w:val="24"/>
          <w:szCs w:val="24"/>
        </w:rPr>
        <w:t>В ходе уборки риса в 2025 году среди рисоводов района самым высокими показателями по урожайности отметилось хозяйство ИП КФХ «</w:t>
      </w:r>
      <w:proofErr w:type="spellStart"/>
      <w:r w:rsidRPr="00CD4394">
        <w:rPr>
          <w:rFonts w:ascii="Times New Roman" w:hAnsi="Times New Roman" w:cs="Times New Roman"/>
          <w:bCs/>
          <w:iCs/>
          <w:sz w:val="24"/>
          <w:szCs w:val="24"/>
        </w:rPr>
        <w:t>Схаляхо</w:t>
      </w:r>
      <w:proofErr w:type="spellEnd"/>
      <w:r w:rsidRPr="00CD4394">
        <w:rPr>
          <w:rFonts w:ascii="Times New Roman" w:hAnsi="Times New Roman" w:cs="Times New Roman"/>
          <w:bCs/>
          <w:iCs/>
          <w:sz w:val="24"/>
          <w:szCs w:val="24"/>
        </w:rPr>
        <w:t xml:space="preserve"> Р.Ш.». Хозяйство добилось урожайности в 81,7 ц/га.</w:t>
      </w:r>
    </w:p>
    <w:p w14:paraId="6CE8F624" w14:textId="11FB5297" w:rsidR="0085584D" w:rsidRPr="00CD4394" w:rsidRDefault="0085584D" w:rsidP="0085584D">
      <w:pPr>
        <w:pStyle w:val="af8"/>
        <w:jc w:val="both"/>
        <w:rPr>
          <w:rFonts w:ascii="Times New Roman" w:hAnsi="Times New Roman" w:cs="Times New Roman"/>
          <w:bCs/>
          <w:iCs/>
          <w:sz w:val="24"/>
          <w:szCs w:val="24"/>
        </w:rPr>
      </w:pPr>
      <w:r w:rsidRPr="00CD4394">
        <w:rPr>
          <w:rFonts w:ascii="Times New Roman" w:hAnsi="Times New Roman" w:cs="Times New Roman"/>
          <w:bCs/>
          <w:iCs/>
          <w:sz w:val="24"/>
          <w:szCs w:val="24"/>
        </w:rPr>
        <w:t xml:space="preserve">Сев озимых и зимующих культур под урожай 2026 года завершен. Площадь сева озимых и зимующих культур под урожай 2026 года составила 4634 га, что на 831га превышает план (3803 га). Высеянная площадь озимой пшеницы составила 340 га, озимого ячменя – 380га, гороха – 533га и рапса – 314га. Из общей площади посевов, элитными семенами посеяно 320га.                                                                                                                                                       </w:t>
      </w:r>
    </w:p>
    <w:p w14:paraId="4037A443" w14:textId="77777777" w:rsidR="0085584D" w:rsidRPr="00CD4394" w:rsidRDefault="0085584D" w:rsidP="0085584D">
      <w:pPr>
        <w:pStyle w:val="af8"/>
        <w:ind w:firstLine="709"/>
        <w:jc w:val="both"/>
        <w:rPr>
          <w:rFonts w:ascii="Times New Roman" w:hAnsi="Times New Roman" w:cs="Times New Roman"/>
          <w:sz w:val="24"/>
          <w:szCs w:val="24"/>
        </w:rPr>
      </w:pPr>
      <w:r w:rsidRPr="00CD4394">
        <w:rPr>
          <w:rFonts w:ascii="Times New Roman" w:hAnsi="Times New Roman" w:cs="Times New Roman"/>
          <w:bCs/>
          <w:sz w:val="24"/>
          <w:szCs w:val="24"/>
        </w:rPr>
        <w:t>Доля прибыльных сельскохозяйственных организаций, в общем их числе в 2025 году определена за счет следующих организация: ООО КФХ «Шапсуг», ООО «</w:t>
      </w:r>
      <w:proofErr w:type="spellStart"/>
      <w:r w:rsidRPr="00CD4394">
        <w:rPr>
          <w:rFonts w:ascii="Times New Roman" w:hAnsi="Times New Roman" w:cs="Times New Roman"/>
          <w:bCs/>
          <w:sz w:val="24"/>
          <w:szCs w:val="24"/>
        </w:rPr>
        <w:t>СиндАгро</w:t>
      </w:r>
      <w:proofErr w:type="spellEnd"/>
      <w:r w:rsidRPr="00CD4394">
        <w:rPr>
          <w:rFonts w:ascii="Times New Roman" w:hAnsi="Times New Roman" w:cs="Times New Roman"/>
          <w:bCs/>
          <w:sz w:val="24"/>
          <w:szCs w:val="24"/>
        </w:rPr>
        <w:t>», ООО «АНТЦ Риса», ООО «Диана»</w:t>
      </w:r>
      <w:r w:rsidRPr="00CD4394">
        <w:rPr>
          <w:rFonts w:ascii="Times New Roman" w:hAnsi="Times New Roman" w:cs="Times New Roman"/>
          <w:sz w:val="24"/>
          <w:szCs w:val="24"/>
        </w:rPr>
        <w:t xml:space="preserve">. Убыточные предприятия: ООО «Прикубанский», ООО Колосс», ООО «Земледелец»  </w:t>
      </w:r>
    </w:p>
    <w:p w14:paraId="31A56872" w14:textId="77777777" w:rsidR="0085584D" w:rsidRPr="003B496C" w:rsidRDefault="0085584D" w:rsidP="0085584D">
      <w:pPr>
        <w:pStyle w:val="af8"/>
        <w:ind w:firstLine="709"/>
        <w:jc w:val="both"/>
        <w:rPr>
          <w:rFonts w:ascii="Times New Roman" w:hAnsi="Times New Roman" w:cs="Times New Roman"/>
          <w:b/>
          <w:sz w:val="24"/>
          <w:szCs w:val="24"/>
        </w:rPr>
      </w:pPr>
      <w:bookmarkStart w:id="5" w:name="_Hlk163746354"/>
      <w:r w:rsidRPr="003B496C">
        <w:rPr>
          <w:rFonts w:ascii="Times New Roman" w:hAnsi="Times New Roman" w:cs="Times New Roman"/>
          <w:b/>
          <w:sz w:val="24"/>
          <w:szCs w:val="24"/>
          <w:u w:val="single"/>
        </w:rPr>
        <w:t>Показатель 6.</w:t>
      </w:r>
      <w:r w:rsidRPr="003B496C">
        <w:rPr>
          <w:rFonts w:ascii="Times New Roman" w:hAnsi="Times New Roman" w:cs="Times New Roman"/>
          <w:b/>
          <w:sz w:val="24"/>
          <w:szCs w:val="24"/>
        </w:rPr>
        <w:t xml:space="preserve">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p w14:paraId="31A4A98B" w14:textId="07A30D1B" w:rsidR="0085584D" w:rsidRPr="003B496C" w:rsidRDefault="0085584D" w:rsidP="0085584D">
      <w:pPr>
        <w:pStyle w:val="af8"/>
        <w:ind w:firstLine="709"/>
        <w:jc w:val="both"/>
        <w:rPr>
          <w:rFonts w:ascii="Times New Roman" w:hAnsi="Times New Roman" w:cs="Times New Roman"/>
          <w:bCs/>
          <w:sz w:val="24"/>
          <w:szCs w:val="24"/>
        </w:rPr>
      </w:pPr>
      <w:r w:rsidRPr="003B496C">
        <w:rPr>
          <w:rFonts w:ascii="Times New Roman" w:hAnsi="Times New Roman" w:cs="Times New Roman"/>
          <w:bCs/>
          <w:sz w:val="24"/>
          <w:szCs w:val="24"/>
        </w:rPr>
        <w:t>Тахтамукайский район – транспортный узел, имеющий развитые пути сообщения и обеспечивающий связь со всеми населенными пунктами района, расположено в северо-</w:t>
      </w:r>
      <w:r w:rsidRPr="003B496C">
        <w:rPr>
          <w:rFonts w:ascii="Times New Roman" w:hAnsi="Times New Roman" w:cs="Times New Roman"/>
          <w:bCs/>
          <w:sz w:val="24"/>
          <w:szCs w:val="24"/>
        </w:rPr>
        <w:lastRenderedPageBreak/>
        <w:t>западной его части республики, в непосредственной границе с г.</w:t>
      </w:r>
      <w:r w:rsidR="00B63D09" w:rsidRPr="003B496C">
        <w:rPr>
          <w:rFonts w:ascii="Times New Roman" w:hAnsi="Times New Roman" w:cs="Times New Roman"/>
          <w:bCs/>
          <w:sz w:val="24"/>
          <w:szCs w:val="24"/>
        </w:rPr>
        <w:t xml:space="preserve"> </w:t>
      </w:r>
      <w:r w:rsidRPr="003B496C">
        <w:rPr>
          <w:rFonts w:ascii="Times New Roman" w:hAnsi="Times New Roman" w:cs="Times New Roman"/>
          <w:bCs/>
          <w:sz w:val="24"/>
          <w:szCs w:val="24"/>
        </w:rPr>
        <w:t>Краснодар, Теучежским районом Республики Адыгея, Северским районом.</w:t>
      </w:r>
    </w:p>
    <w:p w14:paraId="150901F4" w14:textId="6C9F5906" w:rsidR="0085584D" w:rsidRPr="00CD4394" w:rsidRDefault="0085584D" w:rsidP="0085584D">
      <w:pPr>
        <w:pStyle w:val="af8"/>
        <w:ind w:firstLine="708"/>
        <w:jc w:val="both"/>
        <w:rPr>
          <w:rFonts w:ascii="Times New Roman" w:hAnsi="Times New Roman" w:cs="Times New Roman"/>
          <w:bCs/>
          <w:sz w:val="24"/>
          <w:szCs w:val="24"/>
        </w:rPr>
      </w:pPr>
      <w:r w:rsidRPr="003B496C">
        <w:rPr>
          <w:rFonts w:ascii="Times New Roman" w:hAnsi="Times New Roman" w:cs="Times New Roman"/>
          <w:bCs/>
          <w:sz w:val="24"/>
          <w:szCs w:val="24"/>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за 202</w:t>
      </w:r>
      <w:r w:rsidR="00E57A4E" w:rsidRPr="003B496C">
        <w:rPr>
          <w:rFonts w:ascii="Times New Roman" w:hAnsi="Times New Roman" w:cs="Times New Roman"/>
          <w:bCs/>
          <w:sz w:val="24"/>
          <w:szCs w:val="24"/>
        </w:rPr>
        <w:t>6</w:t>
      </w:r>
      <w:r w:rsidRPr="003B496C">
        <w:rPr>
          <w:rFonts w:ascii="Times New Roman" w:hAnsi="Times New Roman" w:cs="Times New Roman"/>
          <w:bCs/>
          <w:sz w:val="24"/>
          <w:szCs w:val="24"/>
        </w:rPr>
        <w:t xml:space="preserve"> год составила 1</w:t>
      </w:r>
      <w:r w:rsidR="00E57A4E" w:rsidRPr="003B496C">
        <w:rPr>
          <w:rFonts w:ascii="Times New Roman" w:hAnsi="Times New Roman" w:cs="Times New Roman"/>
          <w:bCs/>
          <w:sz w:val="24"/>
          <w:szCs w:val="24"/>
        </w:rPr>
        <w:t>8.36</w:t>
      </w:r>
      <w:r w:rsidRPr="003B496C">
        <w:rPr>
          <w:rFonts w:ascii="Times New Roman" w:hAnsi="Times New Roman" w:cs="Times New Roman"/>
          <w:bCs/>
          <w:sz w:val="24"/>
          <w:szCs w:val="24"/>
        </w:rPr>
        <w:t>% от общей протяженности дорог местного значения 48</w:t>
      </w:r>
      <w:r w:rsidR="00E57A4E" w:rsidRPr="003B496C">
        <w:rPr>
          <w:rFonts w:ascii="Times New Roman" w:hAnsi="Times New Roman" w:cs="Times New Roman"/>
          <w:bCs/>
          <w:sz w:val="24"/>
          <w:szCs w:val="24"/>
        </w:rPr>
        <w:t>8</w:t>
      </w:r>
      <w:r w:rsidRPr="003B496C">
        <w:rPr>
          <w:rFonts w:ascii="Times New Roman" w:hAnsi="Times New Roman" w:cs="Times New Roman"/>
          <w:bCs/>
          <w:sz w:val="24"/>
          <w:szCs w:val="24"/>
        </w:rPr>
        <w:t>,</w:t>
      </w:r>
      <w:r w:rsidR="00E57A4E" w:rsidRPr="003B496C">
        <w:rPr>
          <w:rFonts w:ascii="Times New Roman" w:hAnsi="Times New Roman" w:cs="Times New Roman"/>
          <w:bCs/>
          <w:sz w:val="24"/>
          <w:szCs w:val="24"/>
        </w:rPr>
        <w:t>5</w:t>
      </w:r>
      <w:r w:rsidRPr="003B496C">
        <w:rPr>
          <w:rFonts w:ascii="Times New Roman" w:hAnsi="Times New Roman" w:cs="Times New Roman"/>
          <w:bCs/>
          <w:sz w:val="24"/>
          <w:szCs w:val="24"/>
        </w:rPr>
        <w:t xml:space="preserve"> км. (согласно данным статистического наблюдения Форма №3-ДГ (МО). В 202</w:t>
      </w:r>
      <w:r w:rsidR="00E57A4E" w:rsidRPr="003B496C">
        <w:rPr>
          <w:rFonts w:ascii="Times New Roman" w:hAnsi="Times New Roman" w:cs="Times New Roman"/>
          <w:bCs/>
          <w:sz w:val="24"/>
          <w:szCs w:val="24"/>
        </w:rPr>
        <w:t>6</w:t>
      </w:r>
      <w:r w:rsidRPr="003B496C">
        <w:rPr>
          <w:rFonts w:ascii="Times New Roman" w:hAnsi="Times New Roman" w:cs="Times New Roman"/>
          <w:bCs/>
          <w:sz w:val="24"/>
          <w:szCs w:val="24"/>
        </w:rPr>
        <w:t xml:space="preserve"> году данный показатель составит 1</w:t>
      </w:r>
      <w:r w:rsidR="00E57A4E" w:rsidRPr="003B496C">
        <w:rPr>
          <w:rFonts w:ascii="Times New Roman" w:hAnsi="Times New Roman" w:cs="Times New Roman"/>
          <w:bCs/>
          <w:sz w:val="24"/>
          <w:szCs w:val="24"/>
        </w:rPr>
        <w:t>8,10</w:t>
      </w:r>
      <w:r w:rsidRPr="003B496C">
        <w:rPr>
          <w:rFonts w:ascii="Times New Roman" w:hAnsi="Times New Roman" w:cs="Times New Roman"/>
          <w:bCs/>
          <w:sz w:val="24"/>
          <w:szCs w:val="24"/>
        </w:rPr>
        <w:t xml:space="preserve">% и на плановый период 2027-2028 годы данный показатель составит </w:t>
      </w:r>
      <w:r w:rsidR="00E57A4E" w:rsidRPr="003B496C">
        <w:rPr>
          <w:rFonts w:ascii="Times New Roman" w:hAnsi="Times New Roman" w:cs="Times New Roman"/>
          <w:bCs/>
          <w:sz w:val="24"/>
          <w:szCs w:val="24"/>
        </w:rPr>
        <w:t>17,5</w:t>
      </w:r>
      <w:r w:rsidRPr="003B496C">
        <w:rPr>
          <w:rFonts w:ascii="Times New Roman" w:hAnsi="Times New Roman" w:cs="Times New Roman"/>
          <w:bCs/>
          <w:sz w:val="24"/>
          <w:szCs w:val="24"/>
        </w:rPr>
        <w:t xml:space="preserve">% и </w:t>
      </w:r>
      <w:r w:rsidR="00E57A4E" w:rsidRPr="003B496C">
        <w:rPr>
          <w:rFonts w:ascii="Times New Roman" w:hAnsi="Times New Roman" w:cs="Times New Roman"/>
          <w:bCs/>
          <w:sz w:val="24"/>
          <w:szCs w:val="24"/>
        </w:rPr>
        <w:t>17,32</w:t>
      </w:r>
      <w:r w:rsidRPr="003B496C">
        <w:rPr>
          <w:rFonts w:ascii="Times New Roman" w:hAnsi="Times New Roman" w:cs="Times New Roman"/>
          <w:bCs/>
          <w:sz w:val="24"/>
          <w:szCs w:val="24"/>
        </w:rPr>
        <w:t xml:space="preserve"> % соответственно.</w:t>
      </w:r>
    </w:p>
    <w:p w14:paraId="159CB9EC" w14:textId="77777777" w:rsidR="0085584D" w:rsidRPr="00CD4394" w:rsidRDefault="0085584D" w:rsidP="0085584D">
      <w:pPr>
        <w:pStyle w:val="af8"/>
        <w:ind w:firstLine="708"/>
        <w:jc w:val="both"/>
        <w:rPr>
          <w:rFonts w:ascii="Times New Roman" w:hAnsi="Times New Roman" w:cs="Times New Roman"/>
          <w:bCs/>
          <w:sz w:val="24"/>
          <w:szCs w:val="24"/>
        </w:rPr>
      </w:pPr>
      <w:r w:rsidRPr="00CD4394">
        <w:rPr>
          <w:rFonts w:ascii="Times New Roman" w:hAnsi="Times New Roman" w:cs="Times New Roman"/>
          <w:bCs/>
          <w:sz w:val="24"/>
          <w:szCs w:val="24"/>
        </w:rPr>
        <w:t>Тахтамукайский район – транспортный узел, имеющий развитые пути сообщения и обеспечивающий связь со всеми населенными пунктами района, расположено в северо-западной его части республики, в непосредственной границе с г. Краснодар, Теучежским районом Республики Адыгея, Северским районом.</w:t>
      </w:r>
    </w:p>
    <w:p w14:paraId="389542C4" w14:textId="77777777" w:rsidR="0085584D" w:rsidRPr="00CD4394" w:rsidRDefault="0085584D" w:rsidP="0085584D">
      <w:pPr>
        <w:pStyle w:val="af8"/>
        <w:ind w:firstLine="708"/>
        <w:jc w:val="both"/>
        <w:rPr>
          <w:rFonts w:ascii="Times New Roman" w:hAnsi="Times New Roman" w:cs="Times New Roman"/>
          <w:bCs/>
          <w:sz w:val="24"/>
          <w:szCs w:val="24"/>
        </w:rPr>
      </w:pPr>
      <w:r w:rsidRPr="00CD4394">
        <w:rPr>
          <w:rFonts w:ascii="Times New Roman" w:hAnsi="Times New Roman" w:cs="Times New Roman"/>
          <w:bCs/>
          <w:sz w:val="24"/>
          <w:szCs w:val="24"/>
        </w:rPr>
        <w:t xml:space="preserve"> По территории муниципального образования Тахтамукайский район проходят автомобильные дороги федерального значения А-146 «Краснодар - Верхнебаканский» и «Южный обход г. Краснодар», находящаяся в федеральной собственности. Одна автомобильная дорога «</w:t>
      </w:r>
      <w:proofErr w:type="spellStart"/>
      <w:r w:rsidRPr="00CD4394">
        <w:rPr>
          <w:rFonts w:ascii="Times New Roman" w:hAnsi="Times New Roman" w:cs="Times New Roman"/>
          <w:bCs/>
          <w:sz w:val="24"/>
          <w:szCs w:val="24"/>
        </w:rPr>
        <w:t>Энем</w:t>
      </w:r>
      <w:proofErr w:type="spellEnd"/>
      <w:r w:rsidRPr="00CD4394">
        <w:rPr>
          <w:rFonts w:ascii="Times New Roman" w:hAnsi="Times New Roman" w:cs="Times New Roman"/>
          <w:bCs/>
          <w:sz w:val="24"/>
          <w:szCs w:val="24"/>
        </w:rPr>
        <w:t xml:space="preserve"> – Адыгейск – </w:t>
      </w:r>
      <w:proofErr w:type="spellStart"/>
      <w:r w:rsidRPr="00CD4394">
        <w:rPr>
          <w:rFonts w:ascii="Times New Roman" w:hAnsi="Times New Roman" w:cs="Times New Roman"/>
          <w:bCs/>
          <w:sz w:val="24"/>
          <w:szCs w:val="24"/>
        </w:rPr>
        <w:t>Бжедугхабль</w:t>
      </w:r>
      <w:proofErr w:type="spellEnd"/>
      <w:r w:rsidRPr="00CD4394">
        <w:rPr>
          <w:rFonts w:ascii="Times New Roman" w:hAnsi="Times New Roman" w:cs="Times New Roman"/>
          <w:bCs/>
          <w:sz w:val="24"/>
          <w:szCs w:val="24"/>
        </w:rPr>
        <w:t>» республиканского значения, находящиеся в государственной собственности Республики Адыгея, железная дорога Краснодар-Новороссийск, до аэропорта «Краснодар» 10км. Развитая транспортная инфраструктура, плотность железнодорожных и автомобильных дорог, высокая обеспеченность населения транспортными средствами создают предпосылки для активного развития логистического центра.</w:t>
      </w:r>
    </w:p>
    <w:p w14:paraId="4B71974D" w14:textId="49CBE5C9" w:rsidR="0085584D" w:rsidRPr="00CD4394" w:rsidRDefault="0085584D" w:rsidP="008670A6">
      <w:pPr>
        <w:pStyle w:val="af8"/>
        <w:ind w:firstLine="708"/>
        <w:jc w:val="both"/>
        <w:rPr>
          <w:rFonts w:ascii="Times New Roman" w:hAnsi="Times New Roman" w:cs="Times New Roman"/>
          <w:bCs/>
          <w:sz w:val="24"/>
          <w:szCs w:val="24"/>
        </w:rPr>
      </w:pPr>
      <w:r w:rsidRPr="00CD4394">
        <w:rPr>
          <w:rFonts w:ascii="Times New Roman" w:hAnsi="Times New Roman" w:cs="Times New Roman"/>
          <w:bCs/>
          <w:sz w:val="24"/>
          <w:szCs w:val="24"/>
        </w:rPr>
        <w:t xml:space="preserve">Дороги муниципального образования в зависимости от назначения делятся на категории и имеют следующую протяженность: протяженность дорог федерального значения- 34 км; протяженность дорог регионального значения (дороги республиканского значения)-186км; протяженность ведомственных дорог – 167 км; протяженность дорог местного значения находящихся в чертах населенных пунктов – 549 км. </w:t>
      </w:r>
    </w:p>
    <w:p w14:paraId="5FC63C6A" w14:textId="77777777" w:rsidR="0085584D" w:rsidRPr="00CD4394" w:rsidRDefault="0085584D" w:rsidP="0085584D">
      <w:pPr>
        <w:pStyle w:val="af8"/>
        <w:ind w:firstLine="708"/>
        <w:jc w:val="both"/>
        <w:rPr>
          <w:rFonts w:ascii="Times New Roman" w:hAnsi="Times New Roman" w:cs="Times New Roman"/>
          <w:bCs/>
          <w:sz w:val="24"/>
          <w:szCs w:val="24"/>
        </w:rPr>
      </w:pPr>
      <w:r w:rsidRPr="00CD4394">
        <w:rPr>
          <w:rFonts w:ascii="Times New Roman" w:hAnsi="Times New Roman" w:cs="Times New Roman"/>
          <w:bCs/>
          <w:sz w:val="24"/>
          <w:szCs w:val="24"/>
        </w:rPr>
        <w:t>Всего протяженность дорожной сети составляет 939 км.</w:t>
      </w:r>
    </w:p>
    <w:p w14:paraId="5308875F" w14:textId="77777777" w:rsidR="0085584D" w:rsidRPr="00CD4394" w:rsidRDefault="0085584D" w:rsidP="0085584D">
      <w:pPr>
        <w:pStyle w:val="af8"/>
        <w:ind w:firstLine="708"/>
        <w:jc w:val="both"/>
        <w:rPr>
          <w:rFonts w:ascii="Times New Roman" w:hAnsi="Times New Roman" w:cs="Times New Roman"/>
          <w:bCs/>
          <w:sz w:val="24"/>
          <w:szCs w:val="24"/>
        </w:rPr>
      </w:pPr>
      <w:r w:rsidRPr="00CD4394">
        <w:rPr>
          <w:rFonts w:ascii="Times New Roman" w:hAnsi="Times New Roman" w:cs="Times New Roman"/>
          <w:bCs/>
          <w:sz w:val="24"/>
          <w:szCs w:val="24"/>
        </w:rPr>
        <w:t>Для обеспечения сохранности существующей дорожной сети и повышения безопасности дорожного движения на местных автомобильных</w:t>
      </w:r>
      <w:r w:rsidRPr="00CD4394">
        <w:rPr>
          <w:rFonts w:ascii="Times New Roman" w:hAnsi="Times New Roman" w:cs="Times New Roman"/>
          <w:bCs/>
        </w:rPr>
        <w:t xml:space="preserve"> </w:t>
      </w:r>
      <w:r w:rsidRPr="00CD4394">
        <w:rPr>
          <w:rFonts w:ascii="Times New Roman" w:hAnsi="Times New Roman" w:cs="Times New Roman"/>
          <w:bCs/>
          <w:sz w:val="24"/>
          <w:szCs w:val="24"/>
        </w:rPr>
        <w:t>дорогах, а также в связи с возросшей интенсивностью движения и увеличения нагрузок необходимо ежегодно увеличивать затраты на содержание автодорог.</w:t>
      </w:r>
    </w:p>
    <w:p w14:paraId="093E31B0" w14:textId="77777777" w:rsidR="0085584D" w:rsidRPr="00CD4394" w:rsidRDefault="0085584D" w:rsidP="0085584D">
      <w:pPr>
        <w:pStyle w:val="af8"/>
        <w:ind w:firstLine="708"/>
        <w:jc w:val="both"/>
        <w:rPr>
          <w:rFonts w:ascii="Times New Roman" w:hAnsi="Times New Roman" w:cs="Times New Roman"/>
          <w:bCs/>
          <w:sz w:val="24"/>
          <w:szCs w:val="24"/>
        </w:rPr>
      </w:pPr>
      <w:r w:rsidRPr="00CD4394">
        <w:rPr>
          <w:rFonts w:ascii="Times New Roman" w:hAnsi="Times New Roman" w:cs="Times New Roman"/>
          <w:bCs/>
          <w:sz w:val="24"/>
          <w:szCs w:val="24"/>
        </w:rPr>
        <w:t>В рамках реализации Национального проекта «Безопасные и качественные автомобильные дороги» проведены мероприятия по ремонту автомобильных дорог в МО «</w:t>
      </w:r>
      <w:proofErr w:type="spellStart"/>
      <w:r w:rsidRPr="00CD4394">
        <w:rPr>
          <w:rFonts w:ascii="Times New Roman" w:hAnsi="Times New Roman" w:cs="Times New Roman"/>
          <w:bCs/>
          <w:sz w:val="24"/>
          <w:szCs w:val="24"/>
        </w:rPr>
        <w:t>Яблоновское</w:t>
      </w:r>
      <w:proofErr w:type="spellEnd"/>
      <w:r w:rsidRPr="00CD4394">
        <w:rPr>
          <w:rFonts w:ascii="Times New Roman" w:hAnsi="Times New Roman" w:cs="Times New Roman"/>
          <w:bCs/>
          <w:sz w:val="24"/>
          <w:szCs w:val="24"/>
        </w:rPr>
        <w:t xml:space="preserve"> городское поселение» в 2025 году. </w:t>
      </w:r>
    </w:p>
    <w:p w14:paraId="389FFDEF" w14:textId="7A8C42F4" w:rsidR="0085584D" w:rsidRPr="00CD4394" w:rsidRDefault="0085584D" w:rsidP="0085584D">
      <w:pPr>
        <w:pStyle w:val="af8"/>
        <w:ind w:firstLine="708"/>
        <w:jc w:val="both"/>
        <w:rPr>
          <w:rFonts w:ascii="Times New Roman" w:hAnsi="Times New Roman" w:cs="Times New Roman"/>
          <w:bCs/>
          <w:sz w:val="24"/>
          <w:szCs w:val="24"/>
        </w:rPr>
      </w:pPr>
      <w:r w:rsidRPr="00CD4394">
        <w:rPr>
          <w:rFonts w:ascii="Times New Roman" w:hAnsi="Times New Roman" w:cs="Times New Roman"/>
          <w:bCs/>
          <w:sz w:val="24"/>
          <w:szCs w:val="24"/>
        </w:rPr>
        <w:t>По объекту БКД: «Реконструкция участка ул. Совхозная от ул. Гагарина до ул. Широкая в пгт. Яблоновский»</w:t>
      </w:r>
      <w:r w:rsidR="00B63D09">
        <w:rPr>
          <w:rFonts w:ascii="Times New Roman" w:hAnsi="Times New Roman" w:cs="Times New Roman"/>
          <w:bCs/>
          <w:sz w:val="24"/>
          <w:szCs w:val="24"/>
        </w:rPr>
        <w:t>, п</w:t>
      </w:r>
      <w:r w:rsidRPr="00CD4394">
        <w:rPr>
          <w:rFonts w:ascii="Times New Roman" w:hAnsi="Times New Roman" w:cs="Times New Roman"/>
          <w:bCs/>
          <w:sz w:val="24"/>
          <w:szCs w:val="24"/>
        </w:rPr>
        <w:t>ротяженностью - 0,7 км.</w:t>
      </w:r>
      <w:r w:rsidR="00B63D09">
        <w:rPr>
          <w:rFonts w:ascii="Times New Roman" w:hAnsi="Times New Roman" w:cs="Times New Roman"/>
          <w:bCs/>
          <w:sz w:val="24"/>
          <w:szCs w:val="24"/>
        </w:rPr>
        <w:t xml:space="preserve"> и о</w:t>
      </w:r>
      <w:r w:rsidRPr="00CD4394">
        <w:rPr>
          <w:rFonts w:ascii="Times New Roman" w:hAnsi="Times New Roman" w:cs="Times New Roman"/>
          <w:bCs/>
          <w:sz w:val="24"/>
          <w:szCs w:val="24"/>
        </w:rPr>
        <w:t xml:space="preserve">бщей стоимостью – 83 918 930,00 руб. </w:t>
      </w:r>
    </w:p>
    <w:p w14:paraId="0F728AF0" w14:textId="6DAA0993" w:rsidR="0085584D" w:rsidRPr="00CD4394" w:rsidRDefault="0085584D" w:rsidP="00B63D09">
      <w:pPr>
        <w:pStyle w:val="af8"/>
        <w:ind w:firstLine="708"/>
        <w:jc w:val="both"/>
        <w:rPr>
          <w:rFonts w:ascii="Times New Roman" w:hAnsi="Times New Roman" w:cs="Times New Roman"/>
          <w:bCs/>
          <w:sz w:val="24"/>
          <w:szCs w:val="24"/>
        </w:rPr>
      </w:pPr>
      <w:r w:rsidRPr="00CD4394">
        <w:rPr>
          <w:rFonts w:ascii="Times New Roman" w:hAnsi="Times New Roman" w:cs="Times New Roman"/>
          <w:bCs/>
          <w:sz w:val="24"/>
          <w:szCs w:val="24"/>
        </w:rPr>
        <w:t xml:space="preserve">По объекту БКД: «Реконструкция участка ул. Калинина от ул. </w:t>
      </w:r>
      <w:proofErr w:type="spellStart"/>
      <w:r w:rsidRPr="00CD4394">
        <w:rPr>
          <w:rFonts w:ascii="Times New Roman" w:hAnsi="Times New Roman" w:cs="Times New Roman"/>
          <w:bCs/>
          <w:sz w:val="24"/>
          <w:szCs w:val="24"/>
        </w:rPr>
        <w:t>Лаухина</w:t>
      </w:r>
      <w:proofErr w:type="spellEnd"/>
      <w:r w:rsidRPr="00CD4394">
        <w:rPr>
          <w:rFonts w:ascii="Times New Roman" w:hAnsi="Times New Roman" w:cs="Times New Roman"/>
          <w:bCs/>
          <w:sz w:val="24"/>
          <w:szCs w:val="24"/>
        </w:rPr>
        <w:t xml:space="preserve"> до домовладения № 65 по ул. Калинина в пгт. Яблоновский»</w:t>
      </w:r>
      <w:r w:rsidR="00B63D09">
        <w:rPr>
          <w:rFonts w:ascii="Times New Roman" w:hAnsi="Times New Roman" w:cs="Times New Roman"/>
          <w:bCs/>
          <w:sz w:val="24"/>
          <w:szCs w:val="24"/>
        </w:rPr>
        <w:t>, п</w:t>
      </w:r>
      <w:r w:rsidRPr="00CD4394">
        <w:rPr>
          <w:rFonts w:ascii="Times New Roman" w:hAnsi="Times New Roman" w:cs="Times New Roman"/>
          <w:bCs/>
          <w:sz w:val="24"/>
          <w:szCs w:val="24"/>
        </w:rPr>
        <w:t>ротяженностью – 0,52 км.</w:t>
      </w:r>
      <w:r w:rsidR="00B63D09">
        <w:rPr>
          <w:rFonts w:ascii="Times New Roman" w:hAnsi="Times New Roman" w:cs="Times New Roman"/>
          <w:bCs/>
          <w:sz w:val="24"/>
          <w:szCs w:val="24"/>
        </w:rPr>
        <w:t xml:space="preserve"> и о</w:t>
      </w:r>
      <w:r w:rsidRPr="00CD4394">
        <w:rPr>
          <w:rFonts w:ascii="Times New Roman" w:hAnsi="Times New Roman" w:cs="Times New Roman"/>
          <w:bCs/>
          <w:sz w:val="24"/>
          <w:szCs w:val="24"/>
        </w:rPr>
        <w:t>бщей стоимостью – 46 303 639, 58 руб.</w:t>
      </w:r>
    </w:p>
    <w:p w14:paraId="3021FD52" w14:textId="29D8EF3B" w:rsidR="0085584D" w:rsidRPr="00CD4394" w:rsidRDefault="0085584D" w:rsidP="00B63D09">
      <w:pPr>
        <w:pStyle w:val="af8"/>
        <w:ind w:firstLine="708"/>
        <w:jc w:val="both"/>
        <w:rPr>
          <w:rFonts w:ascii="Times New Roman" w:hAnsi="Times New Roman" w:cs="Times New Roman"/>
          <w:bCs/>
          <w:sz w:val="24"/>
          <w:szCs w:val="24"/>
        </w:rPr>
      </w:pPr>
      <w:r w:rsidRPr="00CD4394">
        <w:rPr>
          <w:rFonts w:ascii="Times New Roman" w:hAnsi="Times New Roman" w:cs="Times New Roman"/>
          <w:bCs/>
          <w:sz w:val="24"/>
          <w:szCs w:val="24"/>
        </w:rPr>
        <w:t>По объекту БКД: «Реконструкция ул. Свободы в пгт. Яблоновский»</w:t>
      </w:r>
      <w:r w:rsidR="00B63D09">
        <w:rPr>
          <w:rFonts w:ascii="Times New Roman" w:hAnsi="Times New Roman" w:cs="Times New Roman"/>
          <w:bCs/>
          <w:sz w:val="24"/>
          <w:szCs w:val="24"/>
        </w:rPr>
        <w:t>, п</w:t>
      </w:r>
      <w:r w:rsidRPr="00CD4394">
        <w:rPr>
          <w:rFonts w:ascii="Times New Roman" w:hAnsi="Times New Roman" w:cs="Times New Roman"/>
          <w:bCs/>
          <w:sz w:val="24"/>
          <w:szCs w:val="24"/>
        </w:rPr>
        <w:t>ротяженностью – 0.7 км.</w:t>
      </w:r>
      <w:r w:rsidR="00B63D09">
        <w:rPr>
          <w:rFonts w:ascii="Times New Roman" w:hAnsi="Times New Roman" w:cs="Times New Roman"/>
          <w:bCs/>
          <w:sz w:val="24"/>
          <w:szCs w:val="24"/>
        </w:rPr>
        <w:t xml:space="preserve"> и о</w:t>
      </w:r>
      <w:r w:rsidRPr="00CD4394">
        <w:rPr>
          <w:rFonts w:ascii="Times New Roman" w:hAnsi="Times New Roman" w:cs="Times New Roman"/>
          <w:bCs/>
          <w:sz w:val="24"/>
          <w:szCs w:val="24"/>
        </w:rPr>
        <w:t xml:space="preserve">бщей стоимостью </w:t>
      </w:r>
      <w:r w:rsidR="00B63D09">
        <w:rPr>
          <w:rFonts w:ascii="Times New Roman" w:hAnsi="Times New Roman" w:cs="Times New Roman"/>
          <w:bCs/>
          <w:sz w:val="24"/>
          <w:szCs w:val="24"/>
        </w:rPr>
        <w:t xml:space="preserve">работ </w:t>
      </w:r>
      <w:r w:rsidRPr="00CD4394">
        <w:rPr>
          <w:rFonts w:ascii="Times New Roman" w:hAnsi="Times New Roman" w:cs="Times New Roman"/>
          <w:bCs/>
          <w:sz w:val="24"/>
          <w:szCs w:val="24"/>
        </w:rPr>
        <w:t>- 71 528 938,10 руб</w:t>
      </w:r>
      <w:r w:rsidR="00B63D09">
        <w:rPr>
          <w:rFonts w:ascii="Times New Roman" w:hAnsi="Times New Roman" w:cs="Times New Roman"/>
          <w:bCs/>
          <w:sz w:val="24"/>
          <w:szCs w:val="24"/>
        </w:rPr>
        <w:t>.</w:t>
      </w:r>
    </w:p>
    <w:p w14:paraId="76E7B35D" w14:textId="77777777" w:rsidR="00F3439E" w:rsidRDefault="0085584D" w:rsidP="00F3439E">
      <w:pPr>
        <w:pStyle w:val="af8"/>
        <w:ind w:firstLine="708"/>
        <w:jc w:val="both"/>
        <w:rPr>
          <w:rFonts w:ascii="Times New Roman" w:hAnsi="Times New Roman" w:cs="Times New Roman"/>
          <w:bCs/>
          <w:sz w:val="24"/>
          <w:szCs w:val="24"/>
        </w:rPr>
      </w:pPr>
      <w:r w:rsidRPr="00CD4394">
        <w:rPr>
          <w:rFonts w:ascii="Times New Roman" w:hAnsi="Times New Roman" w:cs="Times New Roman"/>
          <w:bCs/>
          <w:sz w:val="24"/>
          <w:szCs w:val="24"/>
        </w:rPr>
        <w:t xml:space="preserve">По объекту БКД: «Реконструкция ул. Юбилейная от ул. Шоссейная до ул. </w:t>
      </w:r>
      <w:proofErr w:type="spellStart"/>
      <w:r w:rsidRPr="00CD4394">
        <w:rPr>
          <w:rFonts w:ascii="Times New Roman" w:hAnsi="Times New Roman" w:cs="Times New Roman"/>
          <w:bCs/>
          <w:sz w:val="24"/>
          <w:szCs w:val="24"/>
        </w:rPr>
        <w:t>Хуаде</w:t>
      </w:r>
      <w:proofErr w:type="spellEnd"/>
      <w:r w:rsidRPr="00CD4394">
        <w:rPr>
          <w:rFonts w:ascii="Times New Roman" w:hAnsi="Times New Roman" w:cs="Times New Roman"/>
          <w:bCs/>
          <w:sz w:val="24"/>
          <w:szCs w:val="24"/>
        </w:rPr>
        <w:t xml:space="preserve"> в пгт. Яблоновский»</w:t>
      </w:r>
      <w:r w:rsidR="00B63D09">
        <w:rPr>
          <w:rFonts w:ascii="Times New Roman" w:hAnsi="Times New Roman" w:cs="Times New Roman"/>
          <w:bCs/>
          <w:sz w:val="24"/>
          <w:szCs w:val="24"/>
        </w:rPr>
        <w:t xml:space="preserve"> п</w:t>
      </w:r>
      <w:r w:rsidRPr="00CD4394">
        <w:rPr>
          <w:rFonts w:ascii="Times New Roman" w:hAnsi="Times New Roman" w:cs="Times New Roman"/>
          <w:bCs/>
          <w:sz w:val="24"/>
          <w:szCs w:val="24"/>
        </w:rPr>
        <w:t>ротяженностью – 1.1 км.</w:t>
      </w:r>
      <w:r w:rsidR="00B63D09">
        <w:rPr>
          <w:rFonts w:ascii="Times New Roman" w:hAnsi="Times New Roman" w:cs="Times New Roman"/>
          <w:bCs/>
          <w:sz w:val="24"/>
          <w:szCs w:val="24"/>
        </w:rPr>
        <w:t xml:space="preserve"> и о</w:t>
      </w:r>
      <w:r w:rsidRPr="00CD4394">
        <w:rPr>
          <w:rFonts w:ascii="Times New Roman" w:hAnsi="Times New Roman" w:cs="Times New Roman"/>
          <w:bCs/>
          <w:sz w:val="24"/>
          <w:szCs w:val="24"/>
        </w:rPr>
        <w:t>бщей стоимостью - 159 600,251,67 руб.</w:t>
      </w:r>
    </w:p>
    <w:p w14:paraId="14412B0A" w14:textId="31D8E4C8" w:rsidR="0085584D" w:rsidRPr="00CD4394" w:rsidRDefault="0085584D" w:rsidP="00F3439E">
      <w:pPr>
        <w:pStyle w:val="af8"/>
        <w:ind w:firstLine="708"/>
        <w:jc w:val="both"/>
        <w:rPr>
          <w:rFonts w:ascii="Times New Roman" w:hAnsi="Times New Roman" w:cs="Times New Roman"/>
          <w:sz w:val="24"/>
          <w:szCs w:val="24"/>
        </w:rPr>
      </w:pPr>
      <w:r w:rsidRPr="00CD4394">
        <w:rPr>
          <w:rFonts w:ascii="Times New Roman" w:hAnsi="Times New Roman" w:cs="Times New Roman"/>
          <w:sz w:val="24"/>
          <w:szCs w:val="24"/>
        </w:rPr>
        <w:t>Дорожный Фонд 2025 год МО «</w:t>
      </w:r>
      <w:proofErr w:type="spellStart"/>
      <w:r w:rsidRPr="00CD4394">
        <w:rPr>
          <w:rFonts w:ascii="Times New Roman" w:hAnsi="Times New Roman" w:cs="Times New Roman"/>
          <w:sz w:val="24"/>
          <w:szCs w:val="24"/>
        </w:rPr>
        <w:t>Яблоновское</w:t>
      </w:r>
      <w:proofErr w:type="spellEnd"/>
      <w:r w:rsidRPr="00CD4394">
        <w:rPr>
          <w:rFonts w:ascii="Times New Roman" w:hAnsi="Times New Roman" w:cs="Times New Roman"/>
          <w:sz w:val="24"/>
          <w:szCs w:val="24"/>
        </w:rPr>
        <w:t xml:space="preserve"> городское поселение»:</w:t>
      </w:r>
    </w:p>
    <w:p w14:paraId="231CE4FE" w14:textId="19A3C944" w:rsidR="0085584D" w:rsidRPr="00CD4394" w:rsidRDefault="0085584D" w:rsidP="0085584D">
      <w:pPr>
        <w:pStyle w:val="af8"/>
        <w:ind w:firstLine="708"/>
        <w:jc w:val="both"/>
        <w:rPr>
          <w:rFonts w:ascii="Times New Roman" w:hAnsi="Times New Roman" w:cs="Times New Roman"/>
          <w:bCs/>
          <w:sz w:val="24"/>
          <w:szCs w:val="24"/>
        </w:rPr>
      </w:pPr>
      <w:r w:rsidRPr="00CD4394">
        <w:rPr>
          <w:rFonts w:ascii="Times New Roman" w:hAnsi="Times New Roman" w:cs="Times New Roman"/>
          <w:bCs/>
          <w:sz w:val="24"/>
          <w:szCs w:val="24"/>
        </w:rPr>
        <w:t>Капитальный ремонт участка ул. Южная от ул. Дорожной до ул. им. Пушкина в пгт. Яблоновский Тахтамукайского района Республика Адыгея</w:t>
      </w:r>
      <w:r w:rsidR="00F3439E">
        <w:rPr>
          <w:rFonts w:ascii="Times New Roman" w:hAnsi="Times New Roman" w:cs="Times New Roman"/>
          <w:bCs/>
          <w:sz w:val="24"/>
          <w:szCs w:val="24"/>
        </w:rPr>
        <w:t>, с</w:t>
      </w:r>
      <w:r w:rsidR="004B0BD2">
        <w:rPr>
          <w:rFonts w:ascii="Times New Roman" w:hAnsi="Times New Roman" w:cs="Times New Roman"/>
          <w:bCs/>
          <w:sz w:val="24"/>
          <w:szCs w:val="24"/>
        </w:rPr>
        <w:t xml:space="preserve"> </w:t>
      </w:r>
      <w:r w:rsidR="00F3439E">
        <w:rPr>
          <w:rFonts w:ascii="Times New Roman" w:hAnsi="Times New Roman" w:cs="Times New Roman"/>
          <w:bCs/>
          <w:sz w:val="24"/>
          <w:szCs w:val="24"/>
        </w:rPr>
        <w:t>общей</w:t>
      </w:r>
      <w:r w:rsidR="004B0BD2">
        <w:rPr>
          <w:rFonts w:ascii="Times New Roman" w:hAnsi="Times New Roman" w:cs="Times New Roman"/>
          <w:bCs/>
          <w:sz w:val="24"/>
          <w:szCs w:val="24"/>
        </w:rPr>
        <w:t xml:space="preserve"> с</w:t>
      </w:r>
      <w:r w:rsidRPr="00CD4394">
        <w:rPr>
          <w:rFonts w:ascii="Times New Roman" w:hAnsi="Times New Roman" w:cs="Times New Roman"/>
          <w:bCs/>
          <w:sz w:val="24"/>
          <w:szCs w:val="24"/>
        </w:rPr>
        <w:t>тоимость</w:t>
      </w:r>
      <w:r w:rsidR="004B0BD2">
        <w:rPr>
          <w:rFonts w:ascii="Times New Roman" w:hAnsi="Times New Roman" w:cs="Times New Roman"/>
          <w:bCs/>
          <w:sz w:val="24"/>
          <w:szCs w:val="24"/>
        </w:rPr>
        <w:t xml:space="preserve">: </w:t>
      </w:r>
      <w:r w:rsidRPr="00CD4394">
        <w:rPr>
          <w:rFonts w:ascii="Times New Roman" w:hAnsi="Times New Roman" w:cs="Times New Roman"/>
          <w:bCs/>
          <w:sz w:val="24"/>
          <w:szCs w:val="24"/>
        </w:rPr>
        <w:t xml:space="preserve">55 733 257,59 руб. Протяженность 0,46км. </w:t>
      </w:r>
    </w:p>
    <w:p w14:paraId="2689AD41" w14:textId="36F29DF6" w:rsidR="0085584D" w:rsidRPr="00CD4394" w:rsidRDefault="0085584D" w:rsidP="0085584D">
      <w:pPr>
        <w:pStyle w:val="af8"/>
        <w:ind w:firstLine="708"/>
        <w:jc w:val="both"/>
        <w:rPr>
          <w:rFonts w:ascii="Times New Roman" w:hAnsi="Times New Roman" w:cs="Times New Roman"/>
          <w:sz w:val="24"/>
          <w:szCs w:val="24"/>
        </w:rPr>
      </w:pPr>
      <w:r w:rsidRPr="00CD4394">
        <w:rPr>
          <w:rFonts w:ascii="Times New Roman" w:hAnsi="Times New Roman" w:cs="Times New Roman"/>
          <w:bCs/>
          <w:sz w:val="24"/>
          <w:szCs w:val="24"/>
        </w:rPr>
        <w:t>Капитальный ремонт участка ул. Почтовая от ул. Дорожной до ул. Широкой в пгт. Яблоновский Тахтамукайского района Республика Адыгея</w:t>
      </w:r>
      <w:r w:rsidR="004B0BD2">
        <w:rPr>
          <w:rFonts w:ascii="Times New Roman" w:hAnsi="Times New Roman" w:cs="Times New Roman"/>
          <w:bCs/>
          <w:sz w:val="24"/>
          <w:szCs w:val="24"/>
        </w:rPr>
        <w:t>.</w:t>
      </w:r>
      <w:r w:rsidRPr="00CD4394">
        <w:rPr>
          <w:rFonts w:ascii="Times New Roman" w:hAnsi="Times New Roman" w:cs="Times New Roman"/>
          <w:bCs/>
          <w:sz w:val="24"/>
          <w:szCs w:val="24"/>
        </w:rPr>
        <w:t xml:space="preserve"> Стоимость 58 468 246,88 руб. Протяженность 0,53км. </w:t>
      </w:r>
    </w:p>
    <w:p w14:paraId="0AC86D4F" w14:textId="5799B122" w:rsidR="0085584D" w:rsidRPr="00CD4394" w:rsidRDefault="0085584D" w:rsidP="0085584D">
      <w:pPr>
        <w:pStyle w:val="af8"/>
        <w:ind w:firstLine="708"/>
        <w:jc w:val="both"/>
        <w:rPr>
          <w:rFonts w:ascii="Times New Roman" w:hAnsi="Times New Roman" w:cs="Times New Roman"/>
          <w:sz w:val="24"/>
          <w:szCs w:val="24"/>
        </w:rPr>
      </w:pPr>
      <w:r w:rsidRPr="00CD4394">
        <w:rPr>
          <w:rFonts w:ascii="Times New Roman" w:hAnsi="Times New Roman" w:cs="Times New Roman"/>
          <w:bCs/>
          <w:sz w:val="24"/>
          <w:szCs w:val="24"/>
        </w:rPr>
        <w:lastRenderedPageBreak/>
        <w:t>Реконструкция автомобильной дороги по улице Заводская в пгт. Яблоновский, Тахтамукайского района, Республики Адыгея» Стоимость 103 297 480,00 руб. Протяженность 0,65км. В 2025 году оплата промежуточных работ на сумму 37 313 647,05. Завершение работ в 2026г.</w:t>
      </w:r>
    </w:p>
    <w:p w14:paraId="4616293E" w14:textId="37259966" w:rsidR="0085584D" w:rsidRPr="00CD4394" w:rsidRDefault="0085584D" w:rsidP="0085584D">
      <w:pPr>
        <w:pStyle w:val="af8"/>
        <w:ind w:firstLine="708"/>
        <w:jc w:val="both"/>
        <w:rPr>
          <w:rFonts w:ascii="Times New Roman" w:hAnsi="Times New Roman" w:cs="Times New Roman"/>
          <w:bCs/>
          <w:sz w:val="24"/>
          <w:szCs w:val="24"/>
        </w:rPr>
      </w:pPr>
      <w:r w:rsidRPr="00CD4394">
        <w:rPr>
          <w:rFonts w:ascii="Times New Roman" w:hAnsi="Times New Roman" w:cs="Times New Roman"/>
          <w:bCs/>
          <w:sz w:val="24"/>
          <w:szCs w:val="24"/>
        </w:rPr>
        <w:t>Переходящ</w:t>
      </w:r>
      <w:r w:rsidR="00F3439E">
        <w:rPr>
          <w:rFonts w:ascii="Times New Roman" w:hAnsi="Times New Roman" w:cs="Times New Roman"/>
          <w:bCs/>
          <w:sz w:val="24"/>
          <w:szCs w:val="24"/>
        </w:rPr>
        <w:t>ие</w:t>
      </w:r>
      <w:r w:rsidRPr="00CD4394">
        <w:rPr>
          <w:rFonts w:ascii="Times New Roman" w:hAnsi="Times New Roman" w:cs="Times New Roman"/>
          <w:bCs/>
          <w:sz w:val="24"/>
          <w:szCs w:val="24"/>
        </w:rPr>
        <w:t xml:space="preserve"> с 2025</w:t>
      </w:r>
      <w:r w:rsidR="00F3439E">
        <w:rPr>
          <w:rFonts w:ascii="Times New Roman" w:hAnsi="Times New Roman" w:cs="Times New Roman"/>
          <w:bCs/>
          <w:sz w:val="24"/>
          <w:szCs w:val="24"/>
        </w:rPr>
        <w:t xml:space="preserve"> года</w:t>
      </w:r>
      <w:r w:rsidRPr="00CD4394">
        <w:rPr>
          <w:rFonts w:ascii="Times New Roman" w:hAnsi="Times New Roman" w:cs="Times New Roman"/>
          <w:bCs/>
          <w:sz w:val="24"/>
          <w:szCs w:val="24"/>
        </w:rPr>
        <w:t xml:space="preserve"> на 2026 год</w:t>
      </w:r>
      <w:r w:rsidR="00F3439E">
        <w:rPr>
          <w:rFonts w:ascii="Times New Roman" w:hAnsi="Times New Roman" w:cs="Times New Roman"/>
          <w:bCs/>
          <w:sz w:val="24"/>
          <w:szCs w:val="24"/>
        </w:rPr>
        <w:t xml:space="preserve"> по объекту:</w:t>
      </w:r>
      <w:r w:rsidRPr="00CD4394">
        <w:rPr>
          <w:rFonts w:ascii="Times New Roman" w:hAnsi="Times New Roman" w:cs="Times New Roman"/>
          <w:bCs/>
          <w:sz w:val="24"/>
          <w:szCs w:val="24"/>
        </w:rPr>
        <w:t xml:space="preserve"> «Реконструкция участка ул. Котовского от ул. Гагарина до ул. Лермонтова в пгт. Яблоновский, Тахтамукайского района, Республики Адыгея»</w:t>
      </w:r>
      <w:r w:rsidR="00F3439E">
        <w:rPr>
          <w:rFonts w:ascii="Times New Roman" w:hAnsi="Times New Roman" w:cs="Times New Roman"/>
          <w:bCs/>
          <w:sz w:val="24"/>
          <w:szCs w:val="24"/>
        </w:rPr>
        <w:t xml:space="preserve">. </w:t>
      </w:r>
      <w:r w:rsidRPr="00CD4394">
        <w:rPr>
          <w:rFonts w:ascii="Times New Roman" w:hAnsi="Times New Roman" w:cs="Times New Roman"/>
          <w:bCs/>
          <w:sz w:val="24"/>
          <w:szCs w:val="24"/>
        </w:rPr>
        <w:t>Стоимость 37 074 110 руб. Протяженность 0,36км.</w:t>
      </w:r>
    </w:p>
    <w:p w14:paraId="5B391C8B" w14:textId="5E953AE4" w:rsidR="0085584D" w:rsidRPr="00CD4394" w:rsidRDefault="0085584D" w:rsidP="0085584D">
      <w:pPr>
        <w:pStyle w:val="af8"/>
        <w:ind w:firstLine="708"/>
        <w:jc w:val="both"/>
        <w:rPr>
          <w:rFonts w:ascii="Times New Roman" w:hAnsi="Times New Roman" w:cs="Times New Roman"/>
          <w:bCs/>
          <w:sz w:val="24"/>
          <w:szCs w:val="24"/>
        </w:rPr>
      </w:pPr>
      <w:r w:rsidRPr="00CD4394">
        <w:rPr>
          <w:rFonts w:ascii="Times New Roman" w:hAnsi="Times New Roman" w:cs="Times New Roman"/>
          <w:bCs/>
          <w:sz w:val="24"/>
          <w:szCs w:val="24"/>
        </w:rPr>
        <w:t>Переходящ</w:t>
      </w:r>
      <w:r w:rsidR="00F3439E">
        <w:rPr>
          <w:rFonts w:ascii="Times New Roman" w:hAnsi="Times New Roman" w:cs="Times New Roman"/>
          <w:bCs/>
          <w:sz w:val="24"/>
          <w:szCs w:val="24"/>
        </w:rPr>
        <w:t>ие</w:t>
      </w:r>
      <w:r w:rsidRPr="00CD4394">
        <w:rPr>
          <w:rFonts w:ascii="Times New Roman" w:hAnsi="Times New Roman" w:cs="Times New Roman"/>
          <w:bCs/>
          <w:sz w:val="24"/>
          <w:szCs w:val="24"/>
        </w:rPr>
        <w:t xml:space="preserve"> с 2025 на 2026 год</w:t>
      </w:r>
      <w:r w:rsidR="00F3439E">
        <w:rPr>
          <w:rFonts w:ascii="Times New Roman" w:hAnsi="Times New Roman" w:cs="Times New Roman"/>
          <w:bCs/>
          <w:sz w:val="24"/>
          <w:szCs w:val="24"/>
        </w:rPr>
        <w:t xml:space="preserve"> работы по объекту:</w:t>
      </w:r>
      <w:r w:rsidRPr="00CD4394">
        <w:rPr>
          <w:rFonts w:ascii="Times New Roman" w:hAnsi="Times New Roman" w:cs="Times New Roman"/>
          <w:bCs/>
          <w:sz w:val="24"/>
          <w:szCs w:val="24"/>
        </w:rPr>
        <w:t xml:space="preserve"> «Реконструкция участка ул. Чапаева от ул. Дорожная до ул. Гагарина в пгт. Яблоновский, Тахтамукайского района, Республики Адыгея в пгт. Яблоновский, Тахтамукайского района, Республики Адыгея»</w:t>
      </w:r>
      <w:r w:rsidR="00F3439E">
        <w:rPr>
          <w:rFonts w:ascii="Times New Roman" w:hAnsi="Times New Roman" w:cs="Times New Roman"/>
          <w:bCs/>
          <w:sz w:val="24"/>
          <w:szCs w:val="24"/>
        </w:rPr>
        <w:t>.</w:t>
      </w:r>
      <w:r w:rsidRPr="00CD4394">
        <w:rPr>
          <w:rFonts w:ascii="Times New Roman" w:hAnsi="Times New Roman" w:cs="Times New Roman"/>
          <w:bCs/>
          <w:sz w:val="24"/>
          <w:szCs w:val="24"/>
        </w:rPr>
        <w:t xml:space="preserve"> Стоимость 46 492 977, 50 руб. Протяженность 0,39км.</w:t>
      </w:r>
    </w:p>
    <w:p w14:paraId="3908E55A" w14:textId="77777777" w:rsidR="0085584D" w:rsidRPr="00CD4394" w:rsidRDefault="0085584D" w:rsidP="0085584D">
      <w:pPr>
        <w:pStyle w:val="af8"/>
        <w:ind w:firstLine="708"/>
        <w:jc w:val="both"/>
        <w:rPr>
          <w:rFonts w:ascii="Times New Roman" w:hAnsi="Times New Roman" w:cs="Times New Roman"/>
          <w:bCs/>
          <w:sz w:val="24"/>
          <w:szCs w:val="24"/>
        </w:rPr>
      </w:pPr>
      <w:r w:rsidRPr="00CD4394">
        <w:rPr>
          <w:rFonts w:ascii="Times New Roman" w:hAnsi="Times New Roman" w:cs="Times New Roman"/>
          <w:bCs/>
          <w:sz w:val="24"/>
          <w:szCs w:val="24"/>
        </w:rPr>
        <w:t xml:space="preserve">В вопросах создания качественной дорожной инфраструктуры главным результатом должно стать снижение транспортных происшествий, а также повлиять на качество и комфорт жизни населения. </w:t>
      </w:r>
    </w:p>
    <w:p w14:paraId="255373E8" w14:textId="1FDD62CC" w:rsidR="0085584D" w:rsidRPr="00CD4394" w:rsidRDefault="0085584D" w:rsidP="0085584D">
      <w:pPr>
        <w:pStyle w:val="af8"/>
        <w:ind w:firstLine="708"/>
        <w:jc w:val="both"/>
        <w:rPr>
          <w:rFonts w:ascii="Times New Roman" w:hAnsi="Times New Roman" w:cs="Times New Roman"/>
          <w:bCs/>
          <w:sz w:val="24"/>
          <w:szCs w:val="24"/>
        </w:rPr>
      </w:pPr>
      <w:r w:rsidRPr="00CD4394">
        <w:rPr>
          <w:rFonts w:ascii="Times New Roman" w:hAnsi="Times New Roman" w:cs="Times New Roman"/>
          <w:bCs/>
          <w:sz w:val="24"/>
          <w:szCs w:val="24"/>
        </w:rPr>
        <w:t xml:space="preserve">С целью совершенствования мероприятий по безопасности дорожного движения и снижению рисков ДТП с участием пешеходов, в рамках государственной программы Республики Адыгея «Профилактика правонарушений и предупреждение чрезвычайных ситуаций», утвержденной постановлением Кабинета Министров Республики Адыгея от 9 декабря 2019 г. № 309 на территории аула </w:t>
      </w:r>
      <w:proofErr w:type="spellStart"/>
      <w:r w:rsidRPr="00CD4394">
        <w:rPr>
          <w:rFonts w:ascii="Times New Roman" w:hAnsi="Times New Roman" w:cs="Times New Roman"/>
          <w:bCs/>
          <w:sz w:val="24"/>
          <w:szCs w:val="24"/>
        </w:rPr>
        <w:t>Тахтамукай</w:t>
      </w:r>
      <w:proofErr w:type="spellEnd"/>
      <w:r w:rsidRPr="00CD4394">
        <w:rPr>
          <w:rFonts w:ascii="Times New Roman" w:hAnsi="Times New Roman" w:cs="Times New Roman"/>
          <w:bCs/>
          <w:sz w:val="24"/>
          <w:szCs w:val="24"/>
        </w:rPr>
        <w:t xml:space="preserve"> были выполнены мероприятия </w:t>
      </w:r>
      <w:r w:rsidR="00F3439E">
        <w:rPr>
          <w:rFonts w:ascii="Times New Roman" w:hAnsi="Times New Roman" w:cs="Times New Roman"/>
          <w:bCs/>
          <w:sz w:val="24"/>
          <w:szCs w:val="24"/>
        </w:rPr>
        <w:t xml:space="preserve">по </w:t>
      </w:r>
      <w:r w:rsidRPr="00CD4394">
        <w:rPr>
          <w:rFonts w:ascii="Times New Roman" w:hAnsi="Times New Roman" w:cs="Times New Roman"/>
          <w:bCs/>
          <w:sz w:val="24"/>
          <w:szCs w:val="24"/>
        </w:rPr>
        <w:t>обустройству 10 пешеходных переходов согласно требованиям Национального стандарта Российской Федерации ГОСТ Р 52289-2019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14:paraId="287C6A8E" w14:textId="393D41BF" w:rsidR="0085584D" w:rsidRPr="00CD4394" w:rsidRDefault="0085584D" w:rsidP="0085584D">
      <w:pPr>
        <w:pStyle w:val="af8"/>
        <w:ind w:firstLine="708"/>
        <w:jc w:val="both"/>
        <w:rPr>
          <w:rFonts w:ascii="Times New Roman" w:hAnsi="Times New Roman" w:cs="Times New Roman"/>
          <w:bCs/>
          <w:sz w:val="24"/>
          <w:szCs w:val="24"/>
        </w:rPr>
      </w:pPr>
      <w:r w:rsidRPr="00CD4394">
        <w:rPr>
          <w:rFonts w:ascii="Times New Roman" w:hAnsi="Times New Roman" w:cs="Times New Roman"/>
          <w:bCs/>
          <w:sz w:val="24"/>
          <w:szCs w:val="24"/>
        </w:rPr>
        <w:t>В рамках реализации данного объекта были выполнены следующие мероприятия:</w:t>
      </w:r>
      <w:r w:rsidR="00F3439E">
        <w:rPr>
          <w:rFonts w:ascii="Times New Roman" w:hAnsi="Times New Roman" w:cs="Times New Roman"/>
          <w:bCs/>
          <w:sz w:val="24"/>
          <w:szCs w:val="24"/>
        </w:rPr>
        <w:t xml:space="preserve"> </w:t>
      </w:r>
      <w:r w:rsidRPr="00CD4394">
        <w:rPr>
          <w:rFonts w:ascii="Times New Roman" w:hAnsi="Times New Roman" w:cs="Times New Roman"/>
          <w:bCs/>
          <w:sz w:val="24"/>
          <w:szCs w:val="24"/>
        </w:rPr>
        <w:t xml:space="preserve">установка дорожных знаков; устройство горизонтальной дорожной разметки (пешеходный переход); установка автономных комплексов освещения пешеходных </w:t>
      </w:r>
      <w:proofErr w:type="gramStart"/>
      <w:r w:rsidRPr="00CD4394">
        <w:rPr>
          <w:rFonts w:ascii="Times New Roman" w:hAnsi="Times New Roman" w:cs="Times New Roman"/>
          <w:bCs/>
          <w:sz w:val="24"/>
          <w:szCs w:val="24"/>
        </w:rPr>
        <w:t>переходов;-</w:t>
      </w:r>
      <w:proofErr w:type="gramEnd"/>
      <w:r w:rsidRPr="00CD4394">
        <w:rPr>
          <w:rFonts w:ascii="Times New Roman" w:hAnsi="Times New Roman" w:cs="Times New Roman"/>
          <w:bCs/>
          <w:sz w:val="24"/>
          <w:szCs w:val="24"/>
        </w:rPr>
        <w:t xml:space="preserve"> устройство искусственной дорожной неровности ИДН-900</w:t>
      </w:r>
      <w:r w:rsidR="00F3439E">
        <w:rPr>
          <w:rFonts w:ascii="Times New Roman" w:hAnsi="Times New Roman" w:cs="Times New Roman"/>
          <w:bCs/>
          <w:sz w:val="24"/>
          <w:szCs w:val="24"/>
        </w:rPr>
        <w:t>.</w:t>
      </w:r>
      <w:r w:rsidRPr="00CD4394">
        <w:rPr>
          <w:rFonts w:ascii="Times New Roman" w:hAnsi="Times New Roman" w:cs="Times New Roman"/>
          <w:bCs/>
          <w:sz w:val="24"/>
          <w:szCs w:val="24"/>
        </w:rPr>
        <w:t>  Общая стоимость работ составила 5 346 846,46 руб., из них: 3 500 000 руб. республиканский бюджет</w:t>
      </w:r>
      <w:r w:rsidR="00F3439E">
        <w:rPr>
          <w:rFonts w:ascii="Times New Roman" w:hAnsi="Times New Roman" w:cs="Times New Roman"/>
          <w:bCs/>
          <w:sz w:val="24"/>
          <w:szCs w:val="24"/>
        </w:rPr>
        <w:t>,</w:t>
      </w:r>
      <w:r w:rsidRPr="00CD4394">
        <w:rPr>
          <w:rFonts w:ascii="Times New Roman" w:hAnsi="Times New Roman" w:cs="Times New Roman"/>
          <w:bCs/>
          <w:sz w:val="24"/>
          <w:szCs w:val="24"/>
        </w:rPr>
        <w:t xml:space="preserve"> 1 846 846,46 руб. местный бюджет</w:t>
      </w:r>
      <w:r w:rsidR="00F3439E">
        <w:rPr>
          <w:rFonts w:ascii="Times New Roman" w:hAnsi="Times New Roman" w:cs="Times New Roman"/>
          <w:bCs/>
          <w:sz w:val="24"/>
          <w:szCs w:val="24"/>
        </w:rPr>
        <w:t>.</w:t>
      </w:r>
    </w:p>
    <w:p w14:paraId="54771911" w14:textId="77777777" w:rsidR="009B0F13" w:rsidRPr="00276DE3" w:rsidRDefault="0085584D" w:rsidP="009B0F13">
      <w:pPr>
        <w:ind w:right="99" w:firstLine="567"/>
        <w:jc w:val="both"/>
        <w:rPr>
          <w:bCs/>
        </w:rPr>
      </w:pPr>
      <w:r w:rsidRPr="003B496C">
        <w:rPr>
          <w:b/>
          <w:u w:val="single"/>
        </w:rPr>
        <w:t>Показатель 7.</w:t>
      </w:r>
      <w:r w:rsidRPr="003B496C">
        <w:rPr>
          <w:b/>
        </w:rPr>
        <w:t xml:space="preserve"> </w:t>
      </w:r>
      <w:r w:rsidRPr="003B496C">
        <w:rPr>
          <w:b/>
          <w:iCs/>
          <w:spacing w:val="1"/>
        </w:rPr>
        <w:t>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w:t>
      </w:r>
      <w:r w:rsidR="009B0F13">
        <w:rPr>
          <w:b/>
          <w:iCs/>
          <w:spacing w:val="1"/>
        </w:rPr>
        <w:t xml:space="preserve"> </w:t>
      </w:r>
      <w:r w:rsidR="009B0F13" w:rsidRPr="00276DE3">
        <w:rPr>
          <w:bCs/>
        </w:rPr>
        <w:t>-</w:t>
      </w:r>
      <w:r w:rsidR="009B0F13" w:rsidRPr="00276DE3">
        <w:rPr>
          <w:bCs/>
          <w:i/>
          <w:iCs/>
        </w:rPr>
        <w:t xml:space="preserve"> </w:t>
      </w:r>
      <w:r w:rsidR="009B0F13" w:rsidRPr="00276DE3">
        <w:rPr>
          <w:bCs/>
          <w:i/>
          <w:iCs/>
          <w:color w:val="000000"/>
        </w:rPr>
        <w:t>Показатель не указывается на основании ч.10 ст.5 ФЗ от 29.11.2007 года №282-ФЗ «Об официальном статистическом учете  и системе государственной статистики в Российской Федерации» на основании письма №04-536 от 23.04.2026 года Комитета РА по взаимодействию с органами местного самоуправления.</w:t>
      </w:r>
    </w:p>
    <w:p w14:paraId="5E34296A" w14:textId="77777777" w:rsidR="0085584D" w:rsidRPr="00CD4394" w:rsidRDefault="0085584D" w:rsidP="00F3439E">
      <w:pPr>
        <w:pStyle w:val="af8"/>
        <w:ind w:firstLine="567"/>
        <w:jc w:val="both"/>
        <w:rPr>
          <w:rFonts w:ascii="Times New Roman" w:hAnsi="Times New Roman" w:cs="Times New Roman"/>
          <w:b/>
          <w:sz w:val="24"/>
          <w:szCs w:val="24"/>
        </w:rPr>
      </w:pPr>
      <w:r w:rsidRPr="003B496C">
        <w:rPr>
          <w:rFonts w:ascii="Times New Roman" w:hAnsi="Times New Roman" w:cs="Times New Roman"/>
          <w:b/>
          <w:sz w:val="24"/>
          <w:szCs w:val="24"/>
          <w:u w:val="single"/>
        </w:rPr>
        <w:t>Показатель 8.</w:t>
      </w:r>
      <w:r w:rsidRPr="003B496C">
        <w:rPr>
          <w:rFonts w:ascii="Times New Roman" w:hAnsi="Times New Roman" w:cs="Times New Roman"/>
          <w:b/>
          <w:sz w:val="24"/>
          <w:szCs w:val="24"/>
        </w:rPr>
        <w:t xml:space="preserve"> Среднемесячная номинальная начисленная заработная плата работников.</w:t>
      </w:r>
      <w:bookmarkEnd w:id="5"/>
    </w:p>
    <w:p w14:paraId="1225B727" w14:textId="37E018B3" w:rsidR="0085584D" w:rsidRPr="00CD4394" w:rsidRDefault="0085584D" w:rsidP="00F3439E">
      <w:pPr>
        <w:pStyle w:val="af8"/>
        <w:ind w:firstLine="567"/>
        <w:jc w:val="both"/>
        <w:rPr>
          <w:rFonts w:ascii="Times New Roman" w:hAnsi="Times New Roman" w:cs="Times New Roman"/>
          <w:sz w:val="24"/>
          <w:szCs w:val="24"/>
        </w:rPr>
      </w:pPr>
      <w:r w:rsidRPr="00725CC3">
        <w:rPr>
          <w:rFonts w:ascii="Times New Roman" w:hAnsi="Times New Roman" w:cs="Times New Roman"/>
          <w:b/>
          <w:sz w:val="24"/>
          <w:szCs w:val="24"/>
        </w:rPr>
        <w:t xml:space="preserve">8.1. </w:t>
      </w:r>
      <w:r w:rsidRPr="00725CC3">
        <w:rPr>
          <w:rFonts w:ascii="Times New Roman" w:hAnsi="Times New Roman" w:cs="Times New Roman"/>
          <w:sz w:val="24"/>
          <w:szCs w:val="24"/>
        </w:rPr>
        <w:t>Среднемесячная заработная плата по полному кругу крупных и средних предприятий и организаций в 202</w:t>
      </w:r>
      <w:r w:rsidR="00725CC3" w:rsidRPr="00725CC3">
        <w:rPr>
          <w:rFonts w:ascii="Times New Roman" w:hAnsi="Times New Roman" w:cs="Times New Roman"/>
          <w:sz w:val="24"/>
          <w:szCs w:val="24"/>
        </w:rPr>
        <w:t>5</w:t>
      </w:r>
      <w:r w:rsidRPr="00725CC3">
        <w:rPr>
          <w:rFonts w:ascii="Times New Roman" w:hAnsi="Times New Roman" w:cs="Times New Roman"/>
          <w:sz w:val="24"/>
          <w:szCs w:val="24"/>
        </w:rPr>
        <w:t xml:space="preserve"> году составила </w:t>
      </w:r>
      <w:r w:rsidR="00725CC3" w:rsidRPr="00725CC3">
        <w:rPr>
          <w:rFonts w:ascii="Times New Roman" w:hAnsi="Times New Roman" w:cs="Times New Roman"/>
          <w:sz w:val="24"/>
          <w:szCs w:val="24"/>
        </w:rPr>
        <w:t>85 179,00</w:t>
      </w:r>
      <w:r w:rsidRPr="00725CC3">
        <w:rPr>
          <w:rFonts w:ascii="Times New Roman" w:hAnsi="Times New Roman" w:cs="Times New Roman"/>
          <w:sz w:val="24"/>
          <w:szCs w:val="24"/>
        </w:rPr>
        <w:t xml:space="preserve"> руб., в 202</w:t>
      </w:r>
      <w:r w:rsidR="00725CC3" w:rsidRPr="00725CC3">
        <w:rPr>
          <w:rFonts w:ascii="Times New Roman" w:hAnsi="Times New Roman" w:cs="Times New Roman"/>
          <w:sz w:val="24"/>
          <w:szCs w:val="24"/>
        </w:rPr>
        <w:t>6</w:t>
      </w:r>
      <w:r w:rsidRPr="00725CC3">
        <w:rPr>
          <w:rFonts w:ascii="Times New Roman" w:hAnsi="Times New Roman" w:cs="Times New Roman"/>
          <w:sz w:val="24"/>
          <w:szCs w:val="24"/>
        </w:rPr>
        <w:t xml:space="preserve"> году </w:t>
      </w:r>
      <w:r w:rsidR="00725CC3" w:rsidRPr="00725CC3">
        <w:rPr>
          <w:rFonts w:ascii="Times New Roman" w:hAnsi="Times New Roman" w:cs="Times New Roman"/>
          <w:sz w:val="24"/>
          <w:szCs w:val="24"/>
        </w:rPr>
        <w:t>88 586,16</w:t>
      </w:r>
      <w:r w:rsidRPr="00725CC3">
        <w:rPr>
          <w:rFonts w:ascii="Times New Roman" w:hAnsi="Times New Roman" w:cs="Times New Roman"/>
          <w:sz w:val="24"/>
          <w:szCs w:val="24"/>
        </w:rPr>
        <w:t xml:space="preserve"> руб., в 202</w:t>
      </w:r>
      <w:r w:rsidR="00725CC3" w:rsidRPr="00725CC3">
        <w:rPr>
          <w:rFonts w:ascii="Times New Roman" w:hAnsi="Times New Roman" w:cs="Times New Roman"/>
          <w:sz w:val="24"/>
          <w:szCs w:val="24"/>
        </w:rPr>
        <w:t>7</w:t>
      </w:r>
      <w:r w:rsidRPr="00725CC3">
        <w:rPr>
          <w:rFonts w:ascii="Times New Roman" w:hAnsi="Times New Roman" w:cs="Times New Roman"/>
          <w:sz w:val="24"/>
          <w:szCs w:val="24"/>
        </w:rPr>
        <w:t xml:space="preserve"> году </w:t>
      </w:r>
      <w:r w:rsidR="00725CC3" w:rsidRPr="00725CC3">
        <w:rPr>
          <w:rFonts w:ascii="Times New Roman" w:hAnsi="Times New Roman" w:cs="Times New Roman"/>
          <w:sz w:val="24"/>
          <w:szCs w:val="24"/>
        </w:rPr>
        <w:t>92 129,16</w:t>
      </w:r>
      <w:r w:rsidRPr="00725CC3">
        <w:rPr>
          <w:rFonts w:ascii="Times New Roman" w:hAnsi="Times New Roman" w:cs="Times New Roman"/>
          <w:sz w:val="24"/>
          <w:szCs w:val="24"/>
        </w:rPr>
        <w:t>руб. и в 202</w:t>
      </w:r>
      <w:r w:rsidR="00725CC3" w:rsidRPr="00725CC3">
        <w:rPr>
          <w:rFonts w:ascii="Times New Roman" w:hAnsi="Times New Roman" w:cs="Times New Roman"/>
          <w:sz w:val="24"/>
          <w:szCs w:val="24"/>
        </w:rPr>
        <w:t>8</w:t>
      </w:r>
      <w:r w:rsidRPr="00725CC3">
        <w:rPr>
          <w:rFonts w:ascii="Times New Roman" w:hAnsi="Times New Roman" w:cs="Times New Roman"/>
          <w:sz w:val="24"/>
          <w:szCs w:val="24"/>
        </w:rPr>
        <w:t xml:space="preserve"> году составит </w:t>
      </w:r>
      <w:r w:rsidR="00725CC3" w:rsidRPr="00725CC3">
        <w:rPr>
          <w:rFonts w:ascii="Times New Roman" w:hAnsi="Times New Roman" w:cs="Times New Roman"/>
          <w:sz w:val="24"/>
          <w:szCs w:val="24"/>
        </w:rPr>
        <w:t>95 814,79</w:t>
      </w:r>
      <w:r w:rsidRPr="00725CC3">
        <w:rPr>
          <w:rFonts w:ascii="Times New Roman" w:hAnsi="Times New Roman" w:cs="Times New Roman"/>
          <w:sz w:val="24"/>
          <w:szCs w:val="24"/>
        </w:rPr>
        <w:t xml:space="preserve"> руб.</w:t>
      </w:r>
    </w:p>
    <w:p w14:paraId="4BF01F5F" w14:textId="77777777" w:rsidR="0085584D" w:rsidRPr="00CD4394" w:rsidRDefault="0085584D" w:rsidP="00F3439E">
      <w:pPr>
        <w:pStyle w:val="af8"/>
        <w:ind w:firstLine="567"/>
        <w:jc w:val="both"/>
        <w:rPr>
          <w:rFonts w:ascii="Times New Roman" w:hAnsi="Times New Roman" w:cs="Times New Roman"/>
          <w:sz w:val="24"/>
          <w:szCs w:val="24"/>
        </w:rPr>
      </w:pPr>
      <w:r w:rsidRPr="00CD4394">
        <w:rPr>
          <w:rFonts w:ascii="Times New Roman" w:hAnsi="Times New Roman" w:cs="Times New Roman"/>
          <w:b/>
          <w:sz w:val="24"/>
          <w:szCs w:val="24"/>
        </w:rPr>
        <w:t xml:space="preserve">8.2. </w:t>
      </w:r>
      <w:r w:rsidRPr="00CD4394">
        <w:rPr>
          <w:rFonts w:ascii="Times New Roman" w:hAnsi="Times New Roman" w:cs="Times New Roman"/>
          <w:sz w:val="24"/>
          <w:szCs w:val="24"/>
        </w:rPr>
        <w:t>Среднемесячная номинальная начисленная заработанная плата работников муниципальных дошкольных образовательных учреждений в 2025 году составила 51 256,4руб. Прогнозные показатели на 2026 год составили 63 646,4 руб., на 2027 год 63 646,4 руб., на 2028 год 63 646,4руб.</w:t>
      </w:r>
    </w:p>
    <w:p w14:paraId="55F04EEF" w14:textId="77777777" w:rsidR="0085584D" w:rsidRPr="00CD4394" w:rsidRDefault="0085584D" w:rsidP="00F3439E">
      <w:pPr>
        <w:ind w:firstLine="567"/>
        <w:jc w:val="both"/>
      </w:pPr>
      <w:r w:rsidRPr="00CD4394">
        <w:rPr>
          <w:b/>
        </w:rPr>
        <w:t xml:space="preserve">8.3. </w:t>
      </w:r>
      <w:r w:rsidRPr="00CD4394">
        <w:t>Среднемесячная номинальная начисленная заработанная плата работников муниципальных общеобразовательных учреждений в 2025 году составила 48 859,5 руб.  Прогнозные показатели на 2026 год составили 61 576,1 руб., на 2027 год 61 576,1 руб., на 2028 год 61 576,1 руб.</w:t>
      </w:r>
    </w:p>
    <w:p w14:paraId="7F111557" w14:textId="77777777" w:rsidR="0085584D" w:rsidRPr="00CD4394" w:rsidRDefault="0085584D" w:rsidP="00F3439E">
      <w:pPr>
        <w:ind w:firstLine="567"/>
        <w:jc w:val="both"/>
      </w:pPr>
      <w:r w:rsidRPr="00CD4394">
        <w:rPr>
          <w:b/>
        </w:rPr>
        <w:lastRenderedPageBreak/>
        <w:t xml:space="preserve">8.4. </w:t>
      </w:r>
      <w:r w:rsidRPr="00CD4394">
        <w:t>Среднемесячная номинальная начисленная заработанная плата учителей муниципальных общеобразовательных учреждений в 2025 году составила 64 297,1руб.  Прогнозные показатели на 2026 год составили 77 568,8 руб., на 2027 год 77 568,8 руб., на 2028 год – 77 568,8 руб.</w:t>
      </w:r>
    </w:p>
    <w:p w14:paraId="4D6CA7BC" w14:textId="017E67FE" w:rsidR="0085584D" w:rsidRPr="00F43ED7" w:rsidRDefault="0085584D" w:rsidP="00F3439E">
      <w:pPr>
        <w:ind w:firstLine="567"/>
        <w:jc w:val="both"/>
      </w:pPr>
      <w:r w:rsidRPr="00B074BC">
        <w:rPr>
          <w:b/>
        </w:rPr>
        <w:t xml:space="preserve">8.5. </w:t>
      </w:r>
      <w:r w:rsidRPr="00B074BC">
        <w:t>Среднемесячная номинальная начисленная заработанная плата работников муниципальных учреждений культуры и искусства в 202</w:t>
      </w:r>
      <w:r w:rsidR="00F43ED7" w:rsidRPr="00B074BC">
        <w:t>5</w:t>
      </w:r>
      <w:r w:rsidRPr="00B074BC">
        <w:t xml:space="preserve"> году составила </w:t>
      </w:r>
      <w:r w:rsidR="00B074BC" w:rsidRPr="00B074BC">
        <w:t>56 136,1</w:t>
      </w:r>
      <w:r w:rsidRPr="00B074BC">
        <w:t xml:space="preserve"> руб.  Прогнозные показатели на 202</w:t>
      </w:r>
      <w:r w:rsidR="00B074BC" w:rsidRPr="00B074BC">
        <w:t>6</w:t>
      </w:r>
      <w:r w:rsidRPr="00B074BC">
        <w:t xml:space="preserve"> год составили </w:t>
      </w:r>
      <w:r w:rsidR="00F43ED7" w:rsidRPr="00B074BC">
        <w:t>56 111,9</w:t>
      </w:r>
      <w:r w:rsidRPr="00B074BC">
        <w:t xml:space="preserve"> руб., на 202</w:t>
      </w:r>
      <w:r w:rsidR="00F43ED7" w:rsidRPr="00B074BC">
        <w:t xml:space="preserve">7 </w:t>
      </w:r>
      <w:r w:rsidRPr="00B074BC">
        <w:t xml:space="preserve">год </w:t>
      </w:r>
      <w:r w:rsidR="00F43ED7" w:rsidRPr="00B074BC">
        <w:t>66 014,8</w:t>
      </w:r>
      <w:r w:rsidRPr="00B074BC">
        <w:t xml:space="preserve"> руб., на 202</w:t>
      </w:r>
      <w:r w:rsidR="00F43ED7" w:rsidRPr="00B074BC">
        <w:t>8</w:t>
      </w:r>
      <w:r w:rsidRPr="00B074BC">
        <w:t xml:space="preserve"> год </w:t>
      </w:r>
      <w:r w:rsidR="00F43ED7" w:rsidRPr="00B074BC">
        <w:t>71 830,7</w:t>
      </w:r>
      <w:r w:rsidRPr="00B074BC">
        <w:t xml:space="preserve"> руб.</w:t>
      </w:r>
    </w:p>
    <w:p w14:paraId="5C6BBE52" w14:textId="117B948C" w:rsidR="0085584D" w:rsidRPr="00CD4394" w:rsidRDefault="0085584D" w:rsidP="00F3439E">
      <w:pPr>
        <w:ind w:firstLine="567"/>
        <w:jc w:val="both"/>
      </w:pPr>
      <w:r w:rsidRPr="00CD4394">
        <w:rPr>
          <w:b/>
        </w:rPr>
        <w:t xml:space="preserve">8.6. </w:t>
      </w:r>
      <w:r w:rsidRPr="00CD4394">
        <w:t>Среднемесячная номинальная начисленная заработанная плата работников муниципальных учреждений физической культуры и спорта в 2025 году составила 35 108,7 руб.  Прогнозные показатели на 2026 год составили 36 513,0 руб., на 2027 год 37 973,5 руб., на 2028 год 39 492,4 руб.</w:t>
      </w:r>
    </w:p>
    <w:p w14:paraId="2C7146A0" w14:textId="77777777" w:rsidR="0085584D" w:rsidRPr="00CD4394" w:rsidRDefault="0085584D" w:rsidP="00F3439E">
      <w:pPr>
        <w:ind w:firstLine="567"/>
        <w:jc w:val="both"/>
      </w:pPr>
      <w:r w:rsidRPr="00CD4394">
        <w:t>Одной из главных задач была и остается создание благоприятных условий для повышения жизненного уровня населения, обеспечение экономического роста и стабильности в обществе. Одним из основных показателей, характеризующим уровень жизни населения, являются реальные денежные доходы. Наиболее обобщающим показателем экономического развития территорий, роста благосостояния населения, является уровень заработной платы.</w:t>
      </w:r>
    </w:p>
    <w:p w14:paraId="10AF451D" w14:textId="77777777" w:rsidR="0085584D" w:rsidRPr="00CD4394" w:rsidRDefault="0085584D" w:rsidP="00F3439E">
      <w:pPr>
        <w:ind w:firstLine="567"/>
        <w:jc w:val="both"/>
      </w:pPr>
      <w:r w:rsidRPr="00CD4394">
        <w:t xml:space="preserve">В целях решения главной задачи - обеспечение социального благополучия населения, повышения его жизненного уровня, администрацией муниципальных образований необходимо: </w:t>
      </w:r>
    </w:p>
    <w:p w14:paraId="2EFB2CF9" w14:textId="77777777" w:rsidR="0085584D" w:rsidRPr="00CD4394" w:rsidRDefault="0085584D" w:rsidP="00F3439E">
      <w:pPr>
        <w:ind w:firstLine="567"/>
        <w:jc w:val="both"/>
      </w:pPr>
      <w:r w:rsidRPr="00CD4394">
        <w:t>создавать условия для развития предпринимательской деятельности;</w:t>
      </w:r>
    </w:p>
    <w:p w14:paraId="74F91236" w14:textId="77777777" w:rsidR="0085584D" w:rsidRPr="00CD4394" w:rsidRDefault="0085584D" w:rsidP="00F3439E">
      <w:pPr>
        <w:ind w:firstLine="567"/>
        <w:jc w:val="both"/>
      </w:pPr>
      <w:r w:rsidRPr="00CD4394">
        <w:t>осуществлять эффективную инвестиционную деятельность с целью привлечения средств в развитие жизнеобеспечивающих отраслей и в развитие экономики и социальной сферы территорий;</w:t>
      </w:r>
    </w:p>
    <w:p w14:paraId="123CA5F2" w14:textId="77777777" w:rsidR="0085584D" w:rsidRPr="00CD4394" w:rsidRDefault="0085584D" w:rsidP="00F3439E">
      <w:pPr>
        <w:ind w:firstLine="567"/>
        <w:jc w:val="both"/>
      </w:pPr>
      <w:r w:rsidRPr="00CD4394">
        <w:t>совместно с руководителями организаций всех форм собственности, находящихся на территории муниципального образования и индивидуальным предпринимателям;</w:t>
      </w:r>
    </w:p>
    <w:p w14:paraId="3BB6E000" w14:textId="77777777" w:rsidR="0085584D" w:rsidRPr="00CD4394" w:rsidRDefault="0085584D" w:rsidP="00F3439E">
      <w:pPr>
        <w:ind w:firstLine="567"/>
        <w:jc w:val="both"/>
      </w:pPr>
      <w:r w:rsidRPr="00CD4394">
        <w:t>выполнение требования Трудового кодекса Российской Федерации о своевременной выплате заработной платы работникам и не допускать задолженности по заработной плате;</w:t>
      </w:r>
    </w:p>
    <w:p w14:paraId="71BC247B" w14:textId="77777777" w:rsidR="0085584D" w:rsidRPr="00CD4394" w:rsidRDefault="0085584D" w:rsidP="00F3439E">
      <w:pPr>
        <w:ind w:firstLine="567"/>
        <w:jc w:val="both"/>
      </w:pPr>
      <w:r w:rsidRPr="00CD4394">
        <w:t>соблюдение права работника на труд в условиях, отвечающих требованиям охраны труда.</w:t>
      </w:r>
    </w:p>
    <w:p w14:paraId="4C38A0A8" w14:textId="1B970209" w:rsidR="00390855" w:rsidRPr="007E59AE" w:rsidRDefault="0085584D" w:rsidP="00390855">
      <w:pPr>
        <w:ind w:firstLine="567"/>
        <w:jc w:val="both"/>
        <w:rPr>
          <w:b/>
          <w:bCs/>
          <w:color w:val="FF0000"/>
          <w:u w:val="single"/>
        </w:rPr>
      </w:pPr>
      <w:r w:rsidRPr="00F3439E">
        <w:rPr>
          <w:b/>
          <w:color w:val="FF0000"/>
          <w:u w:val="single"/>
        </w:rPr>
        <w:t>ОБРАЗОВАНИЕ</w:t>
      </w:r>
      <w:r w:rsidR="00390855">
        <w:rPr>
          <w:b/>
          <w:color w:val="FF0000"/>
          <w:u w:val="single"/>
        </w:rPr>
        <w:t xml:space="preserve"> / </w:t>
      </w:r>
      <w:r w:rsidR="00390855" w:rsidRPr="007E59AE">
        <w:rPr>
          <w:b/>
          <w:bCs/>
          <w:color w:val="FF0000"/>
          <w:u w:val="single"/>
        </w:rPr>
        <w:t>ДОШКОЛЬНОЕ ОБРАЗОВАНИЕ</w:t>
      </w:r>
    </w:p>
    <w:p w14:paraId="57AB35FC" w14:textId="77777777" w:rsidR="00F3439E" w:rsidRDefault="0085584D" w:rsidP="00F3439E">
      <w:pPr>
        <w:ind w:firstLine="567"/>
        <w:jc w:val="both"/>
        <w:rPr>
          <w:bCs/>
          <w:color w:val="000000"/>
        </w:rPr>
      </w:pPr>
      <w:r w:rsidRPr="00F3439E">
        <w:rPr>
          <w:bCs/>
          <w:color w:val="000000"/>
        </w:rPr>
        <w:t>В 2025 году система образования МО «Тахтамукайский район» осуществляла</w:t>
      </w:r>
      <w:r w:rsidRPr="00CD4394">
        <w:rPr>
          <w:bCs/>
          <w:color w:val="000000"/>
        </w:rPr>
        <w:t xml:space="preserve"> деятельность в рамках муниципальных полномочий в сфере образования, участвовала в реализации мероприятий национальных проектов «Молодёжь и дети», «Семья», а также в достижении целей, определённых Стратегией развития и воспитания в РФ до 2025 года, Концепцией духовно-нравственного развития личности гражданина России, федеральными образовательными стандартами дошкольного и общего образования.</w:t>
      </w:r>
    </w:p>
    <w:p w14:paraId="46A0786A" w14:textId="2671D80F" w:rsidR="0085584D" w:rsidRDefault="0085584D" w:rsidP="00F3439E">
      <w:pPr>
        <w:ind w:firstLine="567"/>
        <w:jc w:val="both"/>
        <w:rPr>
          <w:bCs/>
          <w:color w:val="000000"/>
        </w:rPr>
      </w:pPr>
      <w:r w:rsidRPr="00CD4394">
        <w:rPr>
          <w:bCs/>
          <w:color w:val="000000"/>
        </w:rPr>
        <w:t>Особое внимание уделялось выполнению целевых показателей, основанных на</w:t>
      </w:r>
      <w:r w:rsidR="00F3439E">
        <w:rPr>
          <w:bCs/>
          <w:color w:val="000000"/>
        </w:rPr>
        <w:t xml:space="preserve"> </w:t>
      </w:r>
      <w:r w:rsidRPr="00CD4394">
        <w:rPr>
          <w:bCs/>
          <w:color w:val="000000"/>
        </w:rPr>
        <w:t>индикаторах эффективности Главы Республики Адыгея</w:t>
      </w:r>
      <w:r w:rsidR="00F3439E">
        <w:rPr>
          <w:bCs/>
          <w:color w:val="000000"/>
        </w:rPr>
        <w:t xml:space="preserve">, </w:t>
      </w:r>
      <w:r w:rsidRPr="00CD4394">
        <w:rPr>
          <w:bCs/>
          <w:color w:val="000000"/>
        </w:rPr>
        <w:t>результатах мониторинга системы образования (Постановление Правительства РФ от 05.08.2013 № 662)</w:t>
      </w:r>
      <w:r w:rsidR="00F3439E">
        <w:rPr>
          <w:bCs/>
          <w:color w:val="000000"/>
        </w:rPr>
        <w:t>, п</w:t>
      </w:r>
      <w:r w:rsidRPr="00CD4394">
        <w:rPr>
          <w:bCs/>
          <w:color w:val="000000"/>
        </w:rPr>
        <w:t>оказателях оценки деятельности органов местного самоуправления</w:t>
      </w:r>
      <w:r w:rsidR="00F3439E">
        <w:rPr>
          <w:bCs/>
          <w:color w:val="000000"/>
        </w:rPr>
        <w:t xml:space="preserve"> и </w:t>
      </w:r>
      <w:r w:rsidRPr="00CD4394">
        <w:rPr>
          <w:bCs/>
          <w:color w:val="000000"/>
        </w:rPr>
        <w:t xml:space="preserve">муниципальной программе «Развитие образования МО «Тахтамукайский район» </w:t>
      </w:r>
      <w:r w:rsidR="00390855">
        <w:rPr>
          <w:bCs/>
          <w:color w:val="000000"/>
        </w:rPr>
        <w:t>с периодом реализации</w:t>
      </w:r>
      <w:r w:rsidRPr="00CD4394">
        <w:rPr>
          <w:bCs/>
          <w:color w:val="000000"/>
        </w:rPr>
        <w:t xml:space="preserve"> 202</w:t>
      </w:r>
      <w:r w:rsidR="00390855">
        <w:rPr>
          <w:bCs/>
          <w:color w:val="000000"/>
        </w:rPr>
        <w:t>4</w:t>
      </w:r>
      <w:r w:rsidRPr="00CD4394">
        <w:rPr>
          <w:bCs/>
          <w:color w:val="000000"/>
        </w:rPr>
        <w:t xml:space="preserve">–2028 </w:t>
      </w:r>
      <w:r w:rsidR="00390855">
        <w:rPr>
          <w:bCs/>
          <w:color w:val="000000"/>
        </w:rPr>
        <w:t>гг</w:t>
      </w:r>
      <w:r w:rsidRPr="00CD4394">
        <w:rPr>
          <w:bCs/>
          <w:color w:val="000000"/>
        </w:rPr>
        <w:t>.</w:t>
      </w:r>
    </w:p>
    <w:p w14:paraId="26026F23" w14:textId="77777777" w:rsidR="001E4A4C" w:rsidRPr="00D53FCE" w:rsidRDefault="001E4A4C" w:rsidP="001E4A4C">
      <w:pPr>
        <w:ind w:firstLine="567"/>
        <w:jc w:val="both"/>
      </w:pPr>
      <w:r w:rsidRPr="00D53FCE">
        <w:t xml:space="preserve">Основная деятельность Управления образования и муниципальных образовательных учреждений обусловлена задачами исполнения Указа Президента Российской Федерации от 7 мая 2018 года № 204 «О национальных целях и стратегических задачах развития Российской Федерации на период до 2024 года», перечня поручений по реализации Послания Президента Российской Федерации Федеральному Собранию Российской Федерации от 21 февраля 2023 года (№ Пр-528 от 21.02.2023г.), Стратегии развития и воспитания в Российской Федерации на период до 2025 года, Концепции духовно-нравственного развития и воспитания личности гражданина России, Федеральных государственных образовательных стандартов </w:t>
      </w:r>
      <w:r w:rsidRPr="00D53FCE">
        <w:lastRenderedPageBreak/>
        <w:t>дошкольного и общего образования и направлена на реализацию национальных проектов «Образование», «Демография», «Цифровая экономика» и их региональных составляющих, а также на достижение целевых значений показателей эффективности Главы Республики Адыгея и деятельности исполнительных органов государственной власти Республики Адыгея.</w:t>
      </w:r>
    </w:p>
    <w:p w14:paraId="0E8A6B4A" w14:textId="77777777" w:rsidR="0085584D" w:rsidRPr="00CD4394" w:rsidRDefault="0085584D" w:rsidP="0085584D">
      <w:pPr>
        <w:ind w:firstLine="709"/>
        <w:jc w:val="both"/>
        <w:rPr>
          <w:color w:val="000000"/>
        </w:rPr>
      </w:pPr>
      <w:r w:rsidRPr="00CD4394">
        <w:rPr>
          <w:color w:val="000000"/>
        </w:rPr>
        <w:t>В 2025 году система образования района участвовала в реализации федеральных проектов в составе национального проекта «Молодёжь и дети» и смежных федеральных инициатив, что обеспечило комплексный эффект по инфраструктуре, воспитанию, профориентации, кадровому развитию и цифровизации.</w:t>
      </w:r>
    </w:p>
    <w:p w14:paraId="6F42B0B3" w14:textId="65EE80EF" w:rsidR="0085584D" w:rsidRPr="00CD4394" w:rsidRDefault="0085584D" w:rsidP="0085584D">
      <w:pPr>
        <w:ind w:firstLine="709"/>
        <w:jc w:val="both"/>
        <w:rPr>
          <w:color w:val="000000"/>
        </w:rPr>
      </w:pPr>
      <w:r w:rsidRPr="00CD4394">
        <w:rPr>
          <w:color w:val="000000"/>
        </w:rPr>
        <w:t xml:space="preserve">По направлению «Всё лучшее детям» выполнен капитальный ремонт МБОУ «СШ №6» п. </w:t>
      </w:r>
      <w:proofErr w:type="spellStart"/>
      <w:r w:rsidRPr="00CD4394">
        <w:rPr>
          <w:color w:val="000000"/>
        </w:rPr>
        <w:t>Энем</w:t>
      </w:r>
      <w:proofErr w:type="spellEnd"/>
      <w:r w:rsidRPr="00CD4394">
        <w:rPr>
          <w:color w:val="000000"/>
        </w:rPr>
        <w:t xml:space="preserve"> </w:t>
      </w:r>
      <w:r w:rsidR="00F3439E">
        <w:rPr>
          <w:color w:val="000000"/>
        </w:rPr>
        <w:t>с</w:t>
      </w:r>
      <w:r w:rsidRPr="00CD4394">
        <w:rPr>
          <w:color w:val="000000"/>
        </w:rPr>
        <w:t xml:space="preserve"> объём</w:t>
      </w:r>
      <w:r w:rsidR="00F3439E">
        <w:rPr>
          <w:color w:val="000000"/>
        </w:rPr>
        <w:t>ом</w:t>
      </w:r>
      <w:r w:rsidRPr="00CD4394">
        <w:rPr>
          <w:color w:val="000000"/>
        </w:rPr>
        <w:t xml:space="preserve"> финансирования 124 млн</w:t>
      </w:r>
      <w:r w:rsidR="00F3439E">
        <w:rPr>
          <w:color w:val="000000"/>
        </w:rPr>
        <w:t>.</w:t>
      </w:r>
      <w:r w:rsidRPr="00CD4394">
        <w:rPr>
          <w:color w:val="000000"/>
        </w:rPr>
        <w:t xml:space="preserve"> руб. В рамках проведения капитального ремонта дополнительно за счёт средств муниципального бюджета выполнен комплекс работ по благоустройству территории школы и дополнительному оснащению образовательной организации. Общий объём муниципального финансирования по данным направлениям составил 28 млн</w:t>
      </w:r>
      <w:r w:rsidR="00F3439E">
        <w:rPr>
          <w:color w:val="000000"/>
        </w:rPr>
        <w:t xml:space="preserve">. </w:t>
      </w:r>
      <w:r w:rsidRPr="00CD4394">
        <w:rPr>
          <w:color w:val="000000"/>
        </w:rPr>
        <w:t xml:space="preserve">руб. </w:t>
      </w:r>
    </w:p>
    <w:p w14:paraId="6C81B36B" w14:textId="625E886E" w:rsidR="0085584D" w:rsidRPr="00CD4394" w:rsidRDefault="0085584D" w:rsidP="0085584D">
      <w:pPr>
        <w:ind w:firstLine="709"/>
        <w:jc w:val="both"/>
        <w:rPr>
          <w:color w:val="000000"/>
        </w:rPr>
      </w:pPr>
      <w:r w:rsidRPr="00CD4394">
        <w:rPr>
          <w:color w:val="000000"/>
        </w:rPr>
        <w:t xml:space="preserve"> Дополнительно в 19 школах обновлена материально-техническая база по предметам «Основы безопасности и защиты Родины» и «Труд (Технология)», что усилило практико-ориентированное содержание и условия обучения. В олимпиадном движении приняли участие более 5 тыс. обучающихся</w:t>
      </w:r>
      <w:r w:rsidR="00F3439E">
        <w:rPr>
          <w:color w:val="000000"/>
        </w:rPr>
        <w:t>.</w:t>
      </w:r>
      <w:r w:rsidRPr="00CD4394">
        <w:rPr>
          <w:color w:val="000000"/>
        </w:rPr>
        <w:t xml:space="preserve"> </w:t>
      </w:r>
      <w:r w:rsidR="00F3439E">
        <w:rPr>
          <w:color w:val="000000"/>
        </w:rPr>
        <w:t>П</w:t>
      </w:r>
      <w:r w:rsidRPr="00CD4394">
        <w:rPr>
          <w:color w:val="000000"/>
        </w:rPr>
        <w:t>о итогам регионального этапа 180 школьников стали победителями и призёрами, что является значимым показателем интеллектуального потенциала района.</w:t>
      </w:r>
    </w:p>
    <w:p w14:paraId="46CCFB65" w14:textId="30715E9E" w:rsidR="0085584D" w:rsidRPr="00CD4394" w:rsidRDefault="00F3439E" w:rsidP="0085584D">
      <w:pPr>
        <w:ind w:firstLine="709"/>
        <w:jc w:val="both"/>
        <w:rPr>
          <w:color w:val="000000"/>
        </w:rPr>
      </w:pPr>
      <w:r>
        <w:rPr>
          <w:color w:val="000000"/>
        </w:rPr>
        <w:t>Одним</w:t>
      </w:r>
      <w:r w:rsidR="0085584D" w:rsidRPr="00CD4394">
        <w:rPr>
          <w:color w:val="000000"/>
        </w:rPr>
        <w:t xml:space="preserve"> из ключевых задач является достижение охвата детей 5-18 лет допобразованием до 82%. В 2025 году </w:t>
      </w:r>
      <w:r>
        <w:rPr>
          <w:color w:val="000000"/>
        </w:rPr>
        <w:t xml:space="preserve">данный </w:t>
      </w:r>
      <w:r w:rsidR="0085584D" w:rsidRPr="00CD4394">
        <w:rPr>
          <w:color w:val="000000"/>
        </w:rPr>
        <w:t>показатель достигнут.</w:t>
      </w:r>
    </w:p>
    <w:p w14:paraId="40D51E58" w14:textId="77777777" w:rsidR="0085584D" w:rsidRPr="00CD4394" w:rsidRDefault="0085584D" w:rsidP="0085584D">
      <w:pPr>
        <w:ind w:firstLine="709"/>
        <w:jc w:val="both"/>
        <w:rPr>
          <w:color w:val="000000"/>
        </w:rPr>
      </w:pPr>
      <w:r w:rsidRPr="00CD4394">
        <w:rPr>
          <w:color w:val="000000"/>
        </w:rPr>
        <w:t xml:space="preserve">В рамках реализации проекта «Россия - страна возможностей» в конкурсе «Большая перемена» участвовали 1 802 обучающихся, из которых 5 человек вышли в полуфинал. </w:t>
      </w:r>
    </w:p>
    <w:p w14:paraId="4AF9E8D7" w14:textId="77777777" w:rsidR="0085584D" w:rsidRPr="00CD4394" w:rsidRDefault="0085584D" w:rsidP="0085584D">
      <w:pPr>
        <w:ind w:firstLine="709"/>
        <w:jc w:val="both"/>
        <w:rPr>
          <w:color w:val="000000"/>
        </w:rPr>
      </w:pPr>
      <w:r w:rsidRPr="00CD4394">
        <w:rPr>
          <w:color w:val="000000"/>
        </w:rPr>
        <w:t xml:space="preserve">Реализуются механизмы школьного инициативного бюджетирования: в конкурсе участвовали СШ №3, №7, №16; победителем стала СШ №3 п. Яблоновский и получила грант 385 тыс. руб. на обновление школьного пространства. </w:t>
      </w:r>
    </w:p>
    <w:p w14:paraId="706655E5" w14:textId="77777777" w:rsidR="0085584D" w:rsidRPr="00CD4394" w:rsidRDefault="0085584D" w:rsidP="0085584D">
      <w:pPr>
        <w:ind w:firstLine="709"/>
        <w:jc w:val="both"/>
        <w:rPr>
          <w:color w:val="000000"/>
        </w:rPr>
      </w:pPr>
      <w:r w:rsidRPr="00CD4394">
        <w:rPr>
          <w:color w:val="000000"/>
        </w:rPr>
        <w:t xml:space="preserve">Проект «Мы вместе» закрепил воспитательную и добровольческую повестку: мероприятия патриотической и духовно-нравственной направленности охватили более 15 тыс. обучающихся. Развивается добровольчество на платформе </w:t>
      </w:r>
      <w:proofErr w:type="spellStart"/>
      <w:r w:rsidRPr="00CD4394">
        <w:rPr>
          <w:color w:val="000000"/>
        </w:rPr>
        <w:t>Добро.РФ</w:t>
      </w:r>
      <w:proofErr w:type="spellEnd"/>
      <w:r w:rsidRPr="00CD4394">
        <w:rPr>
          <w:color w:val="000000"/>
        </w:rPr>
        <w:t>, фиксируется рост цифрового учёта волонтёрских часов и подготовки.</w:t>
      </w:r>
    </w:p>
    <w:p w14:paraId="20FA3192" w14:textId="77777777" w:rsidR="0085584D" w:rsidRPr="00CD4394" w:rsidRDefault="0085584D" w:rsidP="0085584D">
      <w:pPr>
        <w:ind w:firstLine="709"/>
        <w:jc w:val="both"/>
        <w:rPr>
          <w:color w:val="000000"/>
        </w:rPr>
      </w:pPr>
      <w:r w:rsidRPr="00CD4394">
        <w:rPr>
          <w:color w:val="000000"/>
        </w:rPr>
        <w:t>Ключевую роль в воспитательной работе в 2025 году сыграли детско-юношеские движения. Программа «Орлята России» охватила 25 школ и 4 239 обучающихся начальных классов. В 25 школах района действуют первичные отделения «Движения Первых». Общий охват составляет более 6,5 тысячи человек, включая обучающихся и взрослых наставников.</w:t>
      </w:r>
    </w:p>
    <w:p w14:paraId="394C7FC9" w14:textId="77777777" w:rsidR="0085584D" w:rsidRPr="00CD4394" w:rsidRDefault="0085584D" w:rsidP="0085584D">
      <w:pPr>
        <w:ind w:firstLine="709"/>
        <w:jc w:val="both"/>
        <w:rPr>
          <w:color w:val="000000"/>
        </w:rPr>
      </w:pPr>
      <w:r w:rsidRPr="00CD4394">
        <w:rPr>
          <w:color w:val="000000"/>
        </w:rPr>
        <w:t xml:space="preserve">Федеральный проект «Педагоги и наставники» обеспечил работу советников по воспитанию, развитие центров детских инициатив, а также продолжение программы «Земский учитель» (прибытие педагогов в школы района). </w:t>
      </w:r>
    </w:p>
    <w:p w14:paraId="46CF2261" w14:textId="77777777" w:rsidR="0085584D" w:rsidRPr="00CD4394" w:rsidRDefault="0085584D" w:rsidP="0085584D">
      <w:pPr>
        <w:ind w:firstLine="709"/>
        <w:jc w:val="both"/>
        <w:rPr>
          <w:color w:val="000000"/>
        </w:rPr>
      </w:pPr>
      <w:r w:rsidRPr="00CD4394">
        <w:rPr>
          <w:color w:val="000000"/>
        </w:rPr>
        <w:t>Профориентационные инициативы, спорт, культура и цифровизация также интегрированы в национальные проекты: реализуется единая модель профориентации через занятия, диагностики, пробы и экскурсии; действует «Пушкинская карта» (1 499 обучающихся), поддерживается ГТО (порядка 2 000 участников). По цифровизации обеспечена работа в ФГИС «Моя школа» и повышение охвата цифровыми сервисами.</w:t>
      </w:r>
    </w:p>
    <w:p w14:paraId="1366AD58" w14:textId="77777777" w:rsidR="0085584D" w:rsidRPr="00CD4394" w:rsidRDefault="0085584D" w:rsidP="0085584D">
      <w:pPr>
        <w:ind w:firstLine="709"/>
        <w:jc w:val="both"/>
        <w:rPr>
          <w:color w:val="000000"/>
        </w:rPr>
      </w:pPr>
      <w:r w:rsidRPr="00CD4394">
        <w:rPr>
          <w:color w:val="000000"/>
        </w:rPr>
        <w:t>Финансово-экономическое обеспечение системы образования Тахтамукайского района в 2025 году формировалось с учётом устойчивых демографических и миграционных процессов, оказывающих прямое влияние на рост потребности в образовательных услугах. Ежегодно численность воспитанников дошкольных образовательных организаций и обучающихся общеобразовательных учреждений района увеличивается в среднем на 10%, что объективно ведёт к росту нагрузки на инфраструктуру, кадровые ресурсы и бюджетную систему в целом.</w:t>
      </w:r>
    </w:p>
    <w:p w14:paraId="6514D518" w14:textId="77777777" w:rsidR="0085584D" w:rsidRPr="00CD4394" w:rsidRDefault="0085584D" w:rsidP="0085584D">
      <w:pPr>
        <w:ind w:firstLine="709"/>
        <w:jc w:val="both"/>
        <w:rPr>
          <w:color w:val="000000"/>
        </w:rPr>
      </w:pPr>
      <w:r w:rsidRPr="00CD4394">
        <w:rPr>
          <w:color w:val="000000"/>
        </w:rPr>
        <w:lastRenderedPageBreak/>
        <w:t>В условиях увеличения контингента приоритетом финансовой политики стало обеспечение функционирования системы общедоступного и бесплатного дошкольного, начального общего, основного общего, среднего общего и дополнительного образования детей, сохранение социальных гарантий, а также поэтапное развитие материально-технической базы образовательных организаций.</w:t>
      </w:r>
    </w:p>
    <w:p w14:paraId="6B3FE889" w14:textId="77777777" w:rsidR="0085584D" w:rsidRPr="00CD4394" w:rsidRDefault="0085584D" w:rsidP="0085584D">
      <w:pPr>
        <w:ind w:firstLine="709"/>
        <w:jc w:val="both"/>
        <w:rPr>
          <w:color w:val="000000"/>
        </w:rPr>
      </w:pPr>
      <w:r w:rsidRPr="00CD4394">
        <w:rPr>
          <w:color w:val="000000"/>
        </w:rPr>
        <w:t>Рост численности детей напрямую отражается на дефиците ученических мест, особенно в территориях с интенсивной жилищной застройкой. Для решения данной задачи Правительством Республики Адыгея и администрацией МО «Тахтамукайский район» принимаются системные меры, направленные на создание новых мест и улучшение условий обучения и воспитания. Так, в 2025 году завершено строительство третьей новой средней школы на 1100 мест за последние два года. Вместе с тем прогнозируемая потребность в ученических местах к 2026 году, с учётом задачи ликвидации второй смены, остаётся не полностью закрытой, что требует дальнейших управленческих решений и инвестиционного планирования.</w:t>
      </w:r>
    </w:p>
    <w:p w14:paraId="0DC8C26A" w14:textId="77777777" w:rsidR="0085584D" w:rsidRPr="00CD4394" w:rsidRDefault="0085584D" w:rsidP="0085584D">
      <w:pPr>
        <w:ind w:firstLine="709"/>
        <w:jc w:val="both"/>
        <w:rPr>
          <w:color w:val="000000"/>
        </w:rPr>
      </w:pPr>
      <w:r w:rsidRPr="00CD4394">
        <w:rPr>
          <w:color w:val="000000"/>
        </w:rPr>
        <w:t>Наряду со строительством новых объектов в 2025 году осуществлялась планомерная работа по улучшению инфраструктуры действующих образовательных организаций. Финансирование системы образования осуществлялось за счёт средств местного бюджета и межбюджетных трансфертов в рамках муниципальных и государственных программ. Финансовая модель года была ориентирована на обеспечение текущего функционирования учреждений, выполнение социальных обязательств, проведение капитальных и текущих ремонтов, а также развитие материально-технической базы.</w:t>
      </w:r>
    </w:p>
    <w:p w14:paraId="5773A2AD" w14:textId="5A86071E" w:rsidR="0085584D" w:rsidRPr="00CD4394" w:rsidRDefault="0085584D" w:rsidP="0055540E">
      <w:pPr>
        <w:ind w:firstLine="709"/>
        <w:jc w:val="both"/>
        <w:rPr>
          <w:color w:val="000000"/>
        </w:rPr>
      </w:pPr>
      <w:bookmarkStart w:id="6" w:name="_Hlk227507104"/>
      <w:r w:rsidRPr="00CD4394">
        <w:rPr>
          <w:color w:val="000000"/>
        </w:rPr>
        <w:t>Из местного бюджета на функционирование образовательных учреждений выделено и освоено 830 274,7 тыс. руб., в том числе: дошкольное образование - 275 041,0 тыс. руб.; общее образование – 527 215,1 тыс. руб.;</w:t>
      </w:r>
      <w:r w:rsidR="0055540E">
        <w:rPr>
          <w:color w:val="000000"/>
        </w:rPr>
        <w:t xml:space="preserve"> </w:t>
      </w:r>
      <w:r w:rsidRPr="00CD4394">
        <w:rPr>
          <w:color w:val="000000"/>
        </w:rPr>
        <w:t>дополнительное образование - 28 018,6 тыс. руб.</w:t>
      </w:r>
    </w:p>
    <w:p w14:paraId="0A349B12" w14:textId="601DD082" w:rsidR="0085584D" w:rsidRPr="00CD4394" w:rsidRDefault="0085584D" w:rsidP="0085584D">
      <w:pPr>
        <w:ind w:firstLine="709"/>
        <w:jc w:val="both"/>
        <w:rPr>
          <w:color w:val="000000"/>
        </w:rPr>
      </w:pPr>
      <w:r w:rsidRPr="00CD4394">
        <w:rPr>
          <w:color w:val="000000"/>
        </w:rPr>
        <w:t>В рамках муниципальной программы «Развитие образования» в 2025 году за счёт средств федерального, республиканского, муниципального бюджета выделено и освоено 2 661 020,2 тыс. руб.</w:t>
      </w:r>
    </w:p>
    <w:p w14:paraId="1F2DBB50" w14:textId="72D4E729" w:rsidR="0085584D" w:rsidRPr="00CD4394" w:rsidRDefault="0085584D" w:rsidP="0085584D">
      <w:pPr>
        <w:ind w:firstLine="709"/>
        <w:jc w:val="both"/>
        <w:rPr>
          <w:color w:val="000000"/>
        </w:rPr>
      </w:pPr>
      <w:r w:rsidRPr="00CD4394">
        <w:rPr>
          <w:color w:val="000000"/>
        </w:rPr>
        <w:t>Указанные средства включали субвенции на дошкольное образование в размере 531 749,0 тыс. руб</w:t>
      </w:r>
      <w:r w:rsidR="0055540E">
        <w:rPr>
          <w:color w:val="000000"/>
        </w:rPr>
        <w:t>.</w:t>
      </w:r>
      <w:r w:rsidRPr="00CD4394">
        <w:rPr>
          <w:color w:val="000000"/>
        </w:rPr>
        <w:t xml:space="preserve"> и на общее образование </w:t>
      </w:r>
      <w:r w:rsidR="0055540E">
        <w:rPr>
          <w:color w:val="000000"/>
        </w:rPr>
        <w:t>-</w:t>
      </w:r>
      <w:r w:rsidRPr="00CD4394">
        <w:rPr>
          <w:color w:val="000000"/>
        </w:rPr>
        <w:t xml:space="preserve"> 826 321,9 тыс. руб</w:t>
      </w:r>
      <w:r w:rsidR="0055540E">
        <w:rPr>
          <w:color w:val="000000"/>
        </w:rPr>
        <w:t>.</w:t>
      </w:r>
      <w:r w:rsidRPr="00CD4394">
        <w:rPr>
          <w:color w:val="000000"/>
        </w:rPr>
        <w:t>, обеспечение получения общего образования в частных образовательных организациях 3 150,4 тыс. руб</w:t>
      </w:r>
      <w:r w:rsidR="0055540E">
        <w:rPr>
          <w:color w:val="000000"/>
        </w:rPr>
        <w:t>.</w:t>
      </w:r>
      <w:r w:rsidRPr="00CD4394">
        <w:rPr>
          <w:color w:val="000000"/>
        </w:rPr>
        <w:t xml:space="preserve">, компенсацию за работу по подготовке и проведению государственной итоговой аттестации </w:t>
      </w:r>
      <w:r w:rsidR="0055540E">
        <w:rPr>
          <w:color w:val="000000"/>
        </w:rPr>
        <w:t>-</w:t>
      </w:r>
      <w:r w:rsidRPr="00CD4394">
        <w:rPr>
          <w:color w:val="000000"/>
        </w:rPr>
        <w:t>2 132,5 тыс. руб</w:t>
      </w:r>
      <w:r w:rsidR="0055540E">
        <w:rPr>
          <w:color w:val="000000"/>
        </w:rPr>
        <w:t>.</w:t>
      </w:r>
      <w:r w:rsidRPr="00CD4394">
        <w:rPr>
          <w:color w:val="000000"/>
        </w:rPr>
        <w:t xml:space="preserve">, выплаты советникам директоров по воспитанию </w:t>
      </w:r>
      <w:r w:rsidR="0055540E">
        <w:rPr>
          <w:color w:val="000000"/>
        </w:rPr>
        <w:t>-</w:t>
      </w:r>
      <w:r w:rsidRPr="00CD4394">
        <w:rPr>
          <w:color w:val="000000"/>
        </w:rPr>
        <w:t xml:space="preserve"> 5 186,7 тыс. руб</w:t>
      </w:r>
      <w:r w:rsidR="0055540E">
        <w:rPr>
          <w:color w:val="000000"/>
        </w:rPr>
        <w:t>.</w:t>
      </w:r>
      <w:r w:rsidRPr="00CD4394">
        <w:rPr>
          <w:color w:val="000000"/>
        </w:rPr>
        <w:t xml:space="preserve">, выплаты за классное руководство </w:t>
      </w:r>
      <w:r w:rsidR="0055540E">
        <w:rPr>
          <w:color w:val="000000"/>
        </w:rPr>
        <w:t>-</w:t>
      </w:r>
      <w:r w:rsidRPr="00CD4394">
        <w:rPr>
          <w:color w:val="000000"/>
        </w:rPr>
        <w:t xml:space="preserve"> 92 099,5 тыс. руб</w:t>
      </w:r>
      <w:r w:rsidR="0055540E">
        <w:rPr>
          <w:color w:val="000000"/>
        </w:rPr>
        <w:t>.</w:t>
      </w:r>
      <w:r w:rsidRPr="00CD4394">
        <w:rPr>
          <w:color w:val="000000"/>
        </w:rPr>
        <w:t xml:space="preserve">, дотацию до уровня МРОТ </w:t>
      </w:r>
      <w:r w:rsidR="0055540E">
        <w:rPr>
          <w:color w:val="000000"/>
        </w:rPr>
        <w:t>-</w:t>
      </w:r>
      <w:r w:rsidRPr="00CD4394">
        <w:rPr>
          <w:color w:val="000000"/>
        </w:rPr>
        <w:t xml:space="preserve"> 22 951,0 тыс. рублей. Структура расходов подчёркивает социальную направленность бюджетной политики и приоритет обеспечения устойчивости кадровых выплат и образовательных гарантий.</w:t>
      </w:r>
    </w:p>
    <w:p w14:paraId="3877A143" w14:textId="1861F84E" w:rsidR="0085584D" w:rsidRPr="00CD4394" w:rsidRDefault="0085584D" w:rsidP="0085584D">
      <w:pPr>
        <w:ind w:firstLine="709"/>
        <w:jc w:val="both"/>
        <w:rPr>
          <w:color w:val="000000"/>
        </w:rPr>
      </w:pPr>
      <w:r w:rsidRPr="00CD4394">
        <w:rPr>
          <w:color w:val="000000"/>
        </w:rPr>
        <w:t>На оплату труда обслуживающего персонала образовательных организаций направлено 252 836,4 тыс. руб</w:t>
      </w:r>
      <w:r w:rsidR="00233260">
        <w:rPr>
          <w:color w:val="000000"/>
        </w:rPr>
        <w:t>.</w:t>
      </w:r>
      <w:r w:rsidRPr="00CD4394">
        <w:rPr>
          <w:color w:val="000000"/>
        </w:rPr>
        <w:t xml:space="preserve">, из них по дошкольным образовательным организациям </w:t>
      </w:r>
      <w:r w:rsidR="0055540E">
        <w:rPr>
          <w:color w:val="000000"/>
        </w:rPr>
        <w:t>-</w:t>
      </w:r>
      <w:r w:rsidRPr="00CD4394">
        <w:rPr>
          <w:color w:val="000000"/>
        </w:rPr>
        <w:t xml:space="preserve"> 89 468,7 тыс. руб</w:t>
      </w:r>
      <w:r w:rsidR="00620642">
        <w:rPr>
          <w:color w:val="000000"/>
        </w:rPr>
        <w:t>.</w:t>
      </w:r>
      <w:r w:rsidRPr="00CD4394">
        <w:rPr>
          <w:color w:val="000000"/>
        </w:rPr>
        <w:t xml:space="preserve">, по школам </w:t>
      </w:r>
      <w:r w:rsidR="0055540E">
        <w:rPr>
          <w:color w:val="000000"/>
        </w:rPr>
        <w:t>-</w:t>
      </w:r>
      <w:r w:rsidRPr="00CD4394">
        <w:rPr>
          <w:color w:val="000000"/>
        </w:rPr>
        <w:t xml:space="preserve"> 163 367,7 тыс. руб</w:t>
      </w:r>
      <w:r w:rsidR="00620642">
        <w:rPr>
          <w:color w:val="000000"/>
        </w:rPr>
        <w:t>.</w:t>
      </w:r>
    </w:p>
    <w:p w14:paraId="60725FD4" w14:textId="20BB2854" w:rsidR="0085584D" w:rsidRPr="00CD4394" w:rsidRDefault="0085584D" w:rsidP="0085584D">
      <w:pPr>
        <w:ind w:firstLine="709"/>
        <w:jc w:val="both"/>
        <w:rPr>
          <w:color w:val="000000"/>
        </w:rPr>
      </w:pPr>
      <w:r w:rsidRPr="00CD4394">
        <w:rPr>
          <w:color w:val="000000"/>
        </w:rPr>
        <w:t>Расходы на коммунальные услуги составили 109 330,9 тыс. руб</w:t>
      </w:r>
      <w:r w:rsidR="00233260">
        <w:rPr>
          <w:color w:val="000000"/>
        </w:rPr>
        <w:t>.</w:t>
      </w:r>
      <w:r w:rsidRPr="00CD4394">
        <w:rPr>
          <w:color w:val="000000"/>
        </w:rPr>
        <w:t xml:space="preserve">, в том числе по дошкольным организациям </w:t>
      </w:r>
      <w:r w:rsidR="0055540E">
        <w:rPr>
          <w:color w:val="000000"/>
        </w:rPr>
        <w:t>-</w:t>
      </w:r>
      <w:r w:rsidRPr="00CD4394">
        <w:rPr>
          <w:color w:val="000000"/>
        </w:rPr>
        <w:t xml:space="preserve"> 34 903,1 тыс. ру</w:t>
      </w:r>
      <w:r w:rsidR="00233260">
        <w:rPr>
          <w:color w:val="000000"/>
        </w:rPr>
        <w:t>б.</w:t>
      </w:r>
      <w:r w:rsidRPr="00CD4394">
        <w:rPr>
          <w:color w:val="000000"/>
        </w:rPr>
        <w:t xml:space="preserve">, по школам </w:t>
      </w:r>
      <w:r w:rsidR="0055540E">
        <w:rPr>
          <w:color w:val="000000"/>
        </w:rPr>
        <w:t>-</w:t>
      </w:r>
      <w:r w:rsidRPr="00CD4394">
        <w:rPr>
          <w:color w:val="000000"/>
        </w:rPr>
        <w:t xml:space="preserve"> 74 427,8 тыс. руб. Коммунальная нагрузка требует постоянного мониторинга и внедрения энергосберегающих решений, что учитывается при формировании задач на последующий период. </w:t>
      </w:r>
    </w:p>
    <w:p w14:paraId="1ED335B7" w14:textId="77777777" w:rsidR="0085584D" w:rsidRPr="00CD4394" w:rsidRDefault="0085584D" w:rsidP="0085584D">
      <w:pPr>
        <w:ind w:firstLine="709"/>
        <w:jc w:val="both"/>
        <w:rPr>
          <w:color w:val="000000"/>
        </w:rPr>
      </w:pPr>
      <w:r w:rsidRPr="00CD4394">
        <w:rPr>
          <w:color w:val="000000"/>
        </w:rPr>
        <w:t>В целях обеспечения доступности образовательных услуг организован подвоз более 500 обучающихся по 16 маршрутам. Все автобусы соответствуют требованиям ГОСТ Р 51160-98, застрахованы, оснащены средствами безопасности и проходят регулярный технический контроль. Обеспечивается предрейсовый медицинский осмотр водителей и соблюдение регламентов перевозки детей.</w:t>
      </w:r>
    </w:p>
    <w:p w14:paraId="27C05DF6" w14:textId="46CAD86C" w:rsidR="0085584D" w:rsidRPr="00CD4394" w:rsidRDefault="0085584D" w:rsidP="0085584D">
      <w:pPr>
        <w:ind w:firstLine="709"/>
        <w:jc w:val="both"/>
        <w:rPr>
          <w:color w:val="000000"/>
        </w:rPr>
      </w:pPr>
      <w:r w:rsidRPr="00CD4394">
        <w:rPr>
          <w:color w:val="000000"/>
        </w:rPr>
        <w:t>Одним из наиболее значимых социальных блоков расходов остаётся организация питания. В 2025 году на эти цели выделено и освоено 259 472,4 тыс. руб</w:t>
      </w:r>
      <w:r w:rsidR="0055540E">
        <w:rPr>
          <w:color w:val="000000"/>
        </w:rPr>
        <w:t>.</w:t>
      </w:r>
      <w:r w:rsidRPr="00CD4394">
        <w:rPr>
          <w:color w:val="000000"/>
        </w:rPr>
        <w:t xml:space="preserve">, в том числе по дошкольным образовательным организациям </w:t>
      </w:r>
      <w:r w:rsidR="0055540E">
        <w:rPr>
          <w:color w:val="000000"/>
        </w:rPr>
        <w:t>-</w:t>
      </w:r>
      <w:r w:rsidRPr="00CD4394">
        <w:rPr>
          <w:color w:val="000000"/>
        </w:rPr>
        <w:t xml:space="preserve"> 114 892,3 тыс. руб</w:t>
      </w:r>
      <w:r w:rsidR="00233260">
        <w:rPr>
          <w:color w:val="000000"/>
        </w:rPr>
        <w:t>.</w:t>
      </w:r>
      <w:r w:rsidRPr="00CD4394">
        <w:rPr>
          <w:color w:val="000000"/>
        </w:rPr>
        <w:t xml:space="preserve"> (муниципальный бюджет), </w:t>
      </w:r>
      <w:r w:rsidRPr="00CD4394">
        <w:rPr>
          <w:color w:val="000000"/>
        </w:rPr>
        <w:lastRenderedPageBreak/>
        <w:t xml:space="preserve">по школам </w:t>
      </w:r>
      <w:r w:rsidR="0055540E">
        <w:rPr>
          <w:color w:val="000000"/>
        </w:rPr>
        <w:t xml:space="preserve">- </w:t>
      </w:r>
      <w:r w:rsidRPr="00CD4394">
        <w:rPr>
          <w:color w:val="000000"/>
        </w:rPr>
        <w:t>52 977,9 тыс. руб</w:t>
      </w:r>
      <w:r w:rsidR="00620642">
        <w:rPr>
          <w:color w:val="000000"/>
        </w:rPr>
        <w:t>.</w:t>
      </w:r>
      <w:r w:rsidRPr="00CD4394">
        <w:rPr>
          <w:color w:val="000000"/>
        </w:rPr>
        <w:t xml:space="preserve"> (муниципальный бюджет), 88 013,8 тыс. руб</w:t>
      </w:r>
      <w:r w:rsidR="0055540E">
        <w:rPr>
          <w:color w:val="000000"/>
        </w:rPr>
        <w:t>.</w:t>
      </w:r>
      <w:r w:rsidRPr="00CD4394">
        <w:rPr>
          <w:color w:val="000000"/>
        </w:rPr>
        <w:t xml:space="preserve"> (федеральный бюджет) и 3 588,4 тыс. руб</w:t>
      </w:r>
      <w:r w:rsidR="0055540E">
        <w:rPr>
          <w:color w:val="000000"/>
        </w:rPr>
        <w:t>.</w:t>
      </w:r>
      <w:r w:rsidRPr="00CD4394">
        <w:rPr>
          <w:color w:val="000000"/>
        </w:rPr>
        <w:t xml:space="preserve"> (республиканский бюджет). Данный объём расходов подтверждает необходимость постоянного управленческого контроля соотношения «цена </w:t>
      </w:r>
      <w:r w:rsidR="0055540E">
        <w:rPr>
          <w:color w:val="000000"/>
        </w:rPr>
        <w:t xml:space="preserve">- </w:t>
      </w:r>
      <w:r w:rsidRPr="00CD4394">
        <w:rPr>
          <w:color w:val="000000"/>
        </w:rPr>
        <w:t xml:space="preserve">качество </w:t>
      </w:r>
      <w:r w:rsidR="0055540E">
        <w:rPr>
          <w:color w:val="000000"/>
        </w:rPr>
        <w:t>-</w:t>
      </w:r>
      <w:r w:rsidRPr="00CD4394">
        <w:rPr>
          <w:color w:val="000000"/>
        </w:rPr>
        <w:t xml:space="preserve"> охват» и актуализации реестров льготных категорий обучающихся.</w:t>
      </w:r>
    </w:p>
    <w:p w14:paraId="19E16DDA" w14:textId="6CB50B39" w:rsidR="0085584D" w:rsidRPr="00CD4394" w:rsidRDefault="0085584D" w:rsidP="0085584D">
      <w:pPr>
        <w:ind w:firstLine="709"/>
        <w:jc w:val="both"/>
        <w:rPr>
          <w:color w:val="000000"/>
        </w:rPr>
      </w:pPr>
      <w:r w:rsidRPr="00CD4394">
        <w:rPr>
          <w:color w:val="000000"/>
        </w:rPr>
        <w:t>На проведение государственной итоговой аттестации в рамках подпрограммы «Повышение качества и конкурентоспособности образовательных услуг» израсходовано 5 968,0 тыс. руб</w:t>
      </w:r>
      <w:r w:rsidR="00984CEA">
        <w:rPr>
          <w:color w:val="000000"/>
        </w:rPr>
        <w:t>.</w:t>
      </w:r>
      <w:r w:rsidRPr="00CD4394">
        <w:rPr>
          <w:color w:val="000000"/>
        </w:rPr>
        <w:t>, что обеспечило организацию и проведение ОГЭ и ЕГЭ в соответствии с установленными требованиями.</w:t>
      </w:r>
    </w:p>
    <w:p w14:paraId="7C3EACD2" w14:textId="29200FC1" w:rsidR="0085584D" w:rsidRPr="00CD4394" w:rsidRDefault="00233260" w:rsidP="0085584D">
      <w:pPr>
        <w:ind w:firstLine="709"/>
        <w:jc w:val="both"/>
        <w:rPr>
          <w:color w:val="000000"/>
        </w:rPr>
      </w:pPr>
      <w:r w:rsidRPr="00233260">
        <w:rPr>
          <w:color w:val="000000"/>
        </w:rPr>
        <w:t xml:space="preserve"> На с</w:t>
      </w:r>
      <w:r w:rsidR="0085584D" w:rsidRPr="00233260">
        <w:rPr>
          <w:color w:val="000000"/>
        </w:rPr>
        <w:t>овершенствование материально-технической базы муниципальных бюджетных образовательных учреждений» в 2025 году направлено 87 868,10</w:t>
      </w:r>
      <w:r w:rsidR="0055540E" w:rsidRPr="00233260">
        <w:rPr>
          <w:color w:val="000000"/>
        </w:rPr>
        <w:t xml:space="preserve"> </w:t>
      </w:r>
      <w:r w:rsidR="0085584D" w:rsidRPr="00233260">
        <w:rPr>
          <w:color w:val="000000"/>
        </w:rPr>
        <w:t>тыс. руб</w:t>
      </w:r>
      <w:r w:rsidRPr="00233260">
        <w:rPr>
          <w:color w:val="000000"/>
        </w:rPr>
        <w:t>.</w:t>
      </w:r>
      <w:r w:rsidR="0085584D" w:rsidRPr="00233260">
        <w:rPr>
          <w:color w:val="000000"/>
        </w:rPr>
        <w:t xml:space="preserve"> на </w:t>
      </w:r>
      <w:r w:rsidR="00984CEA">
        <w:rPr>
          <w:color w:val="000000"/>
        </w:rPr>
        <w:t>широкий</w:t>
      </w:r>
      <w:r w:rsidR="0085584D" w:rsidRPr="00233260">
        <w:rPr>
          <w:color w:val="000000"/>
        </w:rPr>
        <w:t xml:space="preserve"> перечень мероприятий</w:t>
      </w:r>
      <w:r w:rsidR="00984CEA">
        <w:rPr>
          <w:color w:val="000000"/>
        </w:rPr>
        <w:t>, такой как</w:t>
      </w:r>
      <w:r w:rsidR="0085584D" w:rsidRPr="00233260">
        <w:rPr>
          <w:color w:val="000000"/>
        </w:rPr>
        <w:t>:</w:t>
      </w:r>
      <w:r w:rsidR="00984CEA">
        <w:rPr>
          <w:color w:val="000000"/>
        </w:rPr>
        <w:t xml:space="preserve"> </w:t>
      </w:r>
      <w:r w:rsidR="0085584D" w:rsidRPr="00CD4394">
        <w:rPr>
          <w:color w:val="000000"/>
        </w:rPr>
        <w:t>устройство полос препятствий в шести учреждениях (СШ 1,4,6,7,10,25); приобретение мебели (СШ 7,3,30,6, Ручеек, Сказка)</w:t>
      </w:r>
      <w:r w:rsidR="00984CEA">
        <w:rPr>
          <w:color w:val="000000"/>
        </w:rPr>
        <w:t xml:space="preserve">; </w:t>
      </w:r>
      <w:r w:rsidR="0085584D" w:rsidRPr="00CD4394">
        <w:rPr>
          <w:color w:val="000000"/>
        </w:rPr>
        <w:t>приобретение игрового оборудования (СШ 9 и МБДОУ «Дюймовочка»); приобретение аптечек для медкабинетов (МБДОУ, СШ);</w:t>
      </w:r>
      <w:r w:rsidR="00984CEA">
        <w:rPr>
          <w:color w:val="000000"/>
        </w:rPr>
        <w:t xml:space="preserve"> </w:t>
      </w:r>
      <w:r w:rsidR="0085584D" w:rsidRPr="00CD4394">
        <w:rPr>
          <w:color w:val="000000"/>
        </w:rPr>
        <w:t>приобретение пробковых досок (СШ);</w:t>
      </w:r>
      <w:r w:rsidR="00984CEA">
        <w:rPr>
          <w:color w:val="000000"/>
        </w:rPr>
        <w:t xml:space="preserve"> </w:t>
      </w:r>
      <w:r w:rsidR="0085584D" w:rsidRPr="00CD4394">
        <w:rPr>
          <w:color w:val="000000"/>
        </w:rPr>
        <w:t>приобретение уборочного инвентаря и моющих средств СШ 30;</w:t>
      </w:r>
      <w:r w:rsidR="00984CEA">
        <w:rPr>
          <w:color w:val="000000"/>
        </w:rPr>
        <w:t xml:space="preserve"> </w:t>
      </w:r>
      <w:r w:rsidR="0085584D" w:rsidRPr="00CD4394">
        <w:rPr>
          <w:color w:val="000000"/>
        </w:rPr>
        <w:t>приобретение оргтехники (МБДОУ, СШ);</w:t>
      </w:r>
      <w:r w:rsidR="00984CEA">
        <w:rPr>
          <w:color w:val="000000"/>
        </w:rPr>
        <w:t xml:space="preserve"> </w:t>
      </w:r>
      <w:r w:rsidR="0085584D" w:rsidRPr="00CD4394">
        <w:rPr>
          <w:color w:val="000000"/>
        </w:rPr>
        <w:t>технологическое оборудование (Калинка, Насып);</w:t>
      </w:r>
      <w:r w:rsidR="00984CEA">
        <w:rPr>
          <w:color w:val="000000"/>
        </w:rPr>
        <w:t xml:space="preserve"> </w:t>
      </w:r>
      <w:r w:rsidR="0085584D" w:rsidRPr="00CD4394">
        <w:rPr>
          <w:color w:val="000000"/>
        </w:rPr>
        <w:t>установка теневых навесов и крыльца (СШ 1,6,8,9,10);</w:t>
      </w:r>
      <w:r w:rsidR="00984CEA">
        <w:rPr>
          <w:color w:val="000000"/>
        </w:rPr>
        <w:t xml:space="preserve"> </w:t>
      </w:r>
      <w:r w:rsidR="0085584D" w:rsidRPr="00CD4394">
        <w:rPr>
          <w:color w:val="000000"/>
        </w:rPr>
        <w:t>ремонт актового зала (Ласточка);</w:t>
      </w:r>
      <w:r w:rsidR="00984CEA">
        <w:rPr>
          <w:color w:val="000000"/>
        </w:rPr>
        <w:t xml:space="preserve"> </w:t>
      </w:r>
      <w:r w:rsidR="0085584D" w:rsidRPr="00CD4394">
        <w:rPr>
          <w:color w:val="000000"/>
        </w:rPr>
        <w:t>устройство ограждения (СШ 3,25); замена кровли, устройство ограждения, благоустройство территории (Дюймовочка);</w:t>
      </w:r>
      <w:r w:rsidR="00984CEA">
        <w:rPr>
          <w:color w:val="000000"/>
        </w:rPr>
        <w:t xml:space="preserve"> </w:t>
      </w:r>
      <w:r w:rsidR="0085584D" w:rsidRPr="00CD4394">
        <w:rPr>
          <w:color w:val="000000"/>
        </w:rPr>
        <w:t>обследование зданий на аварийность по предписанию прокуратуры (МБДОУ, СШ);</w:t>
      </w:r>
      <w:r w:rsidR="00984CEA">
        <w:rPr>
          <w:color w:val="000000"/>
        </w:rPr>
        <w:t xml:space="preserve"> </w:t>
      </w:r>
      <w:r w:rsidR="0085584D" w:rsidRPr="00CD4394">
        <w:rPr>
          <w:color w:val="000000"/>
        </w:rPr>
        <w:t>устройство ограждения, благоустройство территории, ремонт туалетов (СШ 1,9,25);</w:t>
      </w:r>
      <w:r w:rsidR="00984CEA">
        <w:rPr>
          <w:color w:val="000000"/>
        </w:rPr>
        <w:t xml:space="preserve"> </w:t>
      </w:r>
      <w:r w:rsidR="0085584D" w:rsidRPr="00CD4394">
        <w:rPr>
          <w:color w:val="000000"/>
        </w:rPr>
        <w:t>благоустройство территории (СШ 1,6);</w:t>
      </w:r>
      <w:r w:rsidR="00984CEA">
        <w:rPr>
          <w:color w:val="000000"/>
        </w:rPr>
        <w:t xml:space="preserve"> </w:t>
      </w:r>
      <w:r w:rsidR="0085584D" w:rsidRPr="00CD4394">
        <w:rPr>
          <w:color w:val="000000"/>
        </w:rPr>
        <w:t>строительный контроль (МБДОУ, СШ);</w:t>
      </w:r>
      <w:r w:rsidR="00984CEA">
        <w:rPr>
          <w:color w:val="000000"/>
        </w:rPr>
        <w:t xml:space="preserve">  </w:t>
      </w:r>
      <w:r w:rsidR="0085584D" w:rsidRPr="00CD4394">
        <w:rPr>
          <w:color w:val="000000"/>
        </w:rPr>
        <w:t xml:space="preserve">устройство спортплощадки (МБДОУ </w:t>
      </w:r>
      <w:proofErr w:type="spellStart"/>
      <w:r w:rsidR="0085584D" w:rsidRPr="00CD4394">
        <w:rPr>
          <w:color w:val="000000"/>
        </w:rPr>
        <w:t>Нэфсэт</w:t>
      </w:r>
      <w:proofErr w:type="spellEnd"/>
      <w:r w:rsidR="0085584D" w:rsidRPr="00CD4394">
        <w:rPr>
          <w:color w:val="000000"/>
        </w:rPr>
        <w:t>);</w:t>
      </w:r>
      <w:r w:rsidR="00984CEA">
        <w:rPr>
          <w:color w:val="000000"/>
        </w:rPr>
        <w:t xml:space="preserve"> </w:t>
      </w:r>
      <w:r w:rsidR="0085584D" w:rsidRPr="00CD4394">
        <w:rPr>
          <w:color w:val="000000"/>
        </w:rPr>
        <w:t>устройство ограждения, благоустройство территории (Красная шапочка, Солнышко,25,6,15);</w:t>
      </w:r>
      <w:r w:rsidR="00984CEA">
        <w:rPr>
          <w:color w:val="000000"/>
        </w:rPr>
        <w:t xml:space="preserve"> </w:t>
      </w:r>
      <w:r w:rsidR="0085584D" w:rsidRPr="00CD4394">
        <w:rPr>
          <w:color w:val="000000"/>
        </w:rPr>
        <w:t>на временное трудоустройство несовершеннолетних.</w:t>
      </w:r>
    </w:p>
    <w:p w14:paraId="0B78E8CE" w14:textId="77777777" w:rsidR="0085584D" w:rsidRPr="00CD4394" w:rsidRDefault="0085584D" w:rsidP="0085584D">
      <w:pPr>
        <w:ind w:firstLine="709"/>
        <w:jc w:val="both"/>
        <w:rPr>
          <w:color w:val="000000"/>
        </w:rPr>
      </w:pPr>
      <w:r w:rsidRPr="00CD4394">
        <w:rPr>
          <w:color w:val="000000"/>
        </w:rPr>
        <w:t>Такой перечень отражает управленческий подход не только закрытию надзорных предписаний, укрепление безопасности и создание комфортной среды, но и к развитию инфраструктуры.</w:t>
      </w:r>
    </w:p>
    <w:p w14:paraId="06D0582C" w14:textId="77777777" w:rsidR="00984CEA" w:rsidRDefault="0085584D" w:rsidP="00984CEA">
      <w:pPr>
        <w:ind w:firstLine="709"/>
        <w:jc w:val="both"/>
        <w:rPr>
          <w:color w:val="000000"/>
        </w:rPr>
      </w:pPr>
      <w:r w:rsidRPr="00CD4394">
        <w:rPr>
          <w:color w:val="000000"/>
        </w:rPr>
        <w:t>В рамках реализации социальных и целевых программ освоено:</w:t>
      </w:r>
    </w:p>
    <w:p w14:paraId="6DFBFC13" w14:textId="77777777" w:rsidR="00984CEA" w:rsidRDefault="0085584D" w:rsidP="00984CEA">
      <w:pPr>
        <w:ind w:firstLine="709"/>
        <w:jc w:val="both"/>
        <w:rPr>
          <w:color w:val="000000"/>
        </w:rPr>
      </w:pPr>
      <w:r w:rsidRPr="00CD4394">
        <w:rPr>
          <w:color w:val="000000"/>
        </w:rPr>
        <w:t xml:space="preserve">10 441,4 тыс. руб. на компенсацию оплаты ЖКУ педагогам; </w:t>
      </w:r>
    </w:p>
    <w:p w14:paraId="24D9AD01" w14:textId="77777777" w:rsidR="00984CEA" w:rsidRDefault="0085584D" w:rsidP="00984CEA">
      <w:pPr>
        <w:ind w:firstLine="709"/>
        <w:jc w:val="both"/>
        <w:rPr>
          <w:color w:val="000000"/>
        </w:rPr>
      </w:pPr>
      <w:r w:rsidRPr="00CD4394">
        <w:rPr>
          <w:color w:val="000000"/>
        </w:rPr>
        <w:t xml:space="preserve">13,6 тыс. руб. на компенсацию части родительской платы; </w:t>
      </w:r>
    </w:p>
    <w:p w14:paraId="41E5D90C" w14:textId="77777777" w:rsidR="00984CEA" w:rsidRDefault="0085584D" w:rsidP="00984CEA">
      <w:pPr>
        <w:ind w:firstLine="709"/>
        <w:jc w:val="both"/>
        <w:rPr>
          <w:color w:val="000000"/>
        </w:rPr>
      </w:pPr>
      <w:r w:rsidRPr="00CD4394">
        <w:rPr>
          <w:color w:val="000000"/>
        </w:rPr>
        <w:t xml:space="preserve">60,0 тыс. руб. по профилактике безнадзорности; </w:t>
      </w:r>
    </w:p>
    <w:p w14:paraId="474EC9AB" w14:textId="77777777" w:rsidR="00984CEA" w:rsidRDefault="0085584D" w:rsidP="00984CEA">
      <w:pPr>
        <w:ind w:firstLine="709"/>
        <w:jc w:val="both"/>
        <w:rPr>
          <w:color w:val="000000"/>
        </w:rPr>
      </w:pPr>
      <w:r w:rsidRPr="00CD4394">
        <w:rPr>
          <w:color w:val="000000"/>
        </w:rPr>
        <w:t xml:space="preserve">1 134,3 тыс. руб. по энергосбережению (замена окон в МБДОУ «Малышок»); </w:t>
      </w:r>
    </w:p>
    <w:p w14:paraId="03D86CA0" w14:textId="77777777" w:rsidR="00984CEA" w:rsidRDefault="0085584D" w:rsidP="00984CEA">
      <w:pPr>
        <w:ind w:firstLine="709"/>
        <w:jc w:val="both"/>
        <w:rPr>
          <w:color w:val="000000"/>
        </w:rPr>
      </w:pPr>
      <w:r w:rsidRPr="00CD4394">
        <w:rPr>
          <w:color w:val="000000"/>
        </w:rPr>
        <w:t xml:space="preserve">2 209,7 тыс. руб. на резервные источники электроснабжения и обслуживание дизель-генераторов (включая приобретение генератора для СШ №14); </w:t>
      </w:r>
    </w:p>
    <w:p w14:paraId="48D67DE4" w14:textId="4D59A9EB" w:rsidR="0085584D" w:rsidRPr="00CD4394" w:rsidRDefault="0085584D" w:rsidP="00984CEA">
      <w:pPr>
        <w:ind w:firstLine="709"/>
        <w:jc w:val="both"/>
        <w:rPr>
          <w:color w:val="000000"/>
        </w:rPr>
      </w:pPr>
      <w:r w:rsidRPr="00CD4394">
        <w:rPr>
          <w:color w:val="000000"/>
        </w:rPr>
        <w:t>4 000,1 тыс. руб. на мероприятия по противодействию терроризму и экстремизму (оплата охранной сигнализации, установка системы оповещения).</w:t>
      </w:r>
    </w:p>
    <w:bookmarkEnd w:id="6"/>
    <w:p w14:paraId="67A87C20" w14:textId="77777777" w:rsidR="0085584D" w:rsidRPr="00CD4394" w:rsidRDefault="0085584D" w:rsidP="0085584D">
      <w:pPr>
        <w:ind w:firstLine="709"/>
        <w:jc w:val="both"/>
        <w:rPr>
          <w:color w:val="000000"/>
        </w:rPr>
      </w:pPr>
      <w:r w:rsidRPr="00CD4394">
        <w:rPr>
          <w:color w:val="000000"/>
        </w:rPr>
        <w:t>В 2026 году финансово-экономический контур системы образования должен перейти от режима обеспечения функционирования к режиму управляемой эффективности с учетом достижения конкретных результатов: качеством образовательных результатов, охватом услугами, эффективностью профилактической работы и устойчивостью системы питания.</w:t>
      </w:r>
    </w:p>
    <w:p w14:paraId="561BA0B3" w14:textId="77777777" w:rsidR="00984CEA" w:rsidRDefault="0085584D" w:rsidP="0085584D">
      <w:pPr>
        <w:ind w:firstLine="709"/>
        <w:jc w:val="both"/>
        <w:rPr>
          <w:color w:val="000000"/>
        </w:rPr>
      </w:pPr>
      <w:r w:rsidRPr="00CD4394">
        <w:rPr>
          <w:color w:val="000000"/>
        </w:rPr>
        <w:t>Все образовательные организации осуществляют образовательную деятельность в 44 зданиях. Во всех организациях актуализированы паспорта безопасности.</w:t>
      </w:r>
    </w:p>
    <w:p w14:paraId="0F258142" w14:textId="305BD36C" w:rsidR="0085584D" w:rsidRPr="00CD4394" w:rsidRDefault="0085584D" w:rsidP="00984CEA">
      <w:pPr>
        <w:ind w:firstLine="709"/>
        <w:jc w:val="both"/>
        <w:rPr>
          <w:color w:val="000000"/>
        </w:rPr>
      </w:pPr>
      <w:r w:rsidRPr="00CD4394">
        <w:rPr>
          <w:color w:val="000000"/>
        </w:rPr>
        <w:t>По результатам категорирования: к 1 категории опасности отнесены 8 школ (№2, 3, 5, 25, 27, 28, 29, 30); к 3 категории — 5 объектов (СШ №1, №6 и МБДОУ «Ласточка», «Солнышко», «</w:t>
      </w:r>
      <w:proofErr w:type="spellStart"/>
      <w:r w:rsidRPr="00CD4394">
        <w:rPr>
          <w:color w:val="000000"/>
        </w:rPr>
        <w:t>Нэбзый</w:t>
      </w:r>
      <w:proofErr w:type="spellEnd"/>
      <w:r w:rsidRPr="00CD4394">
        <w:rPr>
          <w:color w:val="000000"/>
        </w:rPr>
        <w:t xml:space="preserve">»); </w:t>
      </w:r>
      <w:r w:rsidR="00984CEA">
        <w:rPr>
          <w:color w:val="000000"/>
        </w:rPr>
        <w:t xml:space="preserve"> </w:t>
      </w:r>
      <w:r w:rsidRPr="00CD4394">
        <w:rPr>
          <w:color w:val="000000"/>
        </w:rPr>
        <w:t>к 4 категории — 18 зданий, включая 15 школ, 2 филиала и 13 детских садов.</w:t>
      </w:r>
    </w:p>
    <w:p w14:paraId="2CDC8BC2" w14:textId="77777777" w:rsidR="0085584D" w:rsidRPr="00CD4394" w:rsidRDefault="0085584D" w:rsidP="0085584D">
      <w:pPr>
        <w:ind w:firstLine="709"/>
        <w:jc w:val="both"/>
        <w:rPr>
          <w:color w:val="000000"/>
        </w:rPr>
      </w:pPr>
      <w:r w:rsidRPr="00CD4394">
        <w:rPr>
          <w:color w:val="000000"/>
        </w:rPr>
        <w:t>Все объекты оснащены кнопками тревожной сигнализации с выводом на пульт ОВО, системами видеонаблюдения (858 камер, архив до 30 суток), автоматической пожарной сигнализацией и системами оповещения, обеспечены ограждения территорий и первичные средства пожаротушения.</w:t>
      </w:r>
    </w:p>
    <w:p w14:paraId="23EA4F98" w14:textId="77777777" w:rsidR="0085584D" w:rsidRPr="00CD4394" w:rsidRDefault="0085584D" w:rsidP="0085584D">
      <w:pPr>
        <w:ind w:firstLine="709"/>
        <w:jc w:val="both"/>
        <w:rPr>
          <w:color w:val="000000"/>
        </w:rPr>
      </w:pPr>
      <w:r w:rsidRPr="00CD4394">
        <w:rPr>
          <w:color w:val="000000"/>
        </w:rPr>
        <w:lastRenderedPageBreak/>
        <w:t>На 37 объектах установлены дизель-генераторные установки. По 6 учреждениям проводится работа по перераспределению и установке ДГУ с целью полного охвата резервным электроснабжением.</w:t>
      </w:r>
    </w:p>
    <w:p w14:paraId="6EFC43F2" w14:textId="77777777" w:rsidR="0085584D" w:rsidRPr="00CD4394" w:rsidRDefault="0085584D" w:rsidP="0085584D">
      <w:pPr>
        <w:ind w:firstLine="709"/>
        <w:jc w:val="both"/>
        <w:rPr>
          <w:color w:val="000000"/>
        </w:rPr>
      </w:pPr>
      <w:r w:rsidRPr="00CD4394">
        <w:rPr>
          <w:color w:val="000000"/>
        </w:rPr>
        <w:t>В 19 школах и 10 детских садах (1–3 категории опасности) обеспечена лицензированная охрана ЧОП; объекты 4 категории охраняются сторожами. На охрану объектов в 2025 году направлено 79 800,0 тыс. руб. Дополнительно 4 884,0 тыс. руб. выделено на обслуживание систем безопасности и 4 473,0 тыс. руб. в рамках реализации муниципальной программы противодействия терроризму и экстремизму.</w:t>
      </w:r>
    </w:p>
    <w:p w14:paraId="5EC790ED" w14:textId="77777777" w:rsidR="0085584D" w:rsidRPr="00CD4394" w:rsidRDefault="0085584D" w:rsidP="0085584D">
      <w:pPr>
        <w:ind w:firstLine="709"/>
        <w:jc w:val="both"/>
        <w:rPr>
          <w:color w:val="000000"/>
        </w:rPr>
      </w:pPr>
      <w:r w:rsidRPr="00CD4394">
        <w:rPr>
          <w:color w:val="000000"/>
        </w:rPr>
        <w:t>В 2026 году приоритетом остаётся завершение обеспечения ДГУ всех объектов, модернизация систем видеонаблюдения и дальнейшее усиление контроля за состоянием инженерных средств защиты.</w:t>
      </w:r>
    </w:p>
    <w:p w14:paraId="290FB13C" w14:textId="77777777" w:rsidR="0085584D" w:rsidRDefault="0085584D" w:rsidP="0085584D">
      <w:pPr>
        <w:ind w:firstLine="709"/>
        <w:jc w:val="both"/>
        <w:rPr>
          <w:color w:val="000000"/>
        </w:rPr>
      </w:pPr>
      <w:r w:rsidRPr="00CD4394">
        <w:rPr>
          <w:color w:val="000000"/>
        </w:rPr>
        <w:t>Дошкольным образованием в 2025 году в 16 дошкольных образовательных организациях и дошкольных группах при 6 школах охвачено 5 613 человек. Доступность дошкольного образования обеспечена на уровне 100% в части предоставления мест по заявленным срокам, при этом сохраняется проблема очередности, имеющая выраженную территориальную концентрацию.</w:t>
      </w:r>
    </w:p>
    <w:p w14:paraId="2E9902B7" w14:textId="77777777" w:rsidR="00390855" w:rsidRPr="00653BC7" w:rsidRDefault="00390855" w:rsidP="00390855">
      <w:pPr>
        <w:ind w:firstLine="709"/>
        <w:jc w:val="both"/>
      </w:pPr>
      <w:r w:rsidRPr="00653BC7">
        <w:t>В районе проживает 10</w:t>
      </w:r>
      <w:r>
        <w:t xml:space="preserve"> </w:t>
      </w:r>
      <w:r w:rsidRPr="00653BC7">
        <w:t>920 детей в возрасте до 8 лет. Дошкольным образованием в дошкольных образовательных учреждениях охвачено 5</w:t>
      </w:r>
      <w:r>
        <w:t xml:space="preserve"> </w:t>
      </w:r>
      <w:r w:rsidRPr="00653BC7">
        <w:t xml:space="preserve">606 человек. На базе детских садов района функционирует 165 общеразвивающих групп. По данным федеральной информационной системы дошкольного образования (ФГИС ДДО) показатель доступности дошкольного образования составляет 100%. Все дети с желаемой датой зачисления в детский сад обеспечены местами в ДОО. Однако средняя накаляемость численности воспитанников в группах ДОО района превышает значения нормативов. В целях приведения в соответствие наполняемость групп требуется продолжить мероприятия по созданию дополнительных мест в дошкольных образовательных учреждениях. В 2025 году в рамках договора о комплексном развитии территории с ООО «МЕГА СИТИ» администрации района безвозмездно передан земельный участок по адресу: Республика Адыгея, п. Новая Адыгея, ул. </w:t>
      </w:r>
      <w:proofErr w:type="spellStart"/>
      <w:r w:rsidRPr="00653BC7">
        <w:t>Бжедугская</w:t>
      </w:r>
      <w:proofErr w:type="spellEnd"/>
      <w:r w:rsidRPr="00653BC7">
        <w:t>, 14/1 под строительство детского сада на 280 мест. На текущий момент заключен контракт на строительство и уже выполнены работы по геодезической разбивке и вертикальной планировке земельного участка. Срок выполнения работ 30 апрель 2027г.</w:t>
      </w:r>
    </w:p>
    <w:p w14:paraId="5A0F1C2B" w14:textId="124B1C38" w:rsidR="0085584D" w:rsidRPr="00CD4394" w:rsidRDefault="0085584D" w:rsidP="0085584D">
      <w:pPr>
        <w:ind w:firstLine="709"/>
        <w:jc w:val="both"/>
        <w:rPr>
          <w:color w:val="000000"/>
        </w:rPr>
      </w:pPr>
      <w:r w:rsidRPr="00CD4394">
        <w:rPr>
          <w:color w:val="000000"/>
        </w:rPr>
        <w:t>Численность детей в очереди по МО «Тахтамукайский район» на 1 января 2026 года составляет 1 484 человека. Очередь сохраняется преимущественно по МО «</w:t>
      </w:r>
      <w:proofErr w:type="spellStart"/>
      <w:r w:rsidRPr="00CD4394">
        <w:rPr>
          <w:color w:val="000000"/>
        </w:rPr>
        <w:t>Яблоновское</w:t>
      </w:r>
      <w:proofErr w:type="spellEnd"/>
      <w:r w:rsidRPr="00CD4394">
        <w:rPr>
          <w:color w:val="000000"/>
        </w:rPr>
        <w:t xml:space="preserve"> городское поселение» и </w:t>
      </w:r>
      <w:r w:rsidR="00984CEA">
        <w:rPr>
          <w:color w:val="000000"/>
        </w:rPr>
        <w:t xml:space="preserve">МО </w:t>
      </w:r>
      <w:r w:rsidRPr="00CD4394">
        <w:rPr>
          <w:color w:val="000000"/>
        </w:rPr>
        <w:t>«</w:t>
      </w:r>
      <w:proofErr w:type="spellStart"/>
      <w:r w:rsidRPr="00CD4394">
        <w:rPr>
          <w:color w:val="000000"/>
        </w:rPr>
        <w:t>Старобжегокайское</w:t>
      </w:r>
      <w:proofErr w:type="spellEnd"/>
      <w:r w:rsidRPr="00CD4394">
        <w:rPr>
          <w:color w:val="000000"/>
        </w:rPr>
        <w:t xml:space="preserve"> сельское поселение» </w:t>
      </w:r>
      <w:r w:rsidR="00984CEA">
        <w:rPr>
          <w:color w:val="000000"/>
        </w:rPr>
        <w:t xml:space="preserve">в количестве </w:t>
      </w:r>
      <w:r w:rsidRPr="00CD4394">
        <w:rPr>
          <w:color w:val="000000"/>
        </w:rPr>
        <w:t>780 детей в возрасте от 1,5 до 7 лет. Тем самым для управленческой модели дошкольного образования ключевым становится не общий показатель доступности, а точечная работа по территориям перегруза и прогнозирование потребности в местах.</w:t>
      </w:r>
    </w:p>
    <w:p w14:paraId="10B88181" w14:textId="77777777" w:rsidR="0085584D" w:rsidRPr="00CD4394" w:rsidRDefault="0085584D" w:rsidP="0085584D">
      <w:pPr>
        <w:ind w:firstLine="709"/>
        <w:jc w:val="both"/>
        <w:rPr>
          <w:color w:val="000000"/>
        </w:rPr>
      </w:pPr>
      <w:r w:rsidRPr="00CD4394">
        <w:rPr>
          <w:color w:val="000000"/>
        </w:rPr>
        <w:t xml:space="preserve">В 2025 году в целях сокращения очередности в дошкольные образовательные организации администрацией района реализован комплекс мер по созданию дополнительных мест: начато строительство нового детского сада на 280 мест в п. Новая Адыгея, а также завершены ремонтные работы в МБОУ «СШ № 9» п. Отрадный, что позволило открыть дополнительную дошкольную группу. </w:t>
      </w:r>
    </w:p>
    <w:p w14:paraId="114CEA36" w14:textId="277E83B2" w:rsidR="0085584D" w:rsidRPr="00CD4394" w:rsidRDefault="0085584D" w:rsidP="0085584D">
      <w:pPr>
        <w:ind w:firstLine="709"/>
        <w:jc w:val="both"/>
        <w:rPr>
          <w:color w:val="000000"/>
        </w:rPr>
      </w:pPr>
      <w:r w:rsidRPr="00CD4394">
        <w:rPr>
          <w:color w:val="000000"/>
        </w:rPr>
        <w:t>Особое</w:t>
      </w:r>
      <w:r w:rsidR="00984CEA">
        <w:rPr>
          <w:color w:val="000000"/>
        </w:rPr>
        <w:t xml:space="preserve"> внимание</w:t>
      </w:r>
      <w:r w:rsidRPr="00CD4394">
        <w:rPr>
          <w:color w:val="000000"/>
        </w:rPr>
        <w:t xml:space="preserve"> направлен</w:t>
      </w:r>
      <w:r w:rsidR="00984CEA">
        <w:rPr>
          <w:color w:val="000000"/>
        </w:rPr>
        <w:t>о</w:t>
      </w:r>
      <w:r w:rsidRPr="00CD4394">
        <w:rPr>
          <w:color w:val="000000"/>
        </w:rPr>
        <w:t xml:space="preserve"> </w:t>
      </w:r>
      <w:r w:rsidR="00984CEA">
        <w:rPr>
          <w:color w:val="000000"/>
        </w:rPr>
        <w:t xml:space="preserve">на </w:t>
      </w:r>
      <w:r w:rsidRPr="00CD4394">
        <w:rPr>
          <w:color w:val="000000"/>
        </w:rPr>
        <w:t>инклюзивное дошкольное образование. В 2025 учебном году в детских садах района воспитывались 214 детей дошкольного возраста, имеющих статус «инвалид» и ОВЗ (для сопоставления: 2024 год - 210; 2023 год - 202). Динамика указывает на рост потребности в сопровождении, кадровых и методических ресурсах, а также на необходимость устойчивых практик сопровождения ребёнка.</w:t>
      </w:r>
    </w:p>
    <w:p w14:paraId="4EC1E3DF" w14:textId="77777777" w:rsidR="0085584D" w:rsidRPr="00CD4394" w:rsidRDefault="0085584D" w:rsidP="0085584D">
      <w:pPr>
        <w:ind w:firstLine="709"/>
        <w:jc w:val="both"/>
        <w:rPr>
          <w:color w:val="000000"/>
        </w:rPr>
      </w:pPr>
      <w:r w:rsidRPr="00CD4394">
        <w:rPr>
          <w:color w:val="000000"/>
        </w:rPr>
        <w:t xml:space="preserve">Во всех дошкольных образовательных учреждениях и дошкольных группах при 6 школах функционируют консультационные пункты, действует координационный трёхсторонний совет по ранней помощи. За год оказано 2 067 услуг по психолого-педагогической помощи семьям (для сопоставления: 2024 год - 2 459; 2023 год - 2 106). </w:t>
      </w:r>
      <w:r w:rsidRPr="00CD4394">
        <w:rPr>
          <w:color w:val="000000"/>
        </w:rPr>
        <w:lastRenderedPageBreak/>
        <w:t>Снижение показателя относительно 2024 года требует управленческого анализа причин: изменение структуры обращаемости, форматов учёта либо пропускной способности специалистов. На 2026 год задача обеспечить достаточность и качество услуг: понятные маршруты обращения, прозрачный учёт, оценка результата сопровождения, адресная поддержка семей, где риски выше.</w:t>
      </w:r>
    </w:p>
    <w:p w14:paraId="7F4FBC12" w14:textId="77777777" w:rsidR="0085584D" w:rsidRPr="00CD4394" w:rsidRDefault="0085584D" w:rsidP="0085584D">
      <w:pPr>
        <w:ind w:firstLine="709"/>
        <w:jc w:val="both"/>
        <w:rPr>
          <w:color w:val="000000"/>
        </w:rPr>
      </w:pPr>
      <w:r w:rsidRPr="00CD4394">
        <w:rPr>
          <w:color w:val="000000"/>
        </w:rPr>
        <w:t>С 2024 года Республика Адыгея вошла в число субъектов РФ, где внедряется федеральная программа просвещения родителей. В числе 17 региональных площадок по внедрению программы - дошкольные группы МБОУ «СШ №13» п. Новый. Представители района принимали участие в окружных и межрегиональных форматах обмена практиками просветительской деятельности.</w:t>
      </w:r>
    </w:p>
    <w:p w14:paraId="30EF0B7B" w14:textId="77777777" w:rsidR="0085584D" w:rsidRPr="00CD4394" w:rsidRDefault="0085584D" w:rsidP="0085584D">
      <w:pPr>
        <w:ind w:firstLine="709"/>
        <w:jc w:val="both"/>
        <w:rPr>
          <w:color w:val="000000"/>
        </w:rPr>
      </w:pPr>
      <w:r w:rsidRPr="00CD4394">
        <w:rPr>
          <w:color w:val="000000"/>
        </w:rPr>
        <w:t>Отдельным стратегическим направлением является развитие родного (адыгейского) языка в дошкольном образовании. В 2025 году продолжалась реализация пилотного проекта по изучению адыгейского языка: 34 группы из 15 дошкольных учреждений. В течение года выстроено взаимодействие педагога адыгейского языка и логопеда для работы с детьми, испытывающими трудности произношения, действует постоянно действующий районный семинар педагогов адыгейского языка. Отмечены результаты участия района в профессиональных семинарах и грантовой поддержке лучших практик: МБДОУ № 16 «</w:t>
      </w:r>
      <w:proofErr w:type="spellStart"/>
      <w:r w:rsidRPr="00CD4394">
        <w:rPr>
          <w:color w:val="000000"/>
        </w:rPr>
        <w:t>Нэфсэт</w:t>
      </w:r>
      <w:proofErr w:type="spellEnd"/>
      <w:r w:rsidRPr="00CD4394">
        <w:rPr>
          <w:color w:val="000000"/>
        </w:rPr>
        <w:t xml:space="preserve">» п. </w:t>
      </w:r>
      <w:proofErr w:type="spellStart"/>
      <w:r w:rsidRPr="00CD4394">
        <w:rPr>
          <w:color w:val="000000"/>
        </w:rPr>
        <w:t>Энем</w:t>
      </w:r>
      <w:proofErr w:type="spellEnd"/>
      <w:r w:rsidRPr="00CD4394">
        <w:rPr>
          <w:color w:val="000000"/>
        </w:rPr>
        <w:t xml:space="preserve"> получило грантовую поддержку в сумме 200 тыс. руб. по итогам семинара.</w:t>
      </w:r>
    </w:p>
    <w:p w14:paraId="5D983AC9" w14:textId="77777777" w:rsidR="0085584D" w:rsidRPr="00CD4394" w:rsidRDefault="0085584D" w:rsidP="0085584D">
      <w:pPr>
        <w:ind w:firstLine="709"/>
        <w:jc w:val="both"/>
        <w:rPr>
          <w:color w:val="000000"/>
        </w:rPr>
      </w:pPr>
      <w:r w:rsidRPr="00CD4394">
        <w:rPr>
          <w:color w:val="000000"/>
        </w:rPr>
        <w:t>В 2025 учебном году система общего образования района функционировала в условиях высокой нагрузки и неоднородности контингента, при этом сохранила уровень успеваемости и стабильность качества знаний. Учебный год с отметками «отлично» окончили 1 475 учащихся, на «4» и «5» - 5 124 человека. Успеваемость по району составила 99,44%, качество знаний - 45%. Переведены в следующий класс с академической задолженностью 82 обучающихся. По динамике качества знаний показатель остаётся практически стабильным относительно предыдущего года. Для роста качества знаний требуется изменение управленческих инструментов и методического сопровождения, особенно по предметам риска.</w:t>
      </w:r>
    </w:p>
    <w:p w14:paraId="34140757" w14:textId="3C94559E" w:rsidR="0085584D" w:rsidRPr="00CD4394" w:rsidRDefault="0085584D" w:rsidP="0085584D">
      <w:pPr>
        <w:ind w:firstLine="709"/>
        <w:jc w:val="both"/>
        <w:rPr>
          <w:color w:val="000000"/>
        </w:rPr>
      </w:pPr>
      <w:r w:rsidRPr="00CD4394">
        <w:rPr>
          <w:color w:val="000000"/>
        </w:rPr>
        <w:t>В 2025 году завершили обучение 378 девятиклассников, включая 22 обучающихся в семейной форме. В государственной итоговой аттестации участвовали 1 359 человек: в форме ОГЭ – 1 309, в форме ГВЭ - 23, в форме промежуточной аттестации - 27. Не участвовали в государственной итоговой аттестации 13 обучающихся с умственной отсталостью (получили свидетельства), а также 6 обучающихся, недопущенных к государственной итоговой аттестации по итогам обучения.</w:t>
      </w:r>
    </w:p>
    <w:p w14:paraId="7F6A51AB" w14:textId="77777777" w:rsidR="0085584D" w:rsidRPr="00CD4394" w:rsidRDefault="0085584D" w:rsidP="0085584D">
      <w:pPr>
        <w:ind w:firstLine="709"/>
        <w:jc w:val="both"/>
        <w:rPr>
          <w:color w:val="000000"/>
        </w:rPr>
      </w:pPr>
      <w:r w:rsidRPr="00CD4394">
        <w:rPr>
          <w:color w:val="000000"/>
        </w:rPr>
        <w:t>В 2025 году выдано 1 278 аттестатов, из них 97 аттестатов с отличием. 80 обучающихся, не прошедших ГИА в основной период (неудовлетворительные результаты по трём и более предметам), и один выпускник, не участвовавший по состоянию здоровья, ориентированы на пересдачу в дополнительный период.</w:t>
      </w:r>
    </w:p>
    <w:p w14:paraId="2CCC0EC0" w14:textId="77777777" w:rsidR="0085584D" w:rsidRPr="00CD4394" w:rsidRDefault="0085584D" w:rsidP="0085584D">
      <w:pPr>
        <w:ind w:firstLine="709"/>
        <w:jc w:val="both"/>
        <w:rPr>
          <w:color w:val="000000"/>
        </w:rPr>
      </w:pPr>
      <w:r w:rsidRPr="00CD4394">
        <w:rPr>
          <w:color w:val="000000"/>
        </w:rPr>
        <w:t xml:space="preserve">Качество знаний по обязательным предметам ОГЭ составило: русский язык - 55%, математика - 46%. По предметам по выбору наиболее высокие результаты показаны по английскому языку - 78%, наиболее низкие - по информатике - 40%. По итогам ОГЭ 122 участника (9%) получили по всем экзаменам отметки «4» и «5». </w:t>
      </w:r>
    </w:p>
    <w:p w14:paraId="2B5E9885" w14:textId="77777777" w:rsidR="0085584D" w:rsidRPr="00CD4394" w:rsidRDefault="0085584D" w:rsidP="0085584D">
      <w:pPr>
        <w:ind w:firstLine="709"/>
        <w:jc w:val="both"/>
        <w:rPr>
          <w:color w:val="000000"/>
        </w:rPr>
      </w:pPr>
      <w:r w:rsidRPr="00CD4394">
        <w:rPr>
          <w:color w:val="000000"/>
        </w:rPr>
        <w:t xml:space="preserve">В едином государственном экзамене в 2025 году участвовали 372 человека, включая 354 выпускника текущего года, 18 обучающихся в форме самообразования, 8 десятиклассников и 12 выпускников прошлых лет. Не преодолели минимальный порог 19 человек. Особое внимание требуется к математике (базовой и профильной), где сохраняются потери. Одновременно район демонстрирует сильный сегмент высоких результатов: 2 стобалльника (по русскому языку - обучающаяся 10 класса СШ № 25 Лысенко Т.А., по химии - выпускник СШ № 5 Шафиков А.Р.), 78 </w:t>
      </w:r>
      <w:proofErr w:type="spellStart"/>
      <w:r w:rsidRPr="00CD4394">
        <w:rPr>
          <w:color w:val="000000"/>
        </w:rPr>
        <w:t>высокобалльников</w:t>
      </w:r>
      <w:proofErr w:type="spellEnd"/>
      <w:r w:rsidRPr="00CD4394">
        <w:rPr>
          <w:color w:val="000000"/>
        </w:rPr>
        <w:t xml:space="preserve"> (80-99). По предметам лидируют по числу </w:t>
      </w:r>
      <w:proofErr w:type="spellStart"/>
      <w:r w:rsidRPr="00CD4394">
        <w:rPr>
          <w:color w:val="000000"/>
        </w:rPr>
        <w:t>высокобалльников</w:t>
      </w:r>
      <w:proofErr w:type="spellEnd"/>
      <w:r w:rsidRPr="00CD4394">
        <w:rPr>
          <w:color w:val="000000"/>
        </w:rPr>
        <w:t xml:space="preserve"> русский язык (35), химия (10), обществознание (9), история (8), профильная математика и биология (по 7).</w:t>
      </w:r>
    </w:p>
    <w:p w14:paraId="670DE5B4" w14:textId="77777777" w:rsidR="0085584D" w:rsidRPr="00CD4394" w:rsidRDefault="0085584D" w:rsidP="0085584D">
      <w:pPr>
        <w:ind w:firstLine="709"/>
        <w:jc w:val="both"/>
        <w:rPr>
          <w:color w:val="000000"/>
        </w:rPr>
      </w:pPr>
      <w:r w:rsidRPr="00CD4394">
        <w:rPr>
          <w:color w:val="000000"/>
        </w:rPr>
        <w:lastRenderedPageBreak/>
        <w:t xml:space="preserve">Показатель качества выпускников подтверждают и суммарные результаты по трём экзаменам (для поступления в вуз): 285 баллов (СШ № 2), 284 (СШ № 5), 276 (СШ № 25) и др. По итогам успеваемости за 10-11 классы и результатов ЕГЭ аттестат с отличием и медаль получили 78 человек. </w:t>
      </w:r>
    </w:p>
    <w:p w14:paraId="1B321DDC" w14:textId="77777777" w:rsidR="0085584D" w:rsidRPr="00CD4394" w:rsidRDefault="0085584D" w:rsidP="0085584D">
      <w:pPr>
        <w:ind w:firstLine="709"/>
        <w:jc w:val="both"/>
        <w:rPr>
          <w:color w:val="000000"/>
        </w:rPr>
      </w:pPr>
      <w:r w:rsidRPr="00CD4394">
        <w:rPr>
          <w:color w:val="000000"/>
        </w:rPr>
        <w:t>В дополнительные (президентские) дни 3-4 июля зарегистрировано 97 выпускников, участвовало 94, из них повысили результаты 68, сохранили 15, понизили 11.</w:t>
      </w:r>
    </w:p>
    <w:p w14:paraId="6CB030E0" w14:textId="77777777" w:rsidR="0085584D" w:rsidRPr="00CD4394" w:rsidRDefault="0085584D" w:rsidP="0085584D">
      <w:pPr>
        <w:ind w:firstLine="709"/>
        <w:jc w:val="both"/>
        <w:rPr>
          <w:color w:val="000000"/>
        </w:rPr>
      </w:pPr>
      <w:r w:rsidRPr="00CD4394">
        <w:rPr>
          <w:color w:val="000000"/>
        </w:rPr>
        <w:t>Обеспечение прозрачности экзаменационных процедур осуществляли 18 общественных наблюдателей. В конфликтную комиссию подано 3 апелляции, две удовлетворены с добавлением балла.</w:t>
      </w:r>
    </w:p>
    <w:p w14:paraId="3E4FE4CE" w14:textId="77777777" w:rsidR="0085584D" w:rsidRPr="00CD4394" w:rsidRDefault="0085584D" w:rsidP="0085584D">
      <w:pPr>
        <w:ind w:firstLine="709"/>
        <w:jc w:val="both"/>
        <w:rPr>
          <w:color w:val="000000"/>
        </w:rPr>
      </w:pPr>
      <w:r w:rsidRPr="00CD4394">
        <w:rPr>
          <w:color w:val="000000"/>
        </w:rPr>
        <w:t>Переходя к 2026 году, система общего образования должна решать задачи в режиме конкретных управленческих мер: формирование муниципального реестра школ риска по результатам ГИА, ранняя диагностика и коррекция дефицитов с 7 класса, методическая поддержка изучения математики и предметов естественно - научного профиля, сопоставления годовых оценок, ВПР и результатов ГИА/ЕГЭ для повышения объективности оценивания.</w:t>
      </w:r>
    </w:p>
    <w:p w14:paraId="1A098E2D" w14:textId="77777777" w:rsidR="0085584D" w:rsidRPr="00CD4394" w:rsidRDefault="0085584D" w:rsidP="0085584D">
      <w:pPr>
        <w:ind w:firstLine="709"/>
        <w:jc w:val="both"/>
        <w:rPr>
          <w:color w:val="000000"/>
        </w:rPr>
      </w:pPr>
      <w:r w:rsidRPr="00CD4394">
        <w:rPr>
          <w:color w:val="000000"/>
        </w:rPr>
        <w:t>Система дополнительного образования в 2025 году развивалась в логике национальных и федеральных приоритетов, включая проекты, ориентированные на обеспечение доступности и качества допобразования и создание условий для раскрытия способностей ребёнка. Центр дополнительного образования для детей МО «Тахтамукайский район» как муниципальный опорный центр курирует дополнительное образование в районе. Реализация программ осуществляется по шести направленностям: технической, социально-гуманитарной, естественнонаучной, туристско-краеведческой, физкультурно-спортивной и художественной.</w:t>
      </w:r>
    </w:p>
    <w:p w14:paraId="7BA017EE" w14:textId="77777777" w:rsidR="0085584D" w:rsidRPr="00CD4394" w:rsidRDefault="0085584D" w:rsidP="0085584D">
      <w:pPr>
        <w:ind w:firstLine="709"/>
        <w:jc w:val="both"/>
        <w:rPr>
          <w:color w:val="000000"/>
        </w:rPr>
      </w:pPr>
      <w:r w:rsidRPr="00CD4394">
        <w:rPr>
          <w:color w:val="000000"/>
        </w:rPr>
        <w:t>В 2025 году охват составил 14 055 человек с учётом повторного участия детей в нескольких объединениях, по уникальному учёту - 11 425 чел. План охвата выполнен уже в октябре. Выдано сертификатов персонифицированного финансирования 6 731, что составляет 30,88%. Важно удержать баланс между количественным охватом и качеством дополнительного образования.</w:t>
      </w:r>
    </w:p>
    <w:p w14:paraId="47C2FF85" w14:textId="77777777" w:rsidR="0085584D" w:rsidRPr="00CD4394" w:rsidRDefault="0085584D" w:rsidP="0085584D">
      <w:pPr>
        <w:ind w:firstLine="709"/>
        <w:jc w:val="both"/>
        <w:rPr>
          <w:color w:val="000000"/>
        </w:rPr>
      </w:pPr>
      <w:r w:rsidRPr="00CD4394">
        <w:rPr>
          <w:color w:val="000000"/>
        </w:rPr>
        <w:t>Отдельным приоритетом является вовлечение детей с ОВЗ и инвалидностью: из 522 детей с ОВЗ и инвалидностью (в школах и ДОУ) 234 охвачены дополнительным образованием, что составляет 44,83%. Практики индивидуального сопровождения реализуются через адаптацию заданий, увеличение времени на выполнение работ, вовлечение в воспитательные мероприятия. В 2026 год целевой ориентир направлен на повышение доли охвата детей с ОВЗ и инвалидностью и развитие адаптированных модулей программ допобразования.</w:t>
      </w:r>
    </w:p>
    <w:p w14:paraId="1ED1671D" w14:textId="77777777" w:rsidR="0085584D" w:rsidRPr="00CD4394" w:rsidRDefault="0085584D" w:rsidP="0085584D">
      <w:pPr>
        <w:ind w:firstLine="709"/>
        <w:jc w:val="both"/>
        <w:rPr>
          <w:color w:val="000000"/>
        </w:rPr>
      </w:pPr>
      <w:r w:rsidRPr="00CD4394">
        <w:rPr>
          <w:color w:val="000000"/>
        </w:rPr>
        <w:t>Важным направлением является профилактический эффект дополнительного образования. Количество детей, состоящих на различных видах учета, снизилось с 34 до 31, при этом 27 из них охвачены допобразованием. Это подтверждает, что дополнительное образование является ресурсом профилактики и занятости. В 2026 году требуется закрепление этой модели через обязательный «маршрут занятости» для подростков группы риска.</w:t>
      </w:r>
    </w:p>
    <w:p w14:paraId="626D762F" w14:textId="77777777" w:rsidR="0085584D" w:rsidRPr="00CD4394" w:rsidRDefault="0085584D" w:rsidP="0085584D">
      <w:pPr>
        <w:ind w:firstLine="709"/>
        <w:jc w:val="both"/>
        <w:rPr>
          <w:color w:val="000000"/>
        </w:rPr>
      </w:pPr>
      <w:r w:rsidRPr="00CD4394">
        <w:rPr>
          <w:color w:val="000000"/>
        </w:rPr>
        <w:t>В течение года обучающиеся активно участвовали в олимпиадах, конкурсах, научно-практических конференциях и выставках. По итогам 2025 года заняли на муниципальном уровне: 1 место - 11 человек, 2 место - 12, 3 место - 13; на республиканском уровне: 1 место - 5, 2 место - 22; на всероссийском уровне: 1 место - 1, 2 место - 1. Развивались инженерно-технические практики: выставка «Неделя науки и техники - Детские изобретения» собрала 104 работы по 7 номинациям, лучшие работы представляли район на республиканском фестивале, где заняты 1 место и два вторых места.</w:t>
      </w:r>
    </w:p>
    <w:p w14:paraId="1C5BE130" w14:textId="77777777" w:rsidR="0085584D" w:rsidRPr="00CD4394" w:rsidRDefault="0085584D" w:rsidP="0085584D">
      <w:pPr>
        <w:ind w:firstLine="709"/>
        <w:jc w:val="both"/>
        <w:rPr>
          <w:color w:val="000000"/>
        </w:rPr>
      </w:pPr>
      <w:r w:rsidRPr="00CD4394">
        <w:rPr>
          <w:color w:val="000000"/>
        </w:rPr>
        <w:t>В каникулярный период реализованы краткосрочные программы, охват - 729 обучающихся. Проведено 14 массовых мероприятий с участием 1 374 обучающихся, реализованы патриотические и спортивно-нравственные форматы.</w:t>
      </w:r>
    </w:p>
    <w:p w14:paraId="0BDAA86F" w14:textId="77777777" w:rsidR="0085584D" w:rsidRPr="00CD4394" w:rsidRDefault="0085584D" w:rsidP="0085584D">
      <w:pPr>
        <w:ind w:firstLine="709"/>
        <w:jc w:val="both"/>
        <w:rPr>
          <w:color w:val="000000"/>
        </w:rPr>
      </w:pPr>
      <w:r w:rsidRPr="00CD4394">
        <w:rPr>
          <w:color w:val="000000"/>
        </w:rPr>
        <w:t xml:space="preserve">В истекшем году продолжили работу 20 центров «Точка роста» различных направленностей. На их базе обучающиеся демонстрируют высокие результаты на муниципальном этапе Всероссийской олимпиады школьников и в проектной деятельности. На </w:t>
      </w:r>
      <w:r w:rsidRPr="00CD4394">
        <w:rPr>
          <w:color w:val="000000"/>
        </w:rPr>
        <w:lastRenderedPageBreak/>
        <w:t xml:space="preserve">базе СШ №2 п. </w:t>
      </w:r>
      <w:proofErr w:type="spellStart"/>
      <w:r w:rsidRPr="00CD4394">
        <w:rPr>
          <w:color w:val="000000"/>
        </w:rPr>
        <w:t>Энем</w:t>
      </w:r>
      <w:proofErr w:type="spellEnd"/>
      <w:r w:rsidRPr="00CD4394">
        <w:rPr>
          <w:color w:val="000000"/>
        </w:rPr>
        <w:t xml:space="preserve"> функционирует Центр цифрового образования «IT-куб». Команда СШ №2 заняла 1 место на региональном фестивале робототехники. Проведены практические семинары по отечественному ПО, муниципальные уроки «Урок цифры», региональные семинары по цифровому контенту.</w:t>
      </w:r>
    </w:p>
    <w:p w14:paraId="5E7C746D" w14:textId="77777777" w:rsidR="0085584D" w:rsidRPr="00CD4394" w:rsidRDefault="0085584D" w:rsidP="0085584D">
      <w:pPr>
        <w:ind w:firstLine="709"/>
        <w:jc w:val="both"/>
        <w:rPr>
          <w:color w:val="000000"/>
        </w:rPr>
      </w:pPr>
      <w:r w:rsidRPr="00CD4394">
        <w:rPr>
          <w:color w:val="000000"/>
        </w:rPr>
        <w:t xml:space="preserve">В целях способствования профессиональному росту педагогов допобразования проведён муниципальный этап конкурса «Сердце отдаю детям», победитель - Руденко Т.В. (МБУ ДО «ЦДОДД»), призёры - Семенов Н.П., </w:t>
      </w:r>
      <w:proofErr w:type="spellStart"/>
      <w:r w:rsidRPr="00CD4394">
        <w:rPr>
          <w:color w:val="000000"/>
        </w:rPr>
        <w:t>Чермит</w:t>
      </w:r>
      <w:proofErr w:type="spellEnd"/>
      <w:r w:rsidRPr="00CD4394">
        <w:rPr>
          <w:color w:val="000000"/>
        </w:rPr>
        <w:t xml:space="preserve"> З.А. Команда педагогов участвовала в 41-м туристском слёте-семинаре педагогов Республики Адыгея и показала высокие результаты. Все работники МБУ ДО «ЦДОДД» прошли курсовую переподготовку в АРИПК.</w:t>
      </w:r>
    </w:p>
    <w:p w14:paraId="678B6C16" w14:textId="77777777" w:rsidR="0085584D" w:rsidRPr="00CD4394" w:rsidRDefault="0085584D" w:rsidP="0085584D">
      <w:pPr>
        <w:ind w:firstLine="709"/>
        <w:jc w:val="both"/>
        <w:rPr>
          <w:color w:val="000000"/>
        </w:rPr>
      </w:pPr>
      <w:r w:rsidRPr="00CD4394">
        <w:rPr>
          <w:color w:val="000000"/>
        </w:rPr>
        <w:t>Задачи на 2026 год для системы дополнительного образования включают в себя рост уникального охвата детей дополнительным образованием при одновременном контроле качества программ, расширение охвата детей с ОВЗ и инвалидностью и подростков группы риска, усиление инженерно-технического направления и развитие кадрового потенциала педагогов допобразования.</w:t>
      </w:r>
    </w:p>
    <w:p w14:paraId="6ABE76CF" w14:textId="77777777" w:rsidR="0085584D" w:rsidRPr="00CD4394" w:rsidRDefault="0085584D" w:rsidP="0085584D">
      <w:pPr>
        <w:ind w:firstLine="709"/>
        <w:jc w:val="both"/>
        <w:rPr>
          <w:color w:val="000000"/>
        </w:rPr>
      </w:pPr>
      <w:r w:rsidRPr="00CD4394">
        <w:rPr>
          <w:color w:val="000000"/>
        </w:rPr>
        <w:t xml:space="preserve">Кадровая устойчивость остаётся ключевым ограничителем качества в условиях растущего контингента. Ежегодно проводится мониторинг обеспеченности образовательных организаций кадрами. В 2025 году общее количество работающих в муниципальной системе общего образования составило 1 249 человек, из них педагогических работников - 731, руководящий состав - 124. Средний возраст учителей - 47 лет. Увеличивается доля педагогов пенсионного возраста, что формирует риски обновления кадрового состава в среднесрочной перспективе. </w:t>
      </w:r>
    </w:p>
    <w:p w14:paraId="27E0D5D7" w14:textId="77777777" w:rsidR="0085584D" w:rsidRPr="00CD4394" w:rsidRDefault="0085584D" w:rsidP="0085584D">
      <w:pPr>
        <w:ind w:firstLine="709"/>
        <w:jc w:val="both"/>
        <w:rPr>
          <w:color w:val="000000"/>
        </w:rPr>
      </w:pPr>
      <w:r w:rsidRPr="00CD4394">
        <w:rPr>
          <w:color w:val="000000"/>
        </w:rPr>
        <w:t>Вместе с тем, за последние 5 лет трудоустроилось 69 молодых специалистов. Действуют меры поддержки: единовременная выплата 25 тыс. руб., компенсация оплаты съёмного жилья до 10 тыс. руб. в месяц (не более суммы по договору аренды). С 2026 года рассматривается увеличение единовременной выплаты до 500 тыс. руб., что является сильным рычагом привлечения кадров.</w:t>
      </w:r>
    </w:p>
    <w:p w14:paraId="77786F7F" w14:textId="77777777" w:rsidR="0085584D" w:rsidRPr="00CD4394" w:rsidRDefault="0085584D" w:rsidP="0085584D">
      <w:pPr>
        <w:ind w:firstLine="709"/>
        <w:jc w:val="both"/>
        <w:rPr>
          <w:color w:val="000000"/>
        </w:rPr>
      </w:pPr>
      <w:r w:rsidRPr="00CD4394">
        <w:rPr>
          <w:color w:val="000000"/>
        </w:rPr>
        <w:t>Численность учителей в целом стабильна, однако структура вакансий остаётся проблемной: лидируют вакансии учителей начальных классов, русского языка и литературы, математики, английского языка, а также учителей-логопедов и учителей-дефектологов. Численность вакантных должностей педагогических работников - 70 штатных единиц. Закрытие вакансий в основном обеспечивается за счёт внутреннего и внешнего совместительства, что требует контроля качества и недопущения перегрузки педагогов.</w:t>
      </w:r>
    </w:p>
    <w:p w14:paraId="625A4588" w14:textId="77777777" w:rsidR="0085584D" w:rsidRPr="00CD4394" w:rsidRDefault="0085584D" w:rsidP="0085584D">
      <w:pPr>
        <w:ind w:firstLine="709"/>
        <w:jc w:val="both"/>
        <w:rPr>
          <w:color w:val="000000"/>
        </w:rPr>
      </w:pPr>
      <w:r w:rsidRPr="00CD4394">
        <w:rPr>
          <w:color w:val="000000"/>
        </w:rPr>
        <w:t xml:space="preserve">Важным инструментом снижения дефицита педагогических кадров остаётся программа «Земский учитель».  С 2020 года по результатам конкурсного отбора прибыло 27 педагогов. </w:t>
      </w:r>
    </w:p>
    <w:p w14:paraId="3C2A6FE9" w14:textId="77777777" w:rsidR="0085584D" w:rsidRPr="003046E7" w:rsidRDefault="0085584D" w:rsidP="0085584D">
      <w:pPr>
        <w:ind w:firstLine="709"/>
        <w:jc w:val="both"/>
        <w:rPr>
          <w:color w:val="000000"/>
        </w:rPr>
      </w:pPr>
      <w:r w:rsidRPr="00CD4394">
        <w:rPr>
          <w:color w:val="000000"/>
        </w:rPr>
        <w:t>С учётом изменений федерального законодательства и постановления Правительства РФ от 27.04.2024 № 555 предложения на получение квоты по целевому обучению размещались на платформе «Работа в России». В 2025</w:t>
      </w:r>
      <w:r w:rsidRPr="003046E7">
        <w:rPr>
          <w:color w:val="000000"/>
        </w:rPr>
        <w:t xml:space="preserve"> году заключены 2 целевых договора (профили «Химия» и «Филология») со студентами КубГУ и АГУ. С 2023 года предоставляется грант 50 тыс. руб. выпускникам, заключившим целевой договор, всего выплачено 700 тыс. руб.</w:t>
      </w:r>
    </w:p>
    <w:p w14:paraId="43142100" w14:textId="77777777" w:rsidR="0085584D" w:rsidRPr="003046E7" w:rsidRDefault="0085584D" w:rsidP="0085584D">
      <w:pPr>
        <w:ind w:firstLine="709"/>
        <w:jc w:val="both"/>
        <w:rPr>
          <w:color w:val="000000"/>
        </w:rPr>
      </w:pPr>
      <w:r w:rsidRPr="003046E7">
        <w:rPr>
          <w:color w:val="000000"/>
        </w:rPr>
        <w:t>Ежегодно ведётся работа по награждению и присвоению почётных званий. Государственные награды РА и/или РФ имеют 26 человек, ведомственные награды Минпросвещения РФ - 119, отраслевые награды Минобрнауки РА - 80.</w:t>
      </w:r>
    </w:p>
    <w:p w14:paraId="7642D14B" w14:textId="77777777" w:rsidR="0085584D" w:rsidRPr="003046E7" w:rsidRDefault="0085584D" w:rsidP="0085584D">
      <w:pPr>
        <w:ind w:firstLine="709"/>
        <w:jc w:val="both"/>
        <w:rPr>
          <w:color w:val="000000"/>
        </w:rPr>
      </w:pPr>
      <w:r w:rsidRPr="003046E7">
        <w:rPr>
          <w:color w:val="000000"/>
        </w:rPr>
        <w:t>В 2025 году продолжена работа по повышению качества образования через профессиональные конкурсы. В муниципальном конкурсе «Воспитатель года - 2025» участвовали 9 педагогов из 9 МБДОУ. Победителем стала Кузнецова Нина Васильевна (МБДОУ № 7 «Красная шапочка»). На республиканском этапе район представляли победитель и призёры, все три педагога стали лауреатами.</w:t>
      </w:r>
    </w:p>
    <w:p w14:paraId="7C641158" w14:textId="77777777" w:rsidR="0085584D" w:rsidRPr="003046E7" w:rsidRDefault="0085584D" w:rsidP="0085584D">
      <w:pPr>
        <w:ind w:firstLine="709"/>
        <w:jc w:val="both"/>
        <w:rPr>
          <w:color w:val="000000"/>
        </w:rPr>
      </w:pPr>
      <w:r w:rsidRPr="003046E7">
        <w:rPr>
          <w:color w:val="000000"/>
        </w:rPr>
        <w:t>На 2026 год кадровые решения должны быть направлены на закрытие дефицитных предметов, увеличение целевого набора и сопровождение «целевиков» до трудоустройства, модернизация мер поддержки молодых специалистов.</w:t>
      </w:r>
    </w:p>
    <w:p w14:paraId="25FA5AC6" w14:textId="77777777" w:rsidR="0085584D" w:rsidRPr="003046E7" w:rsidRDefault="0085584D" w:rsidP="0085584D">
      <w:pPr>
        <w:ind w:firstLine="709"/>
        <w:jc w:val="both"/>
        <w:rPr>
          <w:color w:val="000000"/>
        </w:rPr>
      </w:pPr>
      <w:r w:rsidRPr="003046E7">
        <w:rPr>
          <w:color w:val="000000"/>
        </w:rPr>
        <w:lastRenderedPageBreak/>
        <w:t xml:space="preserve">В 2025 году работа по информатизации системы образования Тахтамукайского района была направлена на выполнение задач федеральных и региональных проектов цифровой трансформации. Приоритетом было внедрение цифровых образовательных ресурсов, перевод коммуникаций на отечественные платформы, развитие IT-инфраструктуры, обеспечение информационной безопасности и повышение цифровой грамотности участников образовательного процесса. </w:t>
      </w:r>
    </w:p>
    <w:p w14:paraId="107936DF" w14:textId="77777777" w:rsidR="0085584D" w:rsidRPr="003046E7" w:rsidRDefault="0085584D" w:rsidP="0085584D">
      <w:pPr>
        <w:ind w:firstLine="709"/>
        <w:jc w:val="both"/>
        <w:rPr>
          <w:color w:val="000000"/>
        </w:rPr>
      </w:pPr>
      <w:r w:rsidRPr="003046E7">
        <w:rPr>
          <w:color w:val="000000"/>
        </w:rPr>
        <w:t xml:space="preserve">В рамках перехода на национальный мессенджер «МАХ» активность педагогов достигла 100% (план выполнен), активность обучающихся и родителей - 28,4% при плановом значении 30% (отклонение 1,6 </w:t>
      </w:r>
      <w:proofErr w:type="spellStart"/>
      <w:r w:rsidRPr="003046E7">
        <w:rPr>
          <w:color w:val="000000"/>
        </w:rPr>
        <w:t>п.п</w:t>
      </w:r>
      <w:proofErr w:type="spellEnd"/>
      <w:r w:rsidRPr="003046E7">
        <w:rPr>
          <w:color w:val="000000"/>
        </w:rPr>
        <w:t>.). Проведена разъяснительная работа с родительским сообществом; управленческая задача 2026 года - неформально «добрать процент», а закрепить «МАХ» как обязательный канал взаимодействия «школа-семья» с понятными регламентами и ответственностью руководителей.</w:t>
      </w:r>
    </w:p>
    <w:p w14:paraId="153AD3CB" w14:textId="77777777" w:rsidR="0085584D" w:rsidRPr="003046E7" w:rsidRDefault="0085584D" w:rsidP="0085584D">
      <w:pPr>
        <w:ind w:firstLine="709"/>
        <w:jc w:val="both"/>
        <w:rPr>
          <w:color w:val="000000"/>
        </w:rPr>
      </w:pPr>
      <w:r w:rsidRPr="003046E7">
        <w:rPr>
          <w:color w:val="000000"/>
        </w:rPr>
        <w:t>Цифровой образовательный контент. Все общеобразовательные организации района вступили в проект использования цифрового образовательного контента, заключены договоры с провайдером «</w:t>
      </w:r>
      <w:proofErr w:type="spellStart"/>
      <w:r w:rsidRPr="003046E7">
        <w:rPr>
          <w:color w:val="000000"/>
        </w:rPr>
        <w:t>Айсмарт</w:t>
      </w:r>
      <w:proofErr w:type="spellEnd"/>
      <w:r w:rsidRPr="003046E7">
        <w:rPr>
          <w:color w:val="000000"/>
        </w:rPr>
        <w:t xml:space="preserve">». МБОУ «СШ № 1 им. Героя России В.Ч. </w:t>
      </w:r>
      <w:proofErr w:type="spellStart"/>
      <w:r w:rsidRPr="003046E7">
        <w:rPr>
          <w:color w:val="000000"/>
        </w:rPr>
        <w:t>Мезоха</w:t>
      </w:r>
      <w:proofErr w:type="spellEnd"/>
      <w:r w:rsidRPr="003046E7">
        <w:rPr>
          <w:color w:val="000000"/>
        </w:rPr>
        <w:t>» стала лидером по количеству уникальных просмотров контента в районе и Республике Адыгея, что является практикой-эталоном для тиражирования.</w:t>
      </w:r>
    </w:p>
    <w:p w14:paraId="0CDBD0DD" w14:textId="77777777" w:rsidR="0085584D" w:rsidRPr="003046E7" w:rsidRDefault="0085584D" w:rsidP="0085584D">
      <w:pPr>
        <w:ind w:firstLine="709"/>
        <w:jc w:val="both"/>
        <w:rPr>
          <w:color w:val="000000"/>
        </w:rPr>
      </w:pPr>
      <w:r w:rsidRPr="003046E7">
        <w:rPr>
          <w:color w:val="000000"/>
        </w:rPr>
        <w:t>В 2025 году все образовательные организации перенесли сайты на платформу «</w:t>
      </w:r>
      <w:proofErr w:type="spellStart"/>
      <w:r w:rsidRPr="003046E7">
        <w:rPr>
          <w:color w:val="000000"/>
        </w:rPr>
        <w:t>Госвеб</w:t>
      </w:r>
      <w:proofErr w:type="spellEnd"/>
      <w:r w:rsidRPr="003046E7">
        <w:rPr>
          <w:color w:val="000000"/>
        </w:rPr>
        <w:t>».</w:t>
      </w:r>
    </w:p>
    <w:p w14:paraId="67E87803" w14:textId="77777777" w:rsidR="0085584D" w:rsidRPr="003046E7" w:rsidRDefault="0085584D" w:rsidP="0085584D">
      <w:pPr>
        <w:ind w:firstLine="709"/>
        <w:jc w:val="both"/>
        <w:rPr>
          <w:color w:val="000000"/>
        </w:rPr>
      </w:pPr>
      <w:r w:rsidRPr="003046E7">
        <w:rPr>
          <w:color w:val="000000"/>
        </w:rPr>
        <w:t>С 2025 года начато подключение подведомственных организаций к системе электронного документооборота «Дело» (СШ №2, №5, №7, №27). Все прошли аттестацию рабочих мест, что соответствует требованиям информационной безопасности. Задачей на 2026 год является масштабирование СЭД с обучением ответственных и снижением бумажного документооборота.</w:t>
      </w:r>
    </w:p>
    <w:p w14:paraId="5C51011A" w14:textId="77777777" w:rsidR="0085584D" w:rsidRPr="003046E7" w:rsidRDefault="0085584D" w:rsidP="0085584D">
      <w:pPr>
        <w:ind w:firstLine="709"/>
        <w:jc w:val="both"/>
        <w:rPr>
          <w:color w:val="000000"/>
        </w:rPr>
      </w:pPr>
      <w:r w:rsidRPr="003046E7">
        <w:rPr>
          <w:color w:val="000000"/>
        </w:rPr>
        <w:t>В 2026 году цифровая трансформация системы образования будет ориентирована на масштабирование уже внедрённых платформ и сервисов, их обязательное использование всеми образовательными организациями, Приоритетом становится переход от формального использования цифровых инструментов к получению измеримого управленческого эффекта.</w:t>
      </w:r>
    </w:p>
    <w:p w14:paraId="2AA41F82" w14:textId="77777777" w:rsidR="0085584D" w:rsidRPr="003046E7" w:rsidRDefault="0085584D" w:rsidP="0085584D">
      <w:pPr>
        <w:ind w:firstLine="709"/>
        <w:jc w:val="both"/>
        <w:rPr>
          <w:color w:val="000000"/>
        </w:rPr>
      </w:pPr>
      <w:r w:rsidRPr="003046E7">
        <w:rPr>
          <w:color w:val="000000"/>
        </w:rPr>
        <w:t xml:space="preserve">Питание обучающихся организовано во всех образовательных организациях района. Инфраструктура включает 14 столовых, 4 </w:t>
      </w:r>
      <w:proofErr w:type="spellStart"/>
      <w:r w:rsidRPr="003046E7">
        <w:rPr>
          <w:color w:val="000000"/>
        </w:rPr>
        <w:t>доготовочных</w:t>
      </w:r>
      <w:proofErr w:type="spellEnd"/>
      <w:r w:rsidRPr="003046E7">
        <w:rPr>
          <w:color w:val="000000"/>
        </w:rPr>
        <w:t xml:space="preserve"> и 6 буфетов. В школах, где функционируют буфеты-раздаточные (СШ № 9, 12, 14, 15, 16, 20), осуществляется подвоз готовой горячей продукции. Таким образом обеспечивается равный доступ к горячему питанию независимо от типа пищеблока.</w:t>
      </w:r>
    </w:p>
    <w:p w14:paraId="6C047686" w14:textId="77777777" w:rsidR="00984CEA" w:rsidRDefault="0085584D" w:rsidP="00984CEA">
      <w:pPr>
        <w:ind w:firstLine="709"/>
        <w:jc w:val="both"/>
        <w:rPr>
          <w:color w:val="000000"/>
        </w:rPr>
      </w:pPr>
      <w:r w:rsidRPr="003046E7">
        <w:rPr>
          <w:color w:val="000000"/>
        </w:rPr>
        <w:t>Во всех общеобразовательных организациях организовано горячее питание в соответствии с единым по Республике Адыгея примерным десятидневным меню завтраков, обедов и полдников, разработанным Министерством образования и науки Республики Адыгея.</w:t>
      </w:r>
    </w:p>
    <w:p w14:paraId="546062E9" w14:textId="77777777" w:rsidR="00984CEA" w:rsidRDefault="0085584D" w:rsidP="00984CEA">
      <w:pPr>
        <w:ind w:firstLine="709"/>
        <w:jc w:val="both"/>
        <w:rPr>
          <w:color w:val="000000"/>
        </w:rPr>
      </w:pPr>
      <w:r w:rsidRPr="003046E7">
        <w:rPr>
          <w:color w:val="000000"/>
        </w:rPr>
        <w:t>Стоимость горячего питания на конец 2025 года:</w:t>
      </w:r>
    </w:p>
    <w:p w14:paraId="0C336915" w14:textId="77777777" w:rsidR="00984CEA" w:rsidRDefault="0085584D" w:rsidP="00984CEA">
      <w:pPr>
        <w:ind w:firstLine="709"/>
        <w:jc w:val="both"/>
        <w:rPr>
          <w:color w:val="000000"/>
        </w:rPr>
      </w:pPr>
      <w:r w:rsidRPr="003046E7">
        <w:rPr>
          <w:color w:val="000000"/>
        </w:rPr>
        <w:t>для 1-</w:t>
      </w:r>
      <w:r w:rsidR="00BC00F1">
        <w:rPr>
          <w:color w:val="000000"/>
        </w:rPr>
        <w:t xml:space="preserve">4 </w:t>
      </w:r>
      <w:r w:rsidRPr="003046E7">
        <w:rPr>
          <w:color w:val="000000"/>
        </w:rPr>
        <w:t>классов</w:t>
      </w:r>
      <w:r w:rsidR="00BC00F1">
        <w:rPr>
          <w:color w:val="000000"/>
        </w:rPr>
        <w:t xml:space="preserve"> </w:t>
      </w:r>
      <w:r w:rsidRPr="003046E7">
        <w:rPr>
          <w:color w:val="000000"/>
        </w:rPr>
        <w:t>-завтрак 75,95 руб., обед</w:t>
      </w:r>
      <w:r w:rsidR="00BC00F1">
        <w:rPr>
          <w:color w:val="000000"/>
        </w:rPr>
        <w:t xml:space="preserve"> </w:t>
      </w:r>
      <w:r w:rsidRPr="003046E7">
        <w:rPr>
          <w:color w:val="000000"/>
        </w:rPr>
        <w:t>105,53руб.,</w:t>
      </w:r>
      <w:r w:rsidR="00BC00F1">
        <w:rPr>
          <w:color w:val="000000"/>
        </w:rPr>
        <w:t xml:space="preserve"> </w:t>
      </w:r>
      <w:r w:rsidRPr="003046E7">
        <w:rPr>
          <w:color w:val="000000"/>
        </w:rPr>
        <w:t>полдник 35,85 руб.;</w:t>
      </w:r>
    </w:p>
    <w:p w14:paraId="06DB707E" w14:textId="3DAA0AE7" w:rsidR="0085584D" w:rsidRPr="003046E7" w:rsidRDefault="0085584D" w:rsidP="00984CEA">
      <w:pPr>
        <w:ind w:firstLine="709"/>
        <w:jc w:val="both"/>
        <w:rPr>
          <w:color w:val="000000"/>
        </w:rPr>
      </w:pPr>
      <w:r w:rsidRPr="003046E7">
        <w:rPr>
          <w:color w:val="000000"/>
        </w:rPr>
        <w:t>для 5-11 классов - завтрак 86,81 руб., обед 118,72 руб., полдник 35,85 руб.</w:t>
      </w:r>
    </w:p>
    <w:p w14:paraId="2B7749BF" w14:textId="77777777" w:rsidR="0085584D" w:rsidRPr="003046E7" w:rsidRDefault="0085584D" w:rsidP="0085584D">
      <w:pPr>
        <w:ind w:firstLine="709"/>
        <w:jc w:val="both"/>
        <w:rPr>
          <w:color w:val="000000"/>
        </w:rPr>
      </w:pPr>
      <w:r w:rsidRPr="003046E7">
        <w:rPr>
          <w:color w:val="000000"/>
        </w:rPr>
        <w:t>Бесплатным горячим питанием за счёт федеральных средств обеспечены все обучающиеся начальной школы. За счёт средств бюджета муниципального образования бесплатным горячим питанием обеспечены 2 414 обучающихся 1-11 классов льготной категории. Двухразовое питание получали дети с ОВЗ и инвалиды - 155 человек, дети мобилизованных родителей - 188 человек. Среди обучающихся 1-4 классов двухразовое питание получали 102 ребёнка с ОВЗ и инвалидностью и 143 ребёнка из семей мобилизованных.</w:t>
      </w:r>
    </w:p>
    <w:p w14:paraId="1A54F22A" w14:textId="77777777" w:rsidR="0085584D" w:rsidRPr="003046E7" w:rsidRDefault="0085584D" w:rsidP="0085584D">
      <w:pPr>
        <w:ind w:firstLine="709"/>
        <w:jc w:val="both"/>
        <w:rPr>
          <w:color w:val="000000"/>
        </w:rPr>
      </w:pPr>
      <w:r w:rsidRPr="003046E7">
        <w:rPr>
          <w:color w:val="000000"/>
        </w:rPr>
        <w:t xml:space="preserve">Предоставлены компенсационные выплаты на двухразовое питание в размере 100% установленной стоимости 94 обучающимся 1-11 классов с ОВЗ и инвалидностью, получающим образование на дому. </w:t>
      </w:r>
    </w:p>
    <w:p w14:paraId="47DAFD90" w14:textId="77777777" w:rsidR="0085584D" w:rsidRPr="003046E7" w:rsidRDefault="0085584D" w:rsidP="0085584D">
      <w:pPr>
        <w:ind w:firstLine="709"/>
        <w:jc w:val="both"/>
        <w:rPr>
          <w:color w:val="000000"/>
        </w:rPr>
      </w:pPr>
      <w:r w:rsidRPr="003046E7">
        <w:rPr>
          <w:color w:val="000000"/>
        </w:rPr>
        <w:lastRenderedPageBreak/>
        <w:t xml:space="preserve">Система питания в 2025 году имела ярко выраженный качественный результат в части развития школьной столовой. Школы района активно участвовали в конкурсе «Лучшая школьная столовая». По итогам республиканского конкурса 1 место в номинации «Лучшая городская школьная столовая Республики Адыгея» заняла МБОУ «СШ № 2» п. </w:t>
      </w:r>
      <w:proofErr w:type="spellStart"/>
      <w:r w:rsidRPr="003046E7">
        <w:rPr>
          <w:color w:val="000000"/>
        </w:rPr>
        <w:t>Энем</w:t>
      </w:r>
      <w:proofErr w:type="spellEnd"/>
      <w:r w:rsidRPr="003046E7">
        <w:rPr>
          <w:color w:val="000000"/>
        </w:rPr>
        <w:t xml:space="preserve">. 2 место в номинации «Лучшая сельская школьная столовая» - МБОУ «СШ № 11» а. </w:t>
      </w:r>
      <w:proofErr w:type="spellStart"/>
      <w:r w:rsidRPr="003046E7">
        <w:rPr>
          <w:color w:val="000000"/>
        </w:rPr>
        <w:t>Старобжегокай</w:t>
      </w:r>
      <w:proofErr w:type="spellEnd"/>
      <w:r w:rsidRPr="003046E7">
        <w:rPr>
          <w:color w:val="000000"/>
        </w:rPr>
        <w:t xml:space="preserve">. 1 место в номинации «Лучший школьный повар Республики Адыгея» - </w:t>
      </w:r>
      <w:proofErr w:type="spellStart"/>
      <w:r w:rsidRPr="003046E7">
        <w:rPr>
          <w:color w:val="000000"/>
        </w:rPr>
        <w:t>Барчо</w:t>
      </w:r>
      <w:proofErr w:type="spellEnd"/>
      <w:r w:rsidRPr="003046E7">
        <w:rPr>
          <w:color w:val="000000"/>
        </w:rPr>
        <w:t xml:space="preserve"> З.А., повар СШ №2.</w:t>
      </w:r>
    </w:p>
    <w:p w14:paraId="373E6204" w14:textId="77777777" w:rsidR="0085584D" w:rsidRPr="003046E7" w:rsidRDefault="0085584D" w:rsidP="0085584D">
      <w:pPr>
        <w:ind w:firstLine="709"/>
        <w:jc w:val="both"/>
        <w:rPr>
          <w:color w:val="000000"/>
        </w:rPr>
      </w:pPr>
      <w:r w:rsidRPr="003046E7">
        <w:rPr>
          <w:color w:val="000000"/>
        </w:rPr>
        <w:t>В 2026 году стоит задача удержать качество управления питанием через контроль, в том числе с участием родителей (дегустационные комиссии), прозрачное информирование о меню и качестве продуктов, а также планомерное развитие инфраструктуры пищеблоков.</w:t>
      </w:r>
    </w:p>
    <w:p w14:paraId="6F431216" w14:textId="77777777" w:rsidR="0085584D" w:rsidRPr="003046E7" w:rsidRDefault="0085584D" w:rsidP="0085584D">
      <w:pPr>
        <w:ind w:firstLine="709"/>
        <w:jc w:val="both"/>
        <w:rPr>
          <w:color w:val="000000"/>
        </w:rPr>
      </w:pPr>
      <w:r w:rsidRPr="003046E7">
        <w:rPr>
          <w:color w:val="000000"/>
        </w:rPr>
        <w:t>Деятельность Управления образования по профилактике безнадзорности и правонарушений несовершеннолетних в 2025 году велась во взаимодействии с субъектами системы профилактики. Приоритетом работы являлось раннее выявление несовершеннолетних, находящихся в социально опасном положении, а также детей, не посещающих или систематически пропускающих занятия без уважительных причин, с последующим принятием мер по воспитанию и обеспечению получения образования.</w:t>
      </w:r>
    </w:p>
    <w:p w14:paraId="7B19BFA3" w14:textId="77777777" w:rsidR="0085584D" w:rsidRPr="003046E7" w:rsidRDefault="0085584D" w:rsidP="0085584D">
      <w:pPr>
        <w:ind w:firstLine="709"/>
        <w:jc w:val="both"/>
        <w:rPr>
          <w:color w:val="000000"/>
        </w:rPr>
      </w:pPr>
      <w:r w:rsidRPr="003046E7">
        <w:rPr>
          <w:color w:val="000000"/>
        </w:rPr>
        <w:t>На начало учебного года количество несовершеннолетних, состоящих на внутришкольном профилактическом учёте, составляло 35 человек; на конец года - 67 человек. За отчётный период снято с учёта 26 человек, поставлено - 58. Причины постановки на учет включали кражи, порчу имущества, распитие алкоголя, самовольные уходы из дома, курение, ложные сообщения о совершении теракта, пропуски уроков без уважительной причины, нарушения правил внутреннего распорядка. Рост ВШУ требует усиления профилактических маршрутов, иначе учёт превращается в статистические данные без результата.</w:t>
      </w:r>
    </w:p>
    <w:p w14:paraId="25D9D4EA" w14:textId="77777777" w:rsidR="0085584D" w:rsidRPr="003046E7" w:rsidRDefault="0085584D" w:rsidP="0085584D">
      <w:pPr>
        <w:ind w:firstLine="709"/>
        <w:jc w:val="both"/>
        <w:rPr>
          <w:color w:val="000000"/>
        </w:rPr>
      </w:pPr>
      <w:r w:rsidRPr="003046E7">
        <w:rPr>
          <w:color w:val="000000"/>
        </w:rPr>
        <w:t>Для занятости и профилактики подростковой преступности в июне 2025 года функционировали лагеря дневного пребывания на базе 9 школ, с охватом 808 человек. В первоочередном порядке зачислены дети, находящиеся в трудной жизненной ситуации: 16 несовершеннолетних, состоящих на ВШУ, 17 детей-инвалидов, 31 ребёнок с ОВЗ, 46 детей мобилизованных граждан, 11 детей-сирот и детей, оставшихся без попечения родителей, 19 детей из малообеспеченных семей, 521 ребёнок из многодетных семей. В лагерях проводились профилактические мероприятия по здоровому образу жизни и правовой культуре, включая участие инспекторов ОПДН, работу педагогов-психологов, тренинги и индивидуальную поддержку.</w:t>
      </w:r>
    </w:p>
    <w:p w14:paraId="30C9E2DC" w14:textId="77777777" w:rsidR="0085584D" w:rsidRPr="003046E7" w:rsidRDefault="0085584D" w:rsidP="0085584D">
      <w:pPr>
        <w:ind w:firstLine="709"/>
        <w:jc w:val="both"/>
        <w:rPr>
          <w:color w:val="000000"/>
        </w:rPr>
      </w:pPr>
      <w:r w:rsidRPr="003046E7">
        <w:rPr>
          <w:color w:val="000000"/>
        </w:rPr>
        <w:t>Центром дополнительного образования в лагерях организованы кружки по краткосрочным программам по пяти направленностям с охватом 723 детей, что усилило профилактический эффект летней занятости.</w:t>
      </w:r>
    </w:p>
    <w:p w14:paraId="4C10E132" w14:textId="77777777" w:rsidR="0085584D" w:rsidRPr="003046E7" w:rsidRDefault="0085584D" w:rsidP="0085584D">
      <w:pPr>
        <w:ind w:firstLine="709"/>
        <w:jc w:val="both"/>
        <w:rPr>
          <w:color w:val="000000"/>
        </w:rPr>
      </w:pPr>
      <w:r w:rsidRPr="003046E7">
        <w:rPr>
          <w:color w:val="000000"/>
        </w:rPr>
        <w:t xml:space="preserve">Трудоустройство рассматривается как один из самых эффективных инструментов профилактики повторных правонарушений. В рамках ведомственной целевой программы временного трудоустройства несовершеннолетних 14-18 лет в 2025 году через ЦЗН трудоустроено 204 подростка, из них 37 - состоящие на различных видах профилактического учёта. </w:t>
      </w:r>
    </w:p>
    <w:p w14:paraId="3E9C1BBF" w14:textId="77777777" w:rsidR="0085584D" w:rsidRPr="003046E7" w:rsidRDefault="0085584D" w:rsidP="0085584D">
      <w:pPr>
        <w:ind w:firstLine="709"/>
        <w:jc w:val="both"/>
        <w:rPr>
          <w:color w:val="000000"/>
        </w:rPr>
      </w:pPr>
      <w:r w:rsidRPr="003046E7">
        <w:rPr>
          <w:color w:val="000000"/>
        </w:rPr>
        <w:t>Неотъемлемый элемент профилактики - социально-психологическое тестирование обучающихся 13 лет и старше. В 2025 году подлежали тестированию 5 053 обучающихся 7-11 классов, из них прошли тестирование 5 033 (99,6%), не участвовали 20 человек. Результаты тестирования использовались для адресной профилактической работы, обеспечения психологического благополучия обучающихся и своевременной помощи семьям.</w:t>
      </w:r>
    </w:p>
    <w:p w14:paraId="05E14D66" w14:textId="77777777" w:rsidR="0085584D" w:rsidRPr="003046E7" w:rsidRDefault="0085584D" w:rsidP="0085584D">
      <w:pPr>
        <w:ind w:firstLine="709"/>
        <w:jc w:val="both"/>
        <w:rPr>
          <w:color w:val="000000"/>
        </w:rPr>
      </w:pPr>
      <w:r w:rsidRPr="003046E7">
        <w:rPr>
          <w:color w:val="000000"/>
        </w:rPr>
        <w:t xml:space="preserve">В рамках профилактических мероприятий по безопасности дорожного движения и правовому воспитанию в сентябре проведено «Посвящение первоклассников в пешеходы», организовано участие 1-9 классов во всероссийской онлайн-олимпиаде «Безопасные дороги» (3 983 участника, 47 прошли во второй тур). По итогам творческих конкурсов и региональных </w:t>
      </w:r>
      <w:r w:rsidRPr="003046E7">
        <w:rPr>
          <w:color w:val="000000"/>
        </w:rPr>
        <w:lastRenderedPageBreak/>
        <w:t>проектов школы и обучающиеся района заняли призовые места, подтверждая результативность профилактической и воспитательной работы.</w:t>
      </w:r>
    </w:p>
    <w:p w14:paraId="2F6301D2" w14:textId="77777777" w:rsidR="0085584D" w:rsidRPr="003046E7" w:rsidRDefault="0085584D" w:rsidP="0085584D">
      <w:pPr>
        <w:ind w:firstLine="709"/>
        <w:jc w:val="both"/>
        <w:rPr>
          <w:color w:val="000000"/>
        </w:rPr>
      </w:pPr>
      <w:r w:rsidRPr="003046E7">
        <w:rPr>
          <w:color w:val="000000"/>
        </w:rPr>
        <w:t>В 2026 году профилактический блок ориентируется на переход от учета мероприятий к управлению их эффективностью. Ключевым инструментом становится системный мониторинг результатов профилактической работы с последующей корректировкой мер сопровождения, усилением адресности помощи и концентрацией ресурсов на подростках с повторными рисками</w:t>
      </w:r>
    </w:p>
    <w:p w14:paraId="04499EDF" w14:textId="77777777" w:rsidR="0085584D" w:rsidRPr="003046E7" w:rsidRDefault="0085584D" w:rsidP="0085584D">
      <w:pPr>
        <w:ind w:firstLine="709"/>
        <w:jc w:val="both"/>
        <w:rPr>
          <w:color w:val="000000"/>
        </w:rPr>
      </w:pPr>
      <w:r w:rsidRPr="003046E7">
        <w:rPr>
          <w:color w:val="000000"/>
        </w:rPr>
        <w:t>В 2025 году воспитательная работа в общеобразовательных организациях МО «Тахтамукайский район» осуществлялась в соответствии с рабочими программами воспитания и реализовывалась преимущественно через модули «Ключевые общешкольные дела» и «Детские общественные объединения». Мероприятиями патриотической направленности и формированием российской идентичности охвачено 100% обучающихся образовательных организаций района.</w:t>
      </w:r>
    </w:p>
    <w:p w14:paraId="176092BA" w14:textId="77777777" w:rsidR="0085584D" w:rsidRPr="003046E7" w:rsidRDefault="0085584D" w:rsidP="0085584D">
      <w:pPr>
        <w:ind w:firstLine="709"/>
        <w:jc w:val="both"/>
        <w:rPr>
          <w:color w:val="000000"/>
        </w:rPr>
      </w:pPr>
      <w:r w:rsidRPr="003046E7">
        <w:rPr>
          <w:color w:val="000000"/>
        </w:rPr>
        <w:t>Системообразующим элементом гражданско-патриотического воспитания стала еженедельная церемония поднятия Государственных флагов Российской Федерации и Республики Адыгея в начале учебной недели и церемония спуска флагов в конце недели. Во всех школах сформированы знаменные группы (знаменосец и ассистенты). При создании и зонировании мест размещения государственных символов обеспечены требования к эстетичности, доступности помещений для обучающихся.</w:t>
      </w:r>
    </w:p>
    <w:p w14:paraId="6EE9A882" w14:textId="77777777" w:rsidR="0085584D" w:rsidRPr="003046E7" w:rsidRDefault="0085584D" w:rsidP="0085584D">
      <w:pPr>
        <w:ind w:firstLine="709"/>
        <w:jc w:val="both"/>
        <w:rPr>
          <w:color w:val="000000"/>
        </w:rPr>
      </w:pPr>
      <w:r w:rsidRPr="003046E7">
        <w:rPr>
          <w:color w:val="000000"/>
        </w:rPr>
        <w:t>Учебная неделя во всех школах начиналась с классного часа «Разговоры о важном». Тематика занятий была ориентирована на запросы обучающихся и включала патриотизм и гражданское воспитание, историческое просвещение, нравственные ориентиры, экологическую культуру и иные актуальные направления формирования личности.</w:t>
      </w:r>
    </w:p>
    <w:p w14:paraId="14F2733F" w14:textId="77777777" w:rsidR="0085584D" w:rsidRPr="003046E7" w:rsidRDefault="0085584D" w:rsidP="0085584D">
      <w:pPr>
        <w:ind w:firstLine="709"/>
        <w:jc w:val="both"/>
        <w:rPr>
          <w:color w:val="000000"/>
        </w:rPr>
      </w:pPr>
      <w:r w:rsidRPr="003046E7">
        <w:rPr>
          <w:color w:val="000000"/>
        </w:rPr>
        <w:t xml:space="preserve">Ключевой содержательный блок воспитательной работы связан с сохранением исторической памяти и патриотическим воспитанием через события, посвящённые Победе в Великой Отечественной войне. В течение года проводились тематические классные часы, школьные и </w:t>
      </w:r>
      <w:proofErr w:type="spellStart"/>
      <w:r w:rsidRPr="003046E7">
        <w:rPr>
          <w:color w:val="000000"/>
        </w:rPr>
        <w:t>общерайонные</w:t>
      </w:r>
      <w:proofErr w:type="spellEnd"/>
      <w:r w:rsidRPr="003046E7">
        <w:rPr>
          <w:color w:val="000000"/>
        </w:rPr>
        <w:t xml:space="preserve"> акции, а также уроки мужества с участием представителей ветеранских организаций, ветеранов Российской армии, сотрудников правоохранительных органов, воинов-интернационалистов (в том числе воинов-афганцев), участников ликвидации последствий аварии на ЧАЭС и участников специальной военной операции. Практика системных встреч с участниками СВО сохранялась в течение года: организовывались уроки мужества, участники СВО приглашались на военно-патриотические мероприятия.</w:t>
      </w:r>
    </w:p>
    <w:p w14:paraId="343C00A5" w14:textId="77777777" w:rsidR="0085584D" w:rsidRPr="003046E7" w:rsidRDefault="0085584D" w:rsidP="0085584D">
      <w:pPr>
        <w:ind w:firstLine="709"/>
        <w:jc w:val="both"/>
        <w:rPr>
          <w:color w:val="000000"/>
        </w:rPr>
      </w:pPr>
      <w:r w:rsidRPr="003046E7">
        <w:rPr>
          <w:color w:val="000000"/>
        </w:rPr>
        <w:t>Традиционно проведен месячник оборонно-массовой работы. Военно-патриотическое воспитание выстраивалось во взаимодействии с Общественной организацией «Совет ветеранов войны, труда, вооружённых сил и правоохранительных органов Тахтамукайского района», местным отделением ДОСААФ и военным комиссариатом г. Адыгейска, Тахтамукайского и Теучежского районов. Содержательно данная работа включала изучение военной истории, сохранение воинских традиций, формирование позитивного образа Вооружённых Сил Российской Федерации и готовности к выполнению гражданского долга. В школах проводились мероприятия, посвящённые Дню защитника Отечества, Дню Победы, Дню призывника, Дню Героев Отечества, Дню Государственности России, памятным датам, связанным со 100-летием государственности Адыгеи, а также памятным мероприятиям в связи с трагедией Холокоста.</w:t>
      </w:r>
    </w:p>
    <w:p w14:paraId="7CF17BBA" w14:textId="77777777" w:rsidR="0085584D" w:rsidRPr="003046E7" w:rsidRDefault="0085584D" w:rsidP="0085584D">
      <w:pPr>
        <w:ind w:firstLine="709"/>
        <w:jc w:val="both"/>
        <w:rPr>
          <w:color w:val="000000"/>
        </w:rPr>
      </w:pPr>
      <w:r w:rsidRPr="003046E7">
        <w:rPr>
          <w:color w:val="000000"/>
        </w:rPr>
        <w:t>В преддверии празднования Дня Победы и памятных дат проведены митинги, вахты памяти, акции «Георгиевская лента», «Бессмертный полк», «Свеча памяти», всероссийская акция «Окна Победы», акция «Письмо ветерану», уроки мужества, конкурсы рисунков, военной песни, литературных чтений, концертные программы и встречи с ветеранами военной службы и военнослужащими, уволенными в запас. В мероприятиях, приуроченных ко Дню Победы, Дню защитника Отечества, годовщинам победы в Сталинградской битве, на Курской дуге и другим памятным датам приняли участие более 14 000 обучающихся.</w:t>
      </w:r>
    </w:p>
    <w:p w14:paraId="52EF3118" w14:textId="77777777" w:rsidR="00984CEA" w:rsidRDefault="0085584D" w:rsidP="00984CEA">
      <w:pPr>
        <w:ind w:firstLine="709"/>
        <w:jc w:val="both"/>
        <w:rPr>
          <w:color w:val="000000"/>
        </w:rPr>
      </w:pPr>
      <w:r w:rsidRPr="003046E7">
        <w:rPr>
          <w:color w:val="000000"/>
        </w:rPr>
        <w:lastRenderedPageBreak/>
        <w:t>В 2025 году в течение учебного года фиксировался массовый охват школьников мероприятиями патриотической направленности:</w:t>
      </w:r>
    </w:p>
    <w:p w14:paraId="7AFAD889" w14:textId="77777777" w:rsidR="00984CEA" w:rsidRDefault="0085584D" w:rsidP="00984CEA">
      <w:pPr>
        <w:ind w:firstLine="709"/>
        <w:jc w:val="both"/>
        <w:rPr>
          <w:color w:val="000000"/>
        </w:rPr>
      </w:pPr>
      <w:r w:rsidRPr="003046E7">
        <w:rPr>
          <w:color w:val="000000"/>
        </w:rPr>
        <w:t>уроки мужества - 4 862 человека (встречи с ветеранами Великой Отечественной войны, участниками боевых действий на Северном Кавказе, в Республике Афганистан);</w:t>
      </w:r>
    </w:p>
    <w:p w14:paraId="41EDFE32" w14:textId="77777777" w:rsidR="00984CEA" w:rsidRDefault="0085584D" w:rsidP="00984CEA">
      <w:pPr>
        <w:ind w:firstLine="709"/>
        <w:jc w:val="both"/>
        <w:rPr>
          <w:color w:val="000000"/>
        </w:rPr>
      </w:pPr>
      <w:r w:rsidRPr="003046E7">
        <w:rPr>
          <w:color w:val="000000"/>
        </w:rPr>
        <w:t>мероприятия ко Дню победы в Сталинградской битве - 680 человек;</w:t>
      </w:r>
    </w:p>
    <w:p w14:paraId="7D40BCBF" w14:textId="77777777" w:rsidR="00984CEA" w:rsidRDefault="0085584D" w:rsidP="00984CEA">
      <w:pPr>
        <w:ind w:firstLine="709"/>
        <w:jc w:val="both"/>
        <w:rPr>
          <w:color w:val="000000"/>
        </w:rPr>
      </w:pPr>
      <w:r w:rsidRPr="003046E7">
        <w:rPr>
          <w:color w:val="000000"/>
        </w:rPr>
        <w:t>мероприятия ко Дню вывода войск из Афганистана - 320 человек;</w:t>
      </w:r>
    </w:p>
    <w:p w14:paraId="36D7EA9E" w14:textId="77777777" w:rsidR="00984CEA" w:rsidRDefault="0085584D" w:rsidP="00984CEA">
      <w:pPr>
        <w:ind w:firstLine="709"/>
        <w:jc w:val="both"/>
        <w:rPr>
          <w:color w:val="000000"/>
        </w:rPr>
      </w:pPr>
      <w:r w:rsidRPr="003046E7">
        <w:rPr>
          <w:color w:val="000000"/>
        </w:rPr>
        <w:t>акция «Георгиевская ленточка» - 895 человек;</w:t>
      </w:r>
    </w:p>
    <w:p w14:paraId="05A1A84B" w14:textId="77777777" w:rsidR="00984CEA" w:rsidRDefault="0085584D" w:rsidP="00984CEA">
      <w:pPr>
        <w:ind w:firstLine="709"/>
        <w:jc w:val="both"/>
        <w:rPr>
          <w:color w:val="000000"/>
        </w:rPr>
      </w:pPr>
      <w:r w:rsidRPr="003046E7">
        <w:rPr>
          <w:color w:val="000000"/>
        </w:rPr>
        <w:t>22 июня (День памяти и скорби) «Вечно живые» - 1 425 человек;</w:t>
      </w:r>
    </w:p>
    <w:p w14:paraId="2795A7A1" w14:textId="77777777" w:rsidR="00984CEA" w:rsidRDefault="0085584D" w:rsidP="00984CEA">
      <w:pPr>
        <w:ind w:firstLine="709"/>
        <w:jc w:val="both"/>
        <w:rPr>
          <w:color w:val="000000"/>
        </w:rPr>
      </w:pPr>
      <w:r w:rsidRPr="003046E7">
        <w:rPr>
          <w:color w:val="000000"/>
        </w:rPr>
        <w:t>День Героя Отечества - 886 человек;</w:t>
      </w:r>
    </w:p>
    <w:p w14:paraId="581D7147" w14:textId="77777777" w:rsidR="00984CEA" w:rsidRDefault="0085584D" w:rsidP="00984CEA">
      <w:pPr>
        <w:ind w:firstLine="709"/>
        <w:jc w:val="both"/>
        <w:rPr>
          <w:color w:val="000000"/>
        </w:rPr>
      </w:pPr>
      <w:r w:rsidRPr="003046E7">
        <w:rPr>
          <w:color w:val="000000"/>
        </w:rPr>
        <w:t xml:space="preserve">акция на </w:t>
      </w:r>
      <w:proofErr w:type="spellStart"/>
      <w:r w:rsidRPr="003046E7">
        <w:rPr>
          <w:color w:val="000000"/>
        </w:rPr>
        <w:t>Добро.ру</w:t>
      </w:r>
      <w:proofErr w:type="spellEnd"/>
      <w:r w:rsidRPr="003046E7">
        <w:rPr>
          <w:color w:val="000000"/>
        </w:rPr>
        <w:t xml:space="preserve"> «Письмо неизвестному солдату» - 76 человек;</w:t>
      </w:r>
    </w:p>
    <w:p w14:paraId="41D2024D" w14:textId="77777777" w:rsidR="00984CEA" w:rsidRDefault="0085584D" w:rsidP="00984CEA">
      <w:pPr>
        <w:ind w:firstLine="709"/>
        <w:jc w:val="both"/>
        <w:rPr>
          <w:color w:val="000000"/>
        </w:rPr>
      </w:pPr>
      <w:r w:rsidRPr="003046E7">
        <w:rPr>
          <w:color w:val="000000"/>
        </w:rPr>
        <w:t>акция ко Дню народного единства «Моя малая Родина» - 720 человек;</w:t>
      </w:r>
    </w:p>
    <w:p w14:paraId="14CAF2E7" w14:textId="2E10491F" w:rsidR="0085584D" w:rsidRPr="003046E7" w:rsidRDefault="0085584D" w:rsidP="00984CEA">
      <w:pPr>
        <w:ind w:firstLine="709"/>
        <w:jc w:val="both"/>
        <w:rPr>
          <w:color w:val="000000"/>
        </w:rPr>
      </w:pPr>
      <w:r w:rsidRPr="003046E7">
        <w:rPr>
          <w:color w:val="000000"/>
        </w:rPr>
        <w:t>акция «Помним» (память жертв теракта в г. Беслан) - 628 человек.</w:t>
      </w:r>
    </w:p>
    <w:p w14:paraId="48D538C5" w14:textId="77777777" w:rsidR="0085584D" w:rsidRPr="003046E7" w:rsidRDefault="0085584D" w:rsidP="0085584D">
      <w:pPr>
        <w:ind w:firstLine="709"/>
        <w:jc w:val="both"/>
        <w:rPr>
          <w:color w:val="000000"/>
        </w:rPr>
      </w:pPr>
      <w:r w:rsidRPr="003046E7">
        <w:rPr>
          <w:color w:val="000000"/>
        </w:rPr>
        <w:t>В муниципальном конкурсе чтецов «Во славу Отечества» приняли участие обучающиеся и воспитанники из всех образовательных организаций района 124 человека, что подтверждает вовлечение всех учреждений в единое воспитательное пространство.</w:t>
      </w:r>
    </w:p>
    <w:p w14:paraId="36EFC7E4" w14:textId="77777777" w:rsidR="0085584D" w:rsidRPr="003046E7" w:rsidRDefault="0085584D" w:rsidP="0085584D">
      <w:pPr>
        <w:ind w:firstLine="709"/>
        <w:jc w:val="both"/>
        <w:rPr>
          <w:color w:val="000000"/>
        </w:rPr>
      </w:pPr>
      <w:r w:rsidRPr="003046E7">
        <w:rPr>
          <w:color w:val="000000"/>
        </w:rPr>
        <w:t>По увековечению дней воинской славы в школах оформлены альбомы и календари «Дни воинской славы», отражающие героизм и мужество народа в борьбе с захватчиками.</w:t>
      </w:r>
    </w:p>
    <w:p w14:paraId="27D44601" w14:textId="77777777" w:rsidR="0085584D" w:rsidRPr="003046E7" w:rsidRDefault="0085584D" w:rsidP="0085584D">
      <w:pPr>
        <w:ind w:firstLine="709"/>
        <w:jc w:val="both"/>
        <w:rPr>
          <w:color w:val="000000"/>
        </w:rPr>
      </w:pPr>
      <w:r w:rsidRPr="003046E7">
        <w:rPr>
          <w:color w:val="000000"/>
        </w:rPr>
        <w:t>В части развития военно-патриотических практик две команды Тахтамукайского района приняли участие в республиканском этапе военно-патриотической игры «Зарница 2.0.</w:t>
      </w:r>
    </w:p>
    <w:p w14:paraId="158E557B" w14:textId="77777777" w:rsidR="0085584D" w:rsidRPr="003046E7" w:rsidRDefault="0085584D" w:rsidP="0085584D">
      <w:pPr>
        <w:ind w:firstLine="709"/>
        <w:jc w:val="both"/>
        <w:rPr>
          <w:b/>
          <w:bCs/>
          <w:color w:val="000000"/>
        </w:rPr>
      </w:pPr>
      <w:r w:rsidRPr="003046E7">
        <w:rPr>
          <w:color w:val="000000"/>
        </w:rPr>
        <w:t xml:space="preserve">Отдельным направлением военно-патриотического воспитания стала системная поддержка военнослужащих, участвующих в специальной военной операции, и формирование у детей практик социальной солидарности. </w:t>
      </w:r>
    </w:p>
    <w:p w14:paraId="1071FD3E" w14:textId="77777777" w:rsidR="0085584D" w:rsidRPr="003046E7" w:rsidRDefault="0085584D" w:rsidP="0085584D">
      <w:pPr>
        <w:ind w:firstLine="709"/>
        <w:jc w:val="both"/>
        <w:rPr>
          <w:color w:val="000000"/>
        </w:rPr>
      </w:pPr>
      <w:r w:rsidRPr="003046E7">
        <w:rPr>
          <w:color w:val="000000"/>
        </w:rPr>
        <w:t>С начала СВО школьники участвуют в сборе гуманитарной помощи, формировании посылок с предметами первой необходимости, медикаментами и тёплыми вещами, а также оказывают помощь в плетении маскировочных сетей и изготовлении окопных свечей. Всего в 2025 году обучающиеся, родители и трудовые коллективы организовали направление более 300 грузов гуманитарной помощи.</w:t>
      </w:r>
    </w:p>
    <w:p w14:paraId="000CF7CA" w14:textId="77777777" w:rsidR="0085584D" w:rsidRPr="003046E7" w:rsidRDefault="0085584D" w:rsidP="0085584D">
      <w:pPr>
        <w:ind w:firstLine="709"/>
        <w:jc w:val="both"/>
        <w:rPr>
          <w:color w:val="000000"/>
        </w:rPr>
      </w:pPr>
      <w:r w:rsidRPr="003046E7">
        <w:rPr>
          <w:color w:val="000000"/>
        </w:rPr>
        <w:t>В школах оформлены стенды «Герои спецоперации» и установлены парты Героев 7 погибшим участникам СВО, что обеспечивает персонализированное сохранение памяти и формирует воспитательный эффект через сопричастность к истории земляков.</w:t>
      </w:r>
    </w:p>
    <w:p w14:paraId="0C8A9FB5" w14:textId="77777777" w:rsidR="0085584D" w:rsidRPr="003046E7" w:rsidRDefault="0085584D" w:rsidP="0085584D">
      <w:pPr>
        <w:ind w:firstLine="709"/>
        <w:jc w:val="both"/>
        <w:rPr>
          <w:color w:val="000000"/>
        </w:rPr>
      </w:pPr>
      <w:r w:rsidRPr="003046E7">
        <w:rPr>
          <w:color w:val="000000"/>
        </w:rPr>
        <w:t>Существенное место в воспитательном контуре занимает развитие детских общественных объединений. В 2025 году в Тахтамукайском районе функционировали 25 отделений Общероссийского общественно-государственного движения детей и молодёжи «Движение Первых», охватывающих более 6,5 тысяч человек. Работа местного отделения оценивается как эффективная, задачи, поставленные региональным отделением, выполняются в полном объёме.</w:t>
      </w:r>
    </w:p>
    <w:p w14:paraId="3D1D9362" w14:textId="77777777" w:rsidR="0085584D" w:rsidRPr="003046E7" w:rsidRDefault="0085584D" w:rsidP="0085584D">
      <w:pPr>
        <w:ind w:firstLine="709"/>
        <w:jc w:val="both"/>
        <w:rPr>
          <w:color w:val="000000"/>
        </w:rPr>
      </w:pPr>
      <w:r w:rsidRPr="003046E7">
        <w:rPr>
          <w:color w:val="000000"/>
        </w:rPr>
        <w:t>В 2025 году 22 общеобразовательные организации района приняли участие во Всероссийском конкурсе первичных отделений. В конкурсные мероприятия было вовлечено 35 взрослых (наставники и родители) и около 200 детей. Победителем признано первичное отделение МБОУ «СШ №27» а. Новая Адыгея (наставник Исаенко Н.А.) с получением грантовой поддержки 200 000 рублей. Первичное отделение СШ №7 стало призёром, что подтверждает устойчивость школьных команд и качество организационного сопровождения.</w:t>
      </w:r>
    </w:p>
    <w:p w14:paraId="32ABF9AD" w14:textId="77777777" w:rsidR="0085584D" w:rsidRPr="003046E7" w:rsidRDefault="0085584D" w:rsidP="0085584D">
      <w:pPr>
        <w:ind w:firstLine="709"/>
        <w:jc w:val="both"/>
        <w:rPr>
          <w:color w:val="000000"/>
        </w:rPr>
      </w:pPr>
      <w:r w:rsidRPr="003046E7">
        <w:rPr>
          <w:color w:val="000000"/>
        </w:rPr>
        <w:t>Команда Тахтамукайского района (МБОУ «СШ №27») заняла 3 место на республиканском этапе проекта «</w:t>
      </w:r>
      <w:proofErr w:type="spellStart"/>
      <w:r w:rsidRPr="003046E7">
        <w:rPr>
          <w:color w:val="000000"/>
        </w:rPr>
        <w:t>МедиаПритяжение</w:t>
      </w:r>
      <w:proofErr w:type="spellEnd"/>
      <w:r w:rsidRPr="003046E7">
        <w:rPr>
          <w:color w:val="000000"/>
        </w:rPr>
        <w:t>». В проекте «Вызов Первых» приняли участие более 600 человек — 24 команды. В рамках Всероссийского проекта «Мы - граждане России» с января по июнь 2025 года в торжественных церемониях вручения паспортов приняли участие 92 ребёнка. В проекте «Волонтёры науки» приняли участие более 600 детей, что показывает высокий потенциал вовлечения школьников в добровольческую и проектную деятельность.</w:t>
      </w:r>
    </w:p>
    <w:p w14:paraId="0A9638C5" w14:textId="77777777" w:rsidR="0085584D" w:rsidRPr="003046E7" w:rsidRDefault="0085584D" w:rsidP="0085584D">
      <w:pPr>
        <w:ind w:firstLine="709"/>
        <w:jc w:val="both"/>
        <w:rPr>
          <w:color w:val="000000"/>
        </w:rPr>
      </w:pPr>
      <w:r w:rsidRPr="003046E7">
        <w:rPr>
          <w:color w:val="000000"/>
        </w:rPr>
        <w:lastRenderedPageBreak/>
        <w:t xml:space="preserve">В 2025 году развивались инициативы, исходящие непосредственно от детей-активистов: на базе СШ №28 проведён первый кибер-турнир среди учащихся трёх школ — СШ №28, СШ №5 и СШ №3, организованный силами самих обучающихся. На региональном этапе Всероссийского конкурса «Династии Героев» 1 место занял </w:t>
      </w:r>
      <w:proofErr w:type="spellStart"/>
      <w:r w:rsidRPr="003046E7">
        <w:rPr>
          <w:color w:val="000000"/>
        </w:rPr>
        <w:t>Абадзе</w:t>
      </w:r>
      <w:proofErr w:type="spellEnd"/>
      <w:r w:rsidRPr="003046E7">
        <w:rPr>
          <w:color w:val="000000"/>
        </w:rPr>
        <w:t xml:space="preserve"> Дамир (СШ №7, а. </w:t>
      </w:r>
      <w:proofErr w:type="spellStart"/>
      <w:r w:rsidRPr="003046E7">
        <w:rPr>
          <w:color w:val="000000"/>
        </w:rPr>
        <w:t>Панахес</w:t>
      </w:r>
      <w:proofErr w:type="spellEnd"/>
      <w:r w:rsidRPr="003046E7">
        <w:rPr>
          <w:color w:val="000000"/>
        </w:rPr>
        <w:t>). В региональном проекте «Премия первых» в номинации «Лучший участник Движения Первых Республики Адыгея в возрасте 6-11 лет» победила Бердюгина Анастасия (школа №19).</w:t>
      </w:r>
    </w:p>
    <w:p w14:paraId="400C85A7" w14:textId="77777777" w:rsidR="0085584D" w:rsidRPr="003046E7" w:rsidRDefault="0085584D" w:rsidP="0085584D">
      <w:pPr>
        <w:ind w:firstLine="709"/>
        <w:jc w:val="both"/>
        <w:rPr>
          <w:color w:val="000000"/>
        </w:rPr>
      </w:pPr>
      <w:r w:rsidRPr="003046E7">
        <w:rPr>
          <w:color w:val="000000"/>
        </w:rPr>
        <w:t>Значимым показателем качества воспитательной системы стала результативность школьных кураторов и советников в конкурсах профессионального мастерства. В 2025 году отмечены следующие достижения:</w:t>
      </w:r>
    </w:p>
    <w:p w14:paraId="3B703853" w14:textId="77777777" w:rsidR="0085584D" w:rsidRPr="003046E7" w:rsidRDefault="0085584D" w:rsidP="0085584D">
      <w:pPr>
        <w:ind w:firstLine="709"/>
        <w:jc w:val="both"/>
        <w:rPr>
          <w:color w:val="000000"/>
        </w:rPr>
      </w:pPr>
      <w:r w:rsidRPr="003046E7">
        <w:rPr>
          <w:color w:val="000000"/>
        </w:rPr>
        <w:t xml:space="preserve">З.К. </w:t>
      </w:r>
      <w:proofErr w:type="spellStart"/>
      <w:r w:rsidRPr="003046E7">
        <w:rPr>
          <w:color w:val="000000"/>
        </w:rPr>
        <w:t>Схаляхо</w:t>
      </w:r>
      <w:proofErr w:type="spellEnd"/>
      <w:r w:rsidRPr="003046E7">
        <w:rPr>
          <w:color w:val="000000"/>
        </w:rPr>
        <w:t xml:space="preserve"> (СШ №7) — 2 место на Всероссийском конкурсе наставников научных клубов;</w:t>
      </w:r>
    </w:p>
    <w:p w14:paraId="5B2DAE21" w14:textId="77777777" w:rsidR="0085584D" w:rsidRPr="003046E7" w:rsidRDefault="0085584D" w:rsidP="0085584D">
      <w:pPr>
        <w:ind w:firstLine="709"/>
        <w:jc w:val="both"/>
        <w:rPr>
          <w:color w:val="000000"/>
        </w:rPr>
      </w:pPr>
      <w:r w:rsidRPr="003046E7">
        <w:rPr>
          <w:color w:val="000000"/>
        </w:rPr>
        <w:t>Д.М. Аршинова (СШ №3) — диплом II степени за «новую философию воспитания»;</w:t>
      </w:r>
    </w:p>
    <w:p w14:paraId="027E0A00" w14:textId="77777777" w:rsidR="0085584D" w:rsidRPr="003046E7" w:rsidRDefault="0085584D" w:rsidP="0085584D">
      <w:pPr>
        <w:ind w:firstLine="709"/>
        <w:jc w:val="both"/>
        <w:rPr>
          <w:color w:val="000000"/>
        </w:rPr>
      </w:pPr>
      <w:r w:rsidRPr="003046E7">
        <w:rPr>
          <w:color w:val="000000"/>
        </w:rPr>
        <w:t xml:space="preserve">С.Б. </w:t>
      </w:r>
      <w:proofErr w:type="spellStart"/>
      <w:r w:rsidRPr="003046E7">
        <w:rPr>
          <w:color w:val="000000"/>
        </w:rPr>
        <w:t>Мезужок</w:t>
      </w:r>
      <w:proofErr w:type="spellEnd"/>
      <w:r w:rsidRPr="003046E7">
        <w:rPr>
          <w:color w:val="000000"/>
        </w:rPr>
        <w:t xml:space="preserve"> (СШ №24) — диплом I степени в номинации «Малая Родина» на региональном конкурсе профессионального мастерства советников «Навигация воспитания»;</w:t>
      </w:r>
    </w:p>
    <w:p w14:paraId="38524597" w14:textId="77777777" w:rsidR="0085584D" w:rsidRPr="003046E7" w:rsidRDefault="0085584D" w:rsidP="0085584D">
      <w:pPr>
        <w:ind w:firstLine="709"/>
        <w:jc w:val="both"/>
        <w:rPr>
          <w:color w:val="000000"/>
        </w:rPr>
      </w:pPr>
      <w:r w:rsidRPr="003046E7">
        <w:rPr>
          <w:color w:val="000000"/>
        </w:rPr>
        <w:t xml:space="preserve">С.Б. </w:t>
      </w:r>
      <w:proofErr w:type="spellStart"/>
      <w:r w:rsidRPr="003046E7">
        <w:rPr>
          <w:color w:val="000000"/>
        </w:rPr>
        <w:t>Мезужок</w:t>
      </w:r>
      <w:proofErr w:type="spellEnd"/>
      <w:r w:rsidRPr="003046E7">
        <w:rPr>
          <w:color w:val="000000"/>
        </w:rPr>
        <w:t xml:space="preserve"> также стала призёром регионального проекта «Премия первых» Всероссийского сообщества «Движение Первых».</w:t>
      </w:r>
    </w:p>
    <w:p w14:paraId="47449669" w14:textId="77777777" w:rsidR="0085584D" w:rsidRPr="003046E7" w:rsidRDefault="0085584D" w:rsidP="0085584D">
      <w:pPr>
        <w:ind w:firstLine="709"/>
        <w:jc w:val="both"/>
        <w:rPr>
          <w:color w:val="000000"/>
        </w:rPr>
      </w:pPr>
      <w:r w:rsidRPr="003046E7">
        <w:rPr>
          <w:color w:val="000000"/>
        </w:rPr>
        <w:t>Учитывая значимость семейного воспитания, образовательные организации района развивали практики укрепления института семьи и партнёрства с родительским сообществом. В школах применялись форматы детско-родительских клубов, проводились индивидуальные консультации и родительские собрания с возможностью обращения к узким специалистам. Расширялась практика участия родителей в школьной жизни через спортивные праздники, утренники, досуговые мероприятия и конкурсы («Минута славы моей семьи», мероприятия ко Дню защитника Отечества, ко Дню матери, «Для наших мам», «День семьи, любви и верности»). Реализовывались совместные выставки и конкурсы, акции по сбору макулатуры, экологические инициативы («Помоги птицам зимой», «Поможем пернатым друзьям»), а также совместные проекты по озеленению территории и спортивные мероприятия «Папа, мама, я — спортивная семья». Для укрепления института семьи проводились тематические классные часы, внеклассные мероприятия, лектории и круглые столы с участием всех субъектов педагогического процесса.</w:t>
      </w:r>
    </w:p>
    <w:p w14:paraId="2D4B21D9" w14:textId="77777777" w:rsidR="0085584D" w:rsidRPr="003046E7" w:rsidRDefault="0085584D" w:rsidP="0085584D">
      <w:pPr>
        <w:ind w:firstLine="709"/>
        <w:jc w:val="both"/>
        <w:rPr>
          <w:color w:val="000000"/>
        </w:rPr>
      </w:pPr>
      <w:r w:rsidRPr="003046E7">
        <w:rPr>
          <w:color w:val="000000"/>
        </w:rPr>
        <w:t xml:space="preserve">Организационно воспитательная работа обеспечивалась деятельностью советников директоров по воспитанию и взаимодействию с детскими общественными объединениями: в 2025 году в 17 школах района работают советники. Во всех образовательных организациях функционировало школьное ученическое самоуправление как базовый механизм воспитания лидерства, ответственности и коллективной коммуникации. </w:t>
      </w:r>
    </w:p>
    <w:p w14:paraId="365E444B" w14:textId="77777777" w:rsidR="0085584D" w:rsidRPr="003046E7" w:rsidRDefault="0085584D" w:rsidP="0085584D">
      <w:pPr>
        <w:ind w:firstLine="709"/>
        <w:jc w:val="both"/>
        <w:rPr>
          <w:color w:val="000000"/>
        </w:rPr>
      </w:pPr>
      <w:r w:rsidRPr="003046E7">
        <w:rPr>
          <w:color w:val="000000"/>
        </w:rPr>
        <w:t>Отдельно следует отметить развитие школьного музейного дела как устойчивого инструмента воспитания и гражданской идентичности. В 2025 году в Тахтамукайском районе функционировали 11 школьных музеев (на базе СШ №1, №2, №4, №7, №8, №9, №12, №15, №24, №25, №27). Из 31 музея, действующего в Республике Адыгея, 11 функционируют в Тахтамукайском районе, что является значимым показателем образовательной и воспитательной активности. Важным элементом воспитательной среды являются школьные музеи. В Тахтамукайском районе функционируют 11 школьных музеев (на базе СШ №1, 2, 4, 7, 8, 9, 12, 15, 24, 25, 27), что составляет более трети всех музеев Республики Адыгея. Все музеи паспортизированы и имеют свидетельство о присвоении статуса «Школьный музей». В мероприятиях, посвящённых Дням воинской славы и исторической памяти, приняли участие более 12 тыс. обучающихся.</w:t>
      </w:r>
    </w:p>
    <w:p w14:paraId="596ECF81" w14:textId="77777777" w:rsidR="0085584D" w:rsidRPr="003046E7" w:rsidRDefault="0085584D" w:rsidP="0085584D">
      <w:pPr>
        <w:ind w:firstLine="709"/>
        <w:jc w:val="both"/>
        <w:rPr>
          <w:color w:val="000000"/>
        </w:rPr>
      </w:pPr>
      <w:r w:rsidRPr="003046E7">
        <w:rPr>
          <w:color w:val="000000"/>
        </w:rPr>
        <w:t xml:space="preserve">Параллельно развивалась краеведческая составляющая воспитания: школьники посещали кружки историко-краеведческой направленности, музеи, экскурсии по родному краю. Реализовывались акции по сохранению и благоустройству памятников: приведены в </w:t>
      </w:r>
      <w:r w:rsidRPr="003046E7">
        <w:rPr>
          <w:color w:val="000000"/>
        </w:rPr>
        <w:lastRenderedPageBreak/>
        <w:t>порядок территории памятников погибшим солдатам во всех населённых пунктах района, оказывалась помощь одиноким инвалидам, инвалидам Афганской войны и пенсионерам.</w:t>
      </w:r>
    </w:p>
    <w:p w14:paraId="0B1B750A" w14:textId="77777777" w:rsidR="0085584D" w:rsidRPr="003046E7" w:rsidRDefault="0085584D" w:rsidP="0085584D">
      <w:pPr>
        <w:ind w:firstLine="709"/>
        <w:jc w:val="both"/>
        <w:rPr>
          <w:color w:val="000000"/>
        </w:rPr>
      </w:pPr>
      <w:r w:rsidRPr="003046E7">
        <w:rPr>
          <w:color w:val="000000"/>
        </w:rPr>
        <w:t>По итогам 2025 года отмечены результаты участия школьников в мероприятиях республиканского уровня: дипломами и грамотами победителей и призёров различных военно-патриотических мероприятий награждены 15 обучающихся.</w:t>
      </w:r>
    </w:p>
    <w:p w14:paraId="7CC21B3D" w14:textId="77777777" w:rsidR="00984CEA" w:rsidRDefault="0085584D" w:rsidP="00984CEA">
      <w:pPr>
        <w:ind w:firstLine="709"/>
        <w:jc w:val="both"/>
        <w:rPr>
          <w:color w:val="000000"/>
        </w:rPr>
      </w:pPr>
      <w:r w:rsidRPr="003046E7">
        <w:rPr>
          <w:color w:val="000000"/>
        </w:rPr>
        <w:t>В течение 2025 года получены результаты участия обучающихся в конкурсах различного уровня, в том числе:</w:t>
      </w:r>
    </w:p>
    <w:p w14:paraId="0C3D6AF4" w14:textId="2EA45032" w:rsidR="00984CEA" w:rsidRDefault="0085584D" w:rsidP="00984CEA">
      <w:pPr>
        <w:ind w:firstLine="709"/>
        <w:jc w:val="both"/>
        <w:rPr>
          <w:color w:val="000000"/>
        </w:rPr>
      </w:pPr>
      <w:r w:rsidRPr="003046E7">
        <w:rPr>
          <w:color w:val="000000"/>
        </w:rPr>
        <w:t xml:space="preserve">Республиканский конкурс «Охрана труда глазами детей»: </w:t>
      </w:r>
      <w:proofErr w:type="spellStart"/>
      <w:r w:rsidRPr="003046E7">
        <w:rPr>
          <w:color w:val="000000"/>
        </w:rPr>
        <w:t>Росита</w:t>
      </w:r>
      <w:proofErr w:type="spellEnd"/>
      <w:r w:rsidRPr="003046E7">
        <w:rPr>
          <w:color w:val="000000"/>
        </w:rPr>
        <w:t xml:space="preserve"> </w:t>
      </w:r>
      <w:proofErr w:type="spellStart"/>
      <w:r w:rsidRPr="003046E7">
        <w:rPr>
          <w:color w:val="000000"/>
        </w:rPr>
        <w:t>Совозу</w:t>
      </w:r>
      <w:proofErr w:type="spellEnd"/>
      <w:r w:rsidRPr="003046E7">
        <w:rPr>
          <w:color w:val="000000"/>
        </w:rPr>
        <w:t xml:space="preserve"> (СШ №7) </w:t>
      </w:r>
      <w:r w:rsidR="00984CEA">
        <w:rPr>
          <w:color w:val="000000"/>
        </w:rPr>
        <w:t>-</w:t>
      </w:r>
      <w:r w:rsidRPr="003046E7">
        <w:rPr>
          <w:color w:val="000000"/>
        </w:rPr>
        <w:t xml:space="preserve"> 2 место;</w:t>
      </w:r>
    </w:p>
    <w:p w14:paraId="38BD7155" w14:textId="53FA4E29" w:rsidR="00984CEA" w:rsidRDefault="0085584D" w:rsidP="00984CEA">
      <w:pPr>
        <w:ind w:firstLine="709"/>
        <w:jc w:val="both"/>
        <w:rPr>
          <w:color w:val="000000"/>
        </w:rPr>
      </w:pPr>
      <w:r w:rsidRPr="003046E7">
        <w:rPr>
          <w:color w:val="000000"/>
        </w:rPr>
        <w:t xml:space="preserve">Заочный этап Всероссийского конкурса «Мы — гордость Родины!»: Аслан </w:t>
      </w:r>
      <w:proofErr w:type="spellStart"/>
      <w:r w:rsidRPr="003046E7">
        <w:rPr>
          <w:color w:val="000000"/>
        </w:rPr>
        <w:t>Басте</w:t>
      </w:r>
      <w:proofErr w:type="spellEnd"/>
      <w:r w:rsidRPr="003046E7">
        <w:rPr>
          <w:color w:val="000000"/>
        </w:rPr>
        <w:t xml:space="preserve"> (СШ №7) </w:t>
      </w:r>
      <w:r w:rsidR="00984CEA">
        <w:rPr>
          <w:color w:val="000000"/>
        </w:rPr>
        <w:t>-</w:t>
      </w:r>
      <w:r w:rsidRPr="003046E7">
        <w:rPr>
          <w:color w:val="000000"/>
        </w:rPr>
        <w:t xml:space="preserve"> победитель;</w:t>
      </w:r>
    </w:p>
    <w:p w14:paraId="6D5E8FD1" w14:textId="77777777" w:rsidR="00984CEA" w:rsidRDefault="0085584D" w:rsidP="00984CEA">
      <w:pPr>
        <w:ind w:firstLine="709"/>
        <w:jc w:val="both"/>
        <w:rPr>
          <w:color w:val="000000"/>
        </w:rPr>
      </w:pPr>
      <w:r w:rsidRPr="003046E7">
        <w:rPr>
          <w:color w:val="000000"/>
        </w:rPr>
        <w:t xml:space="preserve">Региональный этап конкурса «Овеянные славою флаг наш и герб»: Эльмира </w:t>
      </w:r>
      <w:proofErr w:type="spellStart"/>
      <w:r w:rsidRPr="003046E7">
        <w:rPr>
          <w:color w:val="000000"/>
        </w:rPr>
        <w:t>Схаляхо</w:t>
      </w:r>
      <w:proofErr w:type="spellEnd"/>
      <w:r w:rsidRPr="003046E7">
        <w:rPr>
          <w:color w:val="000000"/>
        </w:rPr>
        <w:t xml:space="preserve"> (СШ №7) — призовое место;</w:t>
      </w:r>
    </w:p>
    <w:p w14:paraId="2E0BA105" w14:textId="17F1854A" w:rsidR="00984CEA" w:rsidRDefault="0085584D" w:rsidP="00984CEA">
      <w:pPr>
        <w:ind w:firstLine="709"/>
        <w:jc w:val="both"/>
        <w:rPr>
          <w:color w:val="000000"/>
        </w:rPr>
      </w:pPr>
      <w:r w:rsidRPr="003046E7">
        <w:rPr>
          <w:color w:val="000000"/>
        </w:rPr>
        <w:t>VI Межрегиональный фестиваль любительских детских театральных коллективов: театр «</w:t>
      </w:r>
      <w:proofErr w:type="spellStart"/>
      <w:r w:rsidRPr="003046E7">
        <w:rPr>
          <w:color w:val="000000"/>
        </w:rPr>
        <w:t>Гунэс</w:t>
      </w:r>
      <w:proofErr w:type="spellEnd"/>
      <w:r w:rsidRPr="003046E7">
        <w:rPr>
          <w:color w:val="000000"/>
        </w:rPr>
        <w:t xml:space="preserve">» (СШ №24) </w:t>
      </w:r>
      <w:r w:rsidR="00984CEA">
        <w:rPr>
          <w:color w:val="000000"/>
        </w:rPr>
        <w:t>-</w:t>
      </w:r>
      <w:r w:rsidRPr="003046E7">
        <w:rPr>
          <w:color w:val="000000"/>
        </w:rPr>
        <w:t xml:space="preserve"> Диплом II степени;</w:t>
      </w:r>
    </w:p>
    <w:p w14:paraId="3F7E7F66" w14:textId="26A237FB" w:rsidR="00984CEA" w:rsidRDefault="0085584D" w:rsidP="00984CEA">
      <w:pPr>
        <w:ind w:firstLine="709"/>
        <w:jc w:val="both"/>
        <w:rPr>
          <w:color w:val="000000"/>
        </w:rPr>
      </w:pPr>
      <w:r w:rsidRPr="003046E7">
        <w:rPr>
          <w:color w:val="000000"/>
        </w:rPr>
        <w:t xml:space="preserve">Всероссийский конкурс творческих проектов и исследовательских работ (номинация «Мой атом»): Данил Демидов (СШ №19) </w:t>
      </w:r>
      <w:r w:rsidR="00984CEA">
        <w:rPr>
          <w:color w:val="000000"/>
        </w:rPr>
        <w:t>-</w:t>
      </w:r>
      <w:r w:rsidRPr="003046E7">
        <w:rPr>
          <w:color w:val="000000"/>
        </w:rPr>
        <w:t xml:space="preserve"> призёр регионального этапа;</w:t>
      </w:r>
    </w:p>
    <w:p w14:paraId="183594D6" w14:textId="13744CF9" w:rsidR="00984CEA" w:rsidRDefault="0085584D" w:rsidP="00984CEA">
      <w:pPr>
        <w:ind w:firstLine="709"/>
        <w:jc w:val="both"/>
        <w:rPr>
          <w:color w:val="000000"/>
        </w:rPr>
      </w:pPr>
      <w:r w:rsidRPr="003046E7">
        <w:rPr>
          <w:color w:val="000000"/>
        </w:rPr>
        <w:t xml:space="preserve">Республиканский конкурс видеороликов «Добрая дорога детства»: Камилла Гаврилова (СШ №1) </w:t>
      </w:r>
      <w:r w:rsidR="00984CEA">
        <w:rPr>
          <w:color w:val="000000"/>
        </w:rPr>
        <w:t>-</w:t>
      </w:r>
      <w:r w:rsidRPr="003046E7">
        <w:rPr>
          <w:color w:val="000000"/>
        </w:rPr>
        <w:t xml:space="preserve"> 3 место;</w:t>
      </w:r>
    </w:p>
    <w:p w14:paraId="490FA303" w14:textId="6B56DCC5" w:rsidR="00984CEA" w:rsidRDefault="0085584D" w:rsidP="00984CEA">
      <w:pPr>
        <w:ind w:firstLine="709"/>
        <w:jc w:val="both"/>
        <w:rPr>
          <w:color w:val="000000"/>
        </w:rPr>
      </w:pPr>
      <w:r w:rsidRPr="003046E7">
        <w:rPr>
          <w:color w:val="000000"/>
        </w:rPr>
        <w:t xml:space="preserve">Творческий конкурс Республики Адыгея «От семьи тропинка к роду и народу» (к 95-летию И.Ш. </w:t>
      </w:r>
      <w:proofErr w:type="spellStart"/>
      <w:r w:rsidRPr="003046E7">
        <w:rPr>
          <w:color w:val="000000"/>
        </w:rPr>
        <w:t>Машбаша</w:t>
      </w:r>
      <w:proofErr w:type="spellEnd"/>
      <w:r w:rsidRPr="003046E7">
        <w:rPr>
          <w:color w:val="000000"/>
        </w:rPr>
        <w:t xml:space="preserve">): Амина </w:t>
      </w:r>
      <w:proofErr w:type="spellStart"/>
      <w:r w:rsidRPr="003046E7">
        <w:rPr>
          <w:color w:val="000000"/>
        </w:rPr>
        <w:t>Емтыль</w:t>
      </w:r>
      <w:proofErr w:type="spellEnd"/>
      <w:r w:rsidRPr="003046E7">
        <w:rPr>
          <w:color w:val="000000"/>
        </w:rPr>
        <w:t xml:space="preserve"> (СШ №24) </w:t>
      </w:r>
      <w:r w:rsidR="00984CEA">
        <w:rPr>
          <w:color w:val="000000"/>
        </w:rPr>
        <w:t>-</w:t>
      </w:r>
      <w:r w:rsidRPr="003046E7">
        <w:rPr>
          <w:color w:val="000000"/>
        </w:rPr>
        <w:t xml:space="preserve"> призёр;</w:t>
      </w:r>
    </w:p>
    <w:p w14:paraId="409989B6" w14:textId="526A01CC" w:rsidR="00984CEA" w:rsidRDefault="0085584D" w:rsidP="00984CEA">
      <w:pPr>
        <w:ind w:firstLine="709"/>
        <w:jc w:val="both"/>
        <w:rPr>
          <w:color w:val="000000"/>
        </w:rPr>
      </w:pPr>
      <w:r w:rsidRPr="003046E7">
        <w:rPr>
          <w:color w:val="000000"/>
        </w:rPr>
        <w:t xml:space="preserve">Региональный этап IV Международного детского экологического форума «Изменение климата глазами детей — 2025»: Станислав </w:t>
      </w:r>
      <w:proofErr w:type="spellStart"/>
      <w:r w:rsidRPr="003046E7">
        <w:rPr>
          <w:color w:val="000000"/>
        </w:rPr>
        <w:t>Богданенко</w:t>
      </w:r>
      <w:proofErr w:type="spellEnd"/>
      <w:r w:rsidRPr="003046E7">
        <w:rPr>
          <w:color w:val="000000"/>
        </w:rPr>
        <w:t xml:space="preserve"> (СШ №4) </w:t>
      </w:r>
      <w:r w:rsidR="00984CEA">
        <w:rPr>
          <w:color w:val="000000"/>
        </w:rPr>
        <w:t>-</w:t>
      </w:r>
      <w:r w:rsidRPr="003046E7">
        <w:rPr>
          <w:color w:val="000000"/>
        </w:rPr>
        <w:t xml:space="preserve"> призовое место;</w:t>
      </w:r>
    </w:p>
    <w:p w14:paraId="547452CD" w14:textId="3F3874FF" w:rsidR="00984CEA" w:rsidRDefault="0085584D" w:rsidP="00984CEA">
      <w:pPr>
        <w:ind w:firstLine="709"/>
        <w:jc w:val="both"/>
        <w:rPr>
          <w:color w:val="000000"/>
        </w:rPr>
      </w:pPr>
      <w:r w:rsidRPr="003046E7">
        <w:rPr>
          <w:color w:val="000000"/>
        </w:rPr>
        <w:t xml:space="preserve">Первый международный молодёжный форум «Проблемы современного мира и пути их решения»: </w:t>
      </w:r>
      <w:proofErr w:type="spellStart"/>
      <w:r w:rsidRPr="003046E7">
        <w:rPr>
          <w:color w:val="000000"/>
        </w:rPr>
        <w:t>Рамир</w:t>
      </w:r>
      <w:proofErr w:type="spellEnd"/>
      <w:r w:rsidRPr="003046E7">
        <w:rPr>
          <w:color w:val="000000"/>
        </w:rPr>
        <w:t xml:space="preserve"> </w:t>
      </w:r>
      <w:proofErr w:type="spellStart"/>
      <w:r w:rsidRPr="003046E7">
        <w:rPr>
          <w:color w:val="000000"/>
        </w:rPr>
        <w:t>Ужбаноков</w:t>
      </w:r>
      <w:proofErr w:type="spellEnd"/>
      <w:r w:rsidRPr="003046E7">
        <w:rPr>
          <w:color w:val="000000"/>
        </w:rPr>
        <w:t xml:space="preserve"> и Денис Фёдоров (СШ №3) </w:t>
      </w:r>
      <w:r w:rsidR="00984CEA">
        <w:rPr>
          <w:color w:val="000000"/>
        </w:rPr>
        <w:t>-</w:t>
      </w:r>
      <w:r w:rsidRPr="003046E7">
        <w:rPr>
          <w:color w:val="000000"/>
        </w:rPr>
        <w:t xml:space="preserve"> Диплом II степени;</w:t>
      </w:r>
    </w:p>
    <w:p w14:paraId="5CF79D75" w14:textId="77777777" w:rsidR="00984CEA" w:rsidRDefault="0085584D" w:rsidP="00984CEA">
      <w:pPr>
        <w:ind w:firstLine="709"/>
        <w:jc w:val="both"/>
        <w:rPr>
          <w:color w:val="000000"/>
        </w:rPr>
      </w:pPr>
      <w:r w:rsidRPr="003046E7">
        <w:rPr>
          <w:color w:val="000000"/>
        </w:rPr>
        <w:t xml:space="preserve">Всероссийский конкурс молодёжных проектов «Воплоти свою мечту»: Александр </w:t>
      </w:r>
      <w:proofErr w:type="spellStart"/>
      <w:r w:rsidRPr="003046E7">
        <w:rPr>
          <w:color w:val="000000"/>
        </w:rPr>
        <w:t>Скелинчев</w:t>
      </w:r>
      <w:proofErr w:type="spellEnd"/>
      <w:r w:rsidRPr="003046E7">
        <w:rPr>
          <w:color w:val="000000"/>
        </w:rPr>
        <w:t xml:space="preserve"> (СШ №3) — Диплом II степени;</w:t>
      </w:r>
    </w:p>
    <w:p w14:paraId="746784C1" w14:textId="3FA965C9" w:rsidR="00984CEA" w:rsidRDefault="0085584D" w:rsidP="00984CEA">
      <w:pPr>
        <w:ind w:firstLine="709"/>
        <w:jc w:val="both"/>
        <w:rPr>
          <w:color w:val="000000"/>
        </w:rPr>
      </w:pPr>
      <w:r w:rsidRPr="003046E7">
        <w:rPr>
          <w:color w:val="000000"/>
        </w:rPr>
        <w:t xml:space="preserve">Всероссийский конкурс креативных проектов «НЕОТЕРРА </w:t>
      </w:r>
      <w:r w:rsidR="00984CEA">
        <w:rPr>
          <w:color w:val="000000"/>
        </w:rPr>
        <w:t>-</w:t>
      </w:r>
      <w:r w:rsidRPr="003046E7">
        <w:rPr>
          <w:color w:val="000000"/>
        </w:rPr>
        <w:t xml:space="preserve"> 2025»: Илья Платонихин (СШ №2) — Диплом I степени;</w:t>
      </w:r>
    </w:p>
    <w:p w14:paraId="6A8C8569" w14:textId="015846B1" w:rsidR="0085584D" w:rsidRPr="003046E7" w:rsidRDefault="0085584D" w:rsidP="00984CEA">
      <w:pPr>
        <w:ind w:firstLine="709"/>
        <w:jc w:val="both"/>
        <w:rPr>
          <w:color w:val="000000"/>
        </w:rPr>
      </w:pPr>
      <w:r w:rsidRPr="003046E7">
        <w:rPr>
          <w:color w:val="000000"/>
        </w:rPr>
        <w:t xml:space="preserve">Всероссийский конкурс «Мой вклад в величие России»: Пётр Иванченко (школа №16) </w:t>
      </w:r>
      <w:r w:rsidR="00984CEA">
        <w:rPr>
          <w:color w:val="000000"/>
        </w:rPr>
        <w:t>-</w:t>
      </w:r>
      <w:r w:rsidRPr="003046E7">
        <w:rPr>
          <w:color w:val="000000"/>
        </w:rPr>
        <w:t xml:space="preserve"> 1 место.</w:t>
      </w:r>
    </w:p>
    <w:p w14:paraId="2BE700C3" w14:textId="4CA50D3B" w:rsidR="0085584D" w:rsidRPr="003046E7" w:rsidRDefault="0085584D" w:rsidP="0085584D">
      <w:pPr>
        <w:ind w:firstLine="709"/>
        <w:jc w:val="both"/>
        <w:rPr>
          <w:color w:val="000000"/>
        </w:rPr>
      </w:pPr>
      <w:r w:rsidRPr="003046E7">
        <w:rPr>
          <w:color w:val="000000"/>
        </w:rPr>
        <w:t xml:space="preserve">Волонтёрская деятельность сохраняла выраженный воспитательный эффект. Школьные отряды участвовали во всероссийских и региональных акциях, проводили классные часы («Милосердие спасёт мир»), праздничные митинги с возложением цветов, встречи поколений в школьных музеях, выступления перед тружениками тыла. Лучшими волонтёрами района признаны обучающиеся СШ №7 </w:t>
      </w:r>
      <w:proofErr w:type="spellStart"/>
      <w:r w:rsidRPr="003046E7">
        <w:rPr>
          <w:color w:val="000000"/>
        </w:rPr>
        <w:t>а.Панахес</w:t>
      </w:r>
      <w:proofErr w:type="spellEnd"/>
      <w:r w:rsidRPr="003046E7">
        <w:rPr>
          <w:color w:val="000000"/>
        </w:rPr>
        <w:t>.</w:t>
      </w:r>
    </w:p>
    <w:p w14:paraId="5814F6BB" w14:textId="77777777" w:rsidR="0085584D" w:rsidRPr="003046E7" w:rsidRDefault="0085584D" w:rsidP="0085584D">
      <w:pPr>
        <w:ind w:firstLine="709"/>
        <w:jc w:val="both"/>
        <w:rPr>
          <w:color w:val="000000"/>
        </w:rPr>
      </w:pPr>
      <w:r w:rsidRPr="003046E7">
        <w:rPr>
          <w:color w:val="000000"/>
        </w:rPr>
        <w:t xml:space="preserve">Во всех школах действуют военно-патриотические отряды «ЮНАРМИЯ», в которые вовлечено 680 обучающихся 7-11 классов. </w:t>
      </w:r>
    </w:p>
    <w:p w14:paraId="374A3F1F" w14:textId="77777777" w:rsidR="0085584D" w:rsidRPr="003046E7" w:rsidRDefault="0085584D" w:rsidP="0085584D">
      <w:pPr>
        <w:ind w:firstLine="709"/>
        <w:jc w:val="both"/>
        <w:rPr>
          <w:color w:val="000000"/>
        </w:rPr>
      </w:pPr>
      <w:r w:rsidRPr="003046E7">
        <w:rPr>
          <w:color w:val="000000"/>
        </w:rPr>
        <w:t>С учётом многонационального состава населения района, в школах проводились уроки и беседы о национальных особенностях народов, проживающих в Тахтамукайском районе, о необходимости сохранения добрососедских отношений. Проводились классные часы и внеклассные мероприятия, направленные на воспитание гуманистических ценностей и культуры общения («Мы разные, но мы вместе» и др.), регулярные занятия по вопросам дружбы, взаимовыручки, уважения к старшим и заботы о природе. Поддерживались детские инициативы, направленные на организацию полезных проектов в школьном сообществе, развивались соревнования и конкурсы, формирующие лидерство, командность и навыки сотрудничества.</w:t>
      </w:r>
    </w:p>
    <w:p w14:paraId="79214ED9" w14:textId="6ECB6678" w:rsidR="00276DE3" w:rsidRPr="00276DE3" w:rsidRDefault="0085584D" w:rsidP="00276DE3">
      <w:pPr>
        <w:ind w:right="99" w:firstLine="567"/>
        <w:jc w:val="both"/>
        <w:rPr>
          <w:bCs/>
        </w:rPr>
      </w:pPr>
      <w:r w:rsidRPr="00276DE3">
        <w:rPr>
          <w:b/>
          <w:u w:val="single"/>
        </w:rPr>
        <w:t>Показатель 9.</w:t>
      </w:r>
      <w:r w:rsidRPr="002D2096">
        <w:rPr>
          <w:b/>
        </w:rPr>
        <w:t xml:space="preserve"> 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 </w:t>
      </w:r>
      <w:r w:rsidRPr="002D2096">
        <w:rPr>
          <w:b/>
        </w:rPr>
        <w:lastRenderedPageBreak/>
        <w:t>(процентов).</w:t>
      </w:r>
      <w:r w:rsidRPr="002D2096">
        <w:rPr>
          <w:bCs/>
        </w:rPr>
        <w:t xml:space="preserve"> </w:t>
      </w:r>
      <w:r w:rsidR="002D2096" w:rsidRPr="00276DE3">
        <w:rPr>
          <w:bCs/>
        </w:rPr>
        <w:t>-</w:t>
      </w:r>
      <w:r w:rsidR="00276DE3" w:rsidRPr="00276DE3">
        <w:rPr>
          <w:bCs/>
          <w:i/>
          <w:iCs/>
        </w:rPr>
        <w:t xml:space="preserve"> </w:t>
      </w:r>
      <w:r w:rsidR="00276DE3" w:rsidRPr="00276DE3">
        <w:rPr>
          <w:bCs/>
          <w:i/>
          <w:iCs/>
          <w:color w:val="000000"/>
        </w:rPr>
        <w:t>Показатель не указывается на основании ч.10 ст.5 ФЗ от 29.11.2007 года №282-ФЗ «Об официальном статистическом учете и системе государственной статистики в Российской Федерации» на основании письма №04-536 от 23.04.2026 года Комитета РА по взаимодействию с органами местного самоуправления.</w:t>
      </w:r>
    </w:p>
    <w:p w14:paraId="6C39419F" w14:textId="77777777" w:rsidR="0085584D" w:rsidRPr="002D2096" w:rsidRDefault="0085584D" w:rsidP="0085584D">
      <w:pPr>
        <w:ind w:firstLine="709"/>
        <w:jc w:val="both"/>
        <w:rPr>
          <w:b/>
        </w:rPr>
      </w:pPr>
      <w:r w:rsidRPr="00276DE3">
        <w:rPr>
          <w:b/>
          <w:u w:val="single"/>
        </w:rPr>
        <w:t>Показатель 10.</w:t>
      </w:r>
      <w:r w:rsidRPr="002D2096">
        <w:rPr>
          <w:b/>
        </w:rPr>
        <w:t xml:space="preserve"> Доля детей в возрасте 1 - 6 лет, стоящих на учете для определения в муниципальные дошкольные образовательные учреждения, в общей численности детей в возрасте 1 - 6 лет (процентов).</w:t>
      </w:r>
    </w:p>
    <w:p w14:paraId="6B97735C" w14:textId="5D5A9AA9" w:rsidR="0085584D" w:rsidRPr="002D2096" w:rsidRDefault="0085584D" w:rsidP="0085584D">
      <w:pPr>
        <w:ind w:firstLine="709"/>
        <w:jc w:val="both"/>
        <w:rPr>
          <w:bCs/>
        </w:rPr>
      </w:pPr>
      <w:r w:rsidRPr="002D2096">
        <w:rPr>
          <w:bCs/>
        </w:rPr>
        <w:t xml:space="preserve">Доля детей в возрасте 1-6 лет, состоящих на учете для определения в муниципальные дошкольные образовательные учреждения, в общей численности детей в возрасте от 1-6 лет за 2025 год составила 14,1 %, в 2026 году 14%, в 2027 году – 13,9%, в 2028 году – 13,8 %. </w:t>
      </w:r>
    </w:p>
    <w:p w14:paraId="2C318157" w14:textId="77777777" w:rsidR="0085584D" w:rsidRPr="00294828" w:rsidRDefault="0085584D" w:rsidP="0085584D">
      <w:pPr>
        <w:ind w:firstLine="709"/>
        <w:jc w:val="both"/>
        <w:rPr>
          <w:bCs/>
        </w:rPr>
      </w:pPr>
      <w:r w:rsidRPr="002D2096">
        <w:rPr>
          <w:bCs/>
        </w:rPr>
        <w:t>Число дошкольников, проживающих в районе, также, как и число школьников, увеличивается ежегодно, и не только в связи с естественным приростом, но и в связи со строительством жилья и переездом в район новых семей с детьми. Очередь в детские дошкольные учреждения остается одной из проблем, на решение которой были направлены все усилия администрации района. Важнейшей задачей, стоящей перед муниципальной властью, была и остается ликвидация дефицита мест в детских дошкольных учреждениях.</w:t>
      </w:r>
      <w:r w:rsidRPr="00294828">
        <w:rPr>
          <w:bCs/>
        </w:rPr>
        <w:t xml:space="preserve"> </w:t>
      </w:r>
    </w:p>
    <w:p w14:paraId="023BB642" w14:textId="77777777" w:rsidR="0085584D" w:rsidRPr="00276DE3" w:rsidRDefault="0085584D" w:rsidP="0085584D">
      <w:pPr>
        <w:ind w:firstLine="567"/>
        <w:jc w:val="both"/>
        <w:rPr>
          <w:b/>
        </w:rPr>
      </w:pPr>
      <w:r w:rsidRPr="00276DE3">
        <w:rPr>
          <w:b/>
          <w:u w:val="single"/>
        </w:rPr>
        <w:t>Показатель 11.</w:t>
      </w:r>
      <w:r w:rsidRPr="00276DE3">
        <w:rPr>
          <w:b/>
        </w:rPr>
        <w:t xml:space="preserve"> 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 (процентов).</w:t>
      </w:r>
    </w:p>
    <w:p w14:paraId="47CBB8AD" w14:textId="415A8C0E" w:rsidR="0085584D" w:rsidRPr="00294828" w:rsidRDefault="0085584D" w:rsidP="0085584D">
      <w:pPr>
        <w:pStyle w:val="p1"/>
        <w:spacing w:before="0" w:after="0"/>
        <w:ind w:right="142" w:firstLine="567"/>
        <w:jc w:val="both"/>
        <w:rPr>
          <w:bCs/>
          <w:kern w:val="0"/>
          <w:lang w:eastAsia="ru-RU"/>
        </w:rPr>
      </w:pPr>
      <w:r w:rsidRPr="00276DE3">
        <w:rPr>
          <w:bCs/>
          <w:kern w:val="0"/>
          <w:lang w:eastAsia="ru-RU"/>
        </w:rPr>
        <w:t>На территории муниципального образования «Тахтамукайский район» в 2025 год данный показатель составил 81,3 %, в 2026</w:t>
      </w:r>
      <w:r w:rsidR="00276DE3" w:rsidRPr="00276DE3">
        <w:rPr>
          <w:bCs/>
          <w:kern w:val="0"/>
          <w:lang w:eastAsia="ru-RU"/>
        </w:rPr>
        <w:t>-2028</w:t>
      </w:r>
      <w:r w:rsidRPr="00276DE3">
        <w:rPr>
          <w:bCs/>
          <w:kern w:val="0"/>
          <w:lang w:eastAsia="ru-RU"/>
        </w:rPr>
        <w:t xml:space="preserve"> год</w:t>
      </w:r>
      <w:r w:rsidR="00276DE3" w:rsidRPr="00276DE3">
        <w:rPr>
          <w:bCs/>
          <w:kern w:val="0"/>
          <w:lang w:eastAsia="ru-RU"/>
        </w:rPr>
        <w:t>ах останется на уровне</w:t>
      </w:r>
      <w:r w:rsidRPr="00276DE3">
        <w:rPr>
          <w:bCs/>
          <w:kern w:val="0"/>
          <w:lang w:eastAsia="ru-RU"/>
        </w:rPr>
        <w:t xml:space="preserve"> 81,3%.</w:t>
      </w:r>
      <w:r w:rsidRPr="00294828">
        <w:rPr>
          <w:bCs/>
          <w:kern w:val="0"/>
          <w:lang w:eastAsia="ru-RU"/>
        </w:rPr>
        <w:t xml:space="preserve"> </w:t>
      </w:r>
    </w:p>
    <w:p w14:paraId="6D788F40" w14:textId="77777777" w:rsidR="0085584D" w:rsidRPr="00276DE3" w:rsidRDefault="0085584D" w:rsidP="0085584D">
      <w:pPr>
        <w:ind w:right="99" w:firstLine="567"/>
        <w:jc w:val="both"/>
        <w:rPr>
          <w:bCs/>
          <w:i/>
          <w:iCs/>
          <w:color w:val="000000"/>
        </w:rPr>
      </w:pPr>
      <w:r w:rsidRPr="00294828">
        <w:rPr>
          <w:b/>
          <w:u w:val="single"/>
        </w:rPr>
        <w:t>Показатель 12.</w:t>
      </w:r>
      <w:r w:rsidRPr="00294828">
        <w:rPr>
          <w:rFonts w:eastAsiaTheme="majorEastAsia"/>
          <w:b/>
          <w:iCs/>
        </w:rPr>
        <w:t xml:space="preserve"> </w:t>
      </w:r>
      <w:r w:rsidRPr="00294828">
        <w:rPr>
          <w:b/>
        </w:rPr>
        <w:t xml:space="preserve">Доля выпускников муниципальных общеобразовательных учреждений, сдавших единый государственный экзамен по русскому языку и математике, в общей численности выпускников муниципальных общеобразовательных учреждений, сдавших единый государственный экзамен по данным предметам (процентов) </w:t>
      </w:r>
      <w:r w:rsidRPr="00276DE3">
        <w:rPr>
          <w:bCs/>
          <w:i/>
          <w:iCs/>
        </w:rPr>
        <w:t xml:space="preserve">- </w:t>
      </w:r>
      <w:r w:rsidRPr="00276DE3">
        <w:rPr>
          <w:bCs/>
          <w:i/>
          <w:iCs/>
          <w:color w:val="000000"/>
        </w:rPr>
        <w:t>Показатель исключен в соответствии с Постановлением Кабинета Министров Республики Адыгея от 31 марта 2017 г. N 44.</w:t>
      </w:r>
    </w:p>
    <w:p w14:paraId="451C8941" w14:textId="77777777" w:rsidR="0085584D" w:rsidRPr="00276DE3" w:rsidRDefault="0085584D" w:rsidP="0085584D">
      <w:pPr>
        <w:shd w:val="clear" w:color="auto" w:fill="FFFFFF"/>
        <w:ind w:firstLine="709"/>
        <w:jc w:val="both"/>
        <w:rPr>
          <w:rStyle w:val="afa"/>
          <w:b/>
          <w:i w:val="0"/>
        </w:rPr>
      </w:pPr>
      <w:r w:rsidRPr="00276DE3">
        <w:rPr>
          <w:rStyle w:val="afa"/>
          <w:b/>
          <w:i w:val="0"/>
          <w:u w:val="single"/>
        </w:rPr>
        <w:t>Показатель 13.</w:t>
      </w:r>
      <w:r w:rsidRPr="00276DE3">
        <w:rPr>
          <w:rStyle w:val="afa"/>
          <w:b/>
          <w:i w:val="0"/>
        </w:rPr>
        <w:t xml:space="preserve"> 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 (процентов).</w:t>
      </w:r>
    </w:p>
    <w:p w14:paraId="72CA57F4" w14:textId="3BDD1847" w:rsidR="0085584D" w:rsidRPr="00294828" w:rsidRDefault="0085584D" w:rsidP="0085584D">
      <w:pPr>
        <w:shd w:val="clear" w:color="auto" w:fill="FFFFFF"/>
        <w:ind w:firstLine="709"/>
        <w:jc w:val="both"/>
        <w:rPr>
          <w:rStyle w:val="afa"/>
          <w:bCs/>
          <w:i w:val="0"/>
        </w:rPr>
      </w:pPr>
      <w:r w:rsidRPr="00276DE3">
        <w:rPr>
          <w:rStyle w:val="afa"/>
          <w:bCs/>
          <w:i w:val="0"/>
        </w:rPr>
        <w:t>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 в 2025 году составил 4,9%, в 2026</w:t>
      </w:r>
      <w:r w:rsidR="00276DE3" w:rsidRPr="00276DE3">
        <w:rPr>
          <w:rStyle w:val="afa"/>
          <w:bCs/>
          <w:i w:val="0"/>
        </w:rPr>
        <w:t>-2028</w:t>
      </w:r>
      <w:r w:rsidRPr="00276DE3">
        <w:rPr>
          <w:rStyle w:val="afa"/>
          <w:bCs/>
          <w:i w:val="0"/>
        </w:rPr>
        <w:t xml:space="preserve"> год</w:t>
      </w:r>
      <w:r w:rsidR="00276DE3" w:rsidRPr="00276DE3">
        <w:rPr>
          <w:rStyle w:val="afa"/>
          <w:bCs/>
          <w:i w:val="0"/>
        </w:rPr>
        <w:t>ах</w:t>
      </w:r>
      <w:r w:rsidRPr="00276DE3">
        <w:rPr>
          <w:rStyle w:val="afa"/>
          <w:bCs/>
          <w:i w:val="0"/>
        </w:rPr>
        <w:t xml:space="preserve"> данный показатель </w:t>
      </w:r>
      <w:r w:rsidR="00276DE3" w:rsidRPr="00276DE3">
        <w:rPr>
          <w:rStyle w:val="afa"/>
          <w:bCs/>
          <w:i w:val="0"/>
        </w:rPr>
        <w:t xml:space="preserve">останется на уровне </w:t>
      </w:r>
      <w:r w:rsidRPr="00276DE3">
        <w:rPr>
          <w:rStyle w:val="afa"/>
          <w:bCs/>
          <w:i w:val="0"/>
        </w:rPr>
        <w:t>4,9%</w:t>
      </w:r>
      <w:r w:rsidR="00276DE3" w:rsidRPr="00276DE3">
        <w:rPr>
          <w:rStyle w:val="afa"/>
          <w:bCs/>
          <w:i w:val="0"/>
        </w:rPr>
        <w:t>.</w:t>
      </w:r>
    </w:p>
    <w:p w14:paraId="579D2792" w14:textId="2BF92C0B" w:rsidR="0085584D" w:rsidRPr="00294828" w:rsidRDefault="0085584D" w:rsidP="0085584D">
      <w:pPr>
        <w:shd w:val="clear" w:color="auto" w:fill="FFFFFF"/>
        <w:ind w:firstLine="709"/>
        <w:jc w:val="both"/>
        <w:rPr>
          <w:b/>
        </w:rPr>
      </w:pPr>
      <w:r w:rsidRPr="00276DE3">
        <w:rPr>
          <w:b/>
          <w:u w:val="single"/>
        </w:rPr>
        <w:t>Показатель</w:t>
      </w:r>
      <w:r w:rsidR="00276DE3" w:rsidRPr="00276DE3">
        <w:rPr>
          <w:b/>
          <w:u w:val="single"/>
        </w:rPr>
        <w:t xml:space="preserve"> </w:t>
      </w:r>
      <w:r w:rsidRPr="00276DE3">
        <w:rPr>
          <w:b/>
          <w:u w:val="single"/>
        </w:rPr>
        <w:t>14.</w:t>
      </w:r>
      <w:r w:rsidRPr="00276DE3">
        <w:t xml:space="preserve"> </w:t>
      </w:r>
      <w:r w:rsidRPr="00276DE3">
        <w:rPr>
          <w:b/>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(процентов).</w:t>
      </w:r>
    </w:p>
    <w:p w14:paraId="4303F6AA" w14:textId="0B05D5E0" w:rsidR="0085584D" w:rsidRPr="00FF38FF" w:rsidRDefault="0085584D" w:rsidP="0085584D">
      <w:pPr>
        <w:ind w:firstLine="708"/>
        <w:jc w:val="both"/>
        <w:rPr>
          <w:bCs/>
        </w:rPr>
      </w:pPr>
      <w:r w:rsidRPr="00276DE3">
        <w:t xml:space="preserve">Доля муниципальных учреждений, соответствующих современным требованиям обучения в общем количестве муниципальных учреждений </w:t>
      </w:r>
      <w:r w:rsidR="00390855" w:rsidRPr="00276DE3">
        <w:t>в 2025 году,</w:t>
      </w:r>
      <w:r w:rsidRPr="00276DE3">
        <w:t xml:space="preserve"> составила 84%, в 2026 году данный показатель прогнозируется на 84%, </w:t>
      </w:r>
      <w:r w:rsidRPr="00276DE3">
        <w:rPr>
          <w:bCs/>
        </w:rPr>
        <w:t>в 2027 году – 88%, в 2028 году – 92%.</w:t>
      </w:r>
      <w:r w:rsidRPr="00FF38FF">
        <w:rPr>
          <w:bCs/>
        </w:rPr>
        <w:t xml:space="preserve"> </w:t>
      </w:r>
    </w:p>
    <w:p w14:paraId="0A1A9D72" w14:textId="77777777" w:rsidR="0085584D" w:rsidRPr="00A60932" w:rsidRDefault="0085584D" w:rsidP="0085584D">
      <w:pPr>
        <w:ind w:firstLine="708"/>
        <w:jc w:val="both"/>
        <w:rPr>
          <w:b/>
        </w:rPr>
      </w:pPr>
      <w:r w:rsidRPr="00A60932">
        <w:rPr>
          <w:b/>
          <w:u w:val="single"/>
        </w:rPr>
        <w:t>Показатель 15.</w:t>
      </w:r>
      <w:r w:rsidRPr="00A60932">
        <w:rPr>
          <w:rFonts w:eastAsiaTheme="majorEastAsia"/>
          <w:iCs/>
        </w:rPr>
        <w:t xml:space="preserve"> </w:t>
      </w:r>
      <w:r w:rsidRPr="00A60932">
        <w:rPr>
          <w:b/>
        </w:rPr>
        <w:t>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 (процентов).</w:t>
      </w:r>
    </w:p>
    <w:p w14:paraId="3A16CF0B" w14:textId="77777777" w:rsidR="0085584D" w:rsidRDefault="0085584D" w:rsidP="0085584D">
      <w:pPr>
        <w:ind w:firstLine="709"/>
        <w:jc w:val="both"/>
        <w:rPr>
          <w:bCs/>
          <w:iCs/>
        </w:rPr>
      </w:pPr>
      <w:r w:rsidRPr="00A60932">
        <w:rPr>
          <w:rStyle w:val="afa"/>
          <w:i w:val="0"/>
          <w:iCs/>
        </w:rPr>
        <w:t xml:space="preserve">В 2025 году количество муниципальных общеобразовательных учреждений, здания которых находятся в аварийном состоянии или требует капитального ремонта составило 62,5%, от общего количества учреждений, на плановый 2026 год 60,6%, </w:t>
      </w:r>
      <w:r w:rsidRPr="00A60932">
        <w:rPr>
          <w:bCs/>
          <w:iCs/>
        </w:rPr>
        <w:t>в 2027 году – 60%, в 2028 году – 44%.</w:t>
      </w:r>
      <w:r w:rsidRPr="00715E56">
        <w:rPr>
          <w:bCs/>
          <w:iCs/>
        </w:rPr>
        <w:t xml:space="preserve"> </w:t>
      </w:r>
    </w:p>
    <w:p w14:paraId="38CF97DC" w14:textId="095A5FAF" w:rsidR="00A60932" w:rsidRPr="00276DE3" w:rsidRDefault="0085584D" w:rsidP="00A60932">
      <w:pPr>
        <w:ind w:right="99" w:firstLine="567"/>
        <w:jc w:val="both"/>
        <w:rPr>
          <w:bCs/>
        </w:rPr>
      </w:pPr>
      <w:r w:rsidRPr="00A60932">
        <w:rPr>
          <w:b/>
          <w:u w:val="single"/>
        </w:rPr>
        <w:t>Показатель 16.</w:t>
      </w:r>
      <w:r w:rsidRPr="00A60932">
        <w:rPr>
          <w:rFonts w:eastAsiaTheme="majorEastAsia"/>
          <w:iCs/>
        </w:rPr>
        <w:t xml:space="preserve"> </w:t>
      </w:r>
      <w:r w:rsidRPr="00A60932">
        <w:rPr>
          <w:b/>
        </w:rPr>
        <w:t>Доля детей первой и второй групп здоровья в общей численности обучающихся в муниципальных общеобразовательных учреждениях (процентов)</w:t>
      </w:r>
      <w:r w:rsidR="00A60932" w:rsidRPr="00A60932">
        <w:rPr>
          <w:bCs/>
        </w:rPr>
        <w:t xml:space="preserve"> </w:t>
      </w:r>
      <w:r w:rsidR="00A60932" w:rsidRPr="00A60932">
        <w:rPr>
          <w:bCs/>
        </w:rPr>
        <w:t>-</w:t>
      </w:r>
      <w:r w:rsidR="00A60932" w:rsidRPr="00A60932">
        <w:rPr>
          <w:bCs/>
          <w:i/>
          <w:iCs/>
        </w:rPr>
        <w:t xml:space="preserve"> </w:t>
      </w:r>
      <w:r w:rsidR="00A60932" w:rsidRPr="00A60932">
        <w:rPr>
          <w:bCs/>
          <w:i/>
          <w:iCs/>
          <w:color w:val="000000"/>
        </w:rPr>
        <w:lastRenderedPageBreak/>
        <w:t>Показатель не указывается на основании ч.10 ст.5 ФЗ от 29.11.2007 года №282-ФЗ «Об официальном статистическом учете и системе государственной статистики в Российской Федерации» на основании письма №04-536 от 23.04.2026 года Комитета РА по взаимодействию с органами местного самоуправления.</w:t>
      </w:r>
    </w:p>
    <w:p w14:paraId="7E318D58" w14:textId="77777777" w:rsidR="0085584D" w:rsidRPr="00A60932" w:rsidRDefault="0085584D" w:rsidP="0085584D">
      <w:pPr>
        <w:pStyle w:val="af8"/>
        <w:jc w:val="both"/>
        <w:rPr>
          <w:rFonts w:ascii="Times New Roman" w:hAnsi="Times New Roman" w:cs="Times New Roman"/>
          <w:b/>
          <w:sz w:val="24"/>
          <w:szCs w:val="24"/>
        </w:rPr>
      </w:pPr>
      <w:r w:rsidRPr="00AF736D">
        <w:rPr>
          <w:rStyle w:val="afa"/>
          <w:rFonts w:ascii="Times New Roman" w:hAnsi="Times New Roman" w:cs="Times New Roman"/>
          <w:b/>
          <w:i w:val="0"/>
          <w:iCs/>
          <w:sz w:val="24"/>
          <w:szCs w:val="24"/>
        </w:rPr>
        <w:t xml:space="preserve">         </w:t>
      </w:r>
      <w:r w:rsidRPr="00A60932">
        <w:rPr>
          <w:rStyle w:val="afa"/>
          <w:rFonts w:ascii="Times New Roman" w:hAnsi="Times New Roman" w:cs="Times New Roman"/>
          <w:b/>
          <w:i w:val="0"/>
          <w:iCs/>
          <w:sz w:val="24"/>
          <w:szCs w:val="24"/>
          <w:u w:val="single"/>
        </w:rPr>
        <w:t>Показатель 17.</w:t>
      </w:r>
      <w:r w:rsidRPr="00A60932">
        <w:rPr>
          <w:rStyle w:val="afa"/>
          <w:rFonts w:ascii="Times New Roman" w:hAnsi="Times New Roman" w:cs="Times New Roman"/>
          <w:b/>
          <w:i w:val="0"/>
          <w:iCs/>
          <w:sz w:val="24"/>
          <w:szCs w:val="24"/>
        </w:rPr>
        <w:t xml:space="preserve"> </w:t>
      </w:r>
      <w:r w:rsidRPr="00A60932">
        <w:rPr>
          <w:rFonts w:ascii="Times New Roman" w:hAnsi="Times New Roman" w:cs="Times New Roman"/>
          <w:b/>
          <w:sz w:val="24"/>
          <w:szCs w:val="24"/>
        </w:rPr>
        <w:t>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 (процентов).</w:t>
      </w:r>
    </w:p>
    <w:p w14:paraId="4E086DF7" w14:textId="3CD5CB7C" w:rsidR="0085584D" w:rsidRPr="00A60932" w:rsidRDefault="0085584D" w:rsidP="0085584D">
      <w:pPr>
        <w:pStyle w:val="af8"/>
        <w:jc w:val="both"/>
        <w:rPr>
          <w:rFonts w:ascii="Times New Roman" w:hAnsi="Times New Roman" w:cs="Times New Roman"/>
          <w:bCs/>
          <w:sz w:val="24"/>
          <w:szCs w:val="24"/>
        </w:rPr>
      </w:pPr>
      <w:r w:rsidRPr="00A60932">
        <w:rPr>
          <w:rFonts w:ascii="Times New Roman" w:hAnsi="Times New Roman" w:cs="Times New Roman"/>
          <w:sz w:val="24"/>
          <w:szCs w:val="24"/>
        </w:rPr>
        <w:t xml:space="preserve">         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 в 2025 году составила 20,4 %,</w:t>
      </w:r>
      <w:r w:rsidRPr="00A60932">
        <w:rPr>
          <w:rFonts w:ascii="Times New Roman" w:hAnsi="Times New Roman" w:cs="Times New Roman"/>
          <w:bCs/>
        </w:rPr>
        <w:t xml:space="preserve"> </w:t>
      </w:r>
      <w:r w:rsidR="00A60932" w:rsidRPr="00A60932">
        <w:rPr>
          <w:rFonts w:ascii="Times New Roman" w:hAnsi="Times New Roman" w:cs="Times New Roman"/>
          <w:bCs/>
          <w:sz w:val="24"/>
          <w:szCs w:val="24"/>
        </w:rPr>
        <w:t>в</w:t>
      </w:r>
      <w:r w:rsidRPr="00A60932">
        <w:rPr>
          <w:rFonts w:ascii="Times New Roman" w:hAnsi="Times New Roman" w:cs="Times New Roman"/>
          <w:bCs/>
          <w:sz w:val="24"/>
          <w:szCs w:val="24"/>
        </w:rPr>
        <w:t xml:space="preserve"> 2026</w:t>
      </w:r>
      <w:r w:rsidR="00A60932" w:rsidRPr="00A60932">
        <w:rPr>
          <w:rFonts w:ascii="Times New Roman" w:hAnsi="Times New Roman" w:cs="Times New Roman"/>
          <w:bCs/>
          <w:sz w:val="24"/>
          <w:szCs w:val="24"/>
        </w:rPr>
        <w:t>-2028</w:t>
      </w:r>
      <w:r w:rsidRPr="00A60932">
        <w:rPr>
          <w:rFonts w:ascii="Times New Roman" w:hAnsi="Times New Roman" w:cs="Times New Roman"/>
          <w:bCs/>
          <w:sz w:val="24"/>
          <w:szCs w:val="24"/>
        </w:rPr>
        <w:t xml:space="preserve"> год</w:t>
      </w:r>
      <w:r w:rsidR="00A60932" w:rsidRPr="00A60932">
        <w:rPr>
          <w:rFonts w:ascii="Times New Roman" w:hAnsi="Times New Roman" w:cs="Times New Roman"/>
          <w:bCs/>
          <w:sz w:val="24"/>
          <w:szCs w:val="24"/>
        </w:rPr>
        <w:t>ах</w:t>
      </w:r>
      <w:r w:rsidRPr="00A60932">
        <w:rPr>
          <w:rFonts w:ascii="Times New Roman" w:hAnsi="Times New Roman" w:cs="Times New Roman"/>
          <w:bCs/>
          <w:sz w:val="24"/>
          <w:szCs w:val="24"/>
        </w:rPr>
        <w:t xml:space="preserve"> </w:t>
      </w:r>
      <w:r w:rsidR="00A60932" w:rsidRPr="00A60932">
        <w:rPr>
          <w:rFonts w:ascii="Times New Roman" w:hAnsi="Times New Roman" w:cs="Times New Roman"/>
          <w:bCs/>
          <w:sz w:val="24"/>
          <w:szCs w:val="24"/>
        </w:rPr>
        <w:t>останется на уровне</w:t>
      </w:r>
      <w:r w:rsidRPr="00A60932">
        <w:rPr>
          <w:rFonts w:ascii="Times New Roman" w:hAnsi="Times New Roman" w:cs="Times New Roman"/>
          <w:bCs/>
          <w:sz w:val="24"/>
          <w:szCs w:val="24"/>
        </w:rPr>
        <w:t xml:space="preserve"> 20,4%</w:t>
      </w:r>
      <w:r w:rsidR="00A60932" w:rsidRPr="00A60932">
        <w:rPr>
          <w:rFonts w:ascii="Times New Roman" w:hAnsi="Times New Roman" w:cs="Times New Roman"/>
          <w:bCs/>
          <w:sz w:val="24"/>
          <w:szCs w:val="24"/>
        </w:rPr>
        <w:t>.</w:t>
      </w:r>
    </w:p>
    <w:p w14:paraId="346F8675" w14:textId="77777777" w:rsidR="0085584D" w:rsidRPr="00AF736D" w:rsidRDefault="0085584D" w:rsidP="0085584D">
      <w:pPr>
        <w:pStyle w:val="af8"/>
        <w:jc w:val="both"/>
        <w:rPr>
          <w:rFonts w:ascii="Times New Roman" w:hAnsi="Times New Roman" w:cs="Times New Roman"/>
          <w:sz w:val="24"/>
          <w:szCs w:val="24"/>
        </w:rPr>
      </w:pPr>
      <w:r w:rsidRPr="00A60932">
        <w:rPr>
          <w:rFonts w:ascii="Times New Roman" w:hAnsi="Times New Roman" w:cs="Times New Roman"/>
          <w:sz w:val="24"/>
          <w:szCs w:val="24"/>
        </w:rPr>
        <w:t xml:space="preserve">          Эта доля значительно сократится за счет строительства 3 новых общеобразовательных школ на 1100 мест и школы на 250 мест, что позволит перевести часть обучающихся на односменный режим обучения и создание новых мест в соответствии с прогнозируемой потребностью и современными требованиями к условиям обучения.</w:t>
      </w:r>
    </w:p>
    <w:p w14:paraId="3585F54B" w14:textId="77777777" w:rsidR="0085584D" w:rsidRPr="00B75822" w:rsidRDefault="0085584D" w:rsidP="0085584D">
      <w:pPr>
        <w:pStyle w:val="af8"/>
        <w:ind w:firstLine="709"/>
        <w:jc w:val="both"/>
        <w:rPr>
          <w:rFonts w:ascii="Times New Roman" w:hAnsi="Times New Roman" w:cs="Times New Roman"/>
          <w:b/>
          <w:sz w:val="24"/>
          <w:szCs w:val="24"/>
        </w:rPr>
      </w:pPr>
      <w:r w:rsidRPr="00B75822">
        <w:rPr>
          <w:rStyle w:val="afa"/>
          <w:rFonts w:ascii="Times New Roman" w:hAnsi="Times New Roman" w:cs="Times New Roman"/>
          <w:b/>
          <w:i w:val="0"/>
          <w:iCs/>
          <w:sz w:val="24"/>
          <w:szCs w:val="24"/>
          <w:u w:val="single"/>
        </w:rPr>
        <w:t>Показатель 18.</w:t>
      </w:r>
      <w:r w:rsidRPr="00B75822">
        <w:rPr>
          <w:rStyle w:val="afa"/>
          <w:rFonts w:ascii="Times New Roman" w:hAnsi="Times New Roman" w:cs="Times New Roman"/>
          <w:i w:val="0"/>
          <w:iCs/>
          <w:sz w:val="24"/>
          <w:szCs w:val="24"/>
        </w:rPr>
        <w:t xml:space="preserve"> </w:t>
      </w:r>
      <w:r w:rsidRPr="00B75822">
        <w:rPr>
          <w:rFonts w:ascii="Times New Roman" w:hAnsi="Times New Roman" w:cs="Times New Roman"/>
          <w:b/>
          <w:sz w:val="24"/>
          <w:szCs w:val="24"/>
        </w:rPr>
        <w:t>Расходы бюджета муниципального образования на общее образование в расчете на 1 обучающегося в муниципальных общеобразовательных учреждениях (тысяч рублей).</w:t>
      </w:r>
    </w:p>
    <w:p w14:paraId="6F202053" w14:textId="388D515A" w:rsidR="0085584D" w:rsidRPr="00AF736D" w:rsidRDefault="0085584D" w:rsidP="0085584D">
      <w:pPr>
        <w:pStyle w:val="af8"/>
        <w:ind w:firstLine="567"/>
        <w:jc w:val="both"/>
        <w:rPr>
          <w:rStyle w:val="afa"/>
          <w:rFonts w:ascii="Times New Roman" w:hAnsi="Times New Roman" w:cs="Times New Roman"/>
          <w:i w:val="0"/>
          <w:iCs/>
          <w:sz w:val="24"/>
          <w:szCs w:val="24"/>
        </w:rPr>
      </w:pPr>
      <w:r w:rsidRPr="00B75822">
        <w:rPr>
          <w:rStyle w:val="afa"/>
          <w:rFonts w:ascii="Times New Roman" w:hAnsi="Times New Roman" w:cs="Times New Roman"/>
          <w:i w:val="0"/>
          <w:iCs/>
          <w:sz w:val="24"/>
          <w:szCs w:val="24"/>
        </w:rPr>
        <w:t xml:space="preserve"> Расходы бюджета муниципального образования на общее образование в расчете на 1 обучающегося в муниципальных общеобразовательных учреждениях в 2025 году составили 97,2 тыс. руб., </w:t>
      </w:r>
      <w:r w:rsidR="00B75822" w:rsidRPr="00B75822">
        <w:rPr>
          <w:rStyle w:val="afa"/>
          <w:rFonts w:ascii="Times New Roman" w:hAnsi="Times New Roman" w:cs="Times New Roman"/>
          <w:i w:val="0"/>
          <w:iCs/>
          <w:sz w:val="24"/>
          <w:szCs w:val="24"/>
        </w:rPr>
        <w:t xml:space="preserve">на плановый период </w:t>
      </w:r>
      <w:r w:rsidRPr="00B75822">
        <w:rPr>
          <w:rStyle w:val="afa"/>
          <w:rFonts w:ascii="Times New Roman" w:hAnsi="Times New Roman" w:cs="Times New Roman"/>
          <w:i w:val="0"/>
          <w:iCs/>
          <w:sz w:val="24"/>
          <w:szCs w:val="24"/>
        </w:rPr>
        <w:t>2026</w:t>
      </w:r>
      <w:r w:rsidR="00B75822" w:rsidRPr="00B75822">
        <w:rPr>
          <w:rStyle w:val="afa"/>
          <w:rFonts w:ascii="Times New Roman" w:hAnsi="Times New Roman" w:cs="Times New Roman"/>
          <w:i w:val="0"/>
          <w:iCs/>
          <w:sz w:val="24"/>
          <w:szCs w:val="24"/>
        </w:rPr>
        <w:t>-2028</w:t>
      </w:r>
      <w:r w:rsidRPr="00B75822">
        <w:rPr>
          <w:rStyle w:val="afa"/>
          <w:rFonts w:ascii="Times New Roman" w:hAnsi="Times New Roman" w:cs="Times New Roman"/>
          <w:i w:val="0"/>
          <w:iCs/>
          <w:sz w:val="24"/>
          <w:szCs w:val="24"/>
        </w:rPr>
        <w:t xml:space="preserve"> г</w:t>
      </w:r>
      <w:r w:rsidR="00B75822" w:rsidRPr="00B75822">
        <w:rPr>
          <w:rStyle w:val="afa"/>
          <w:rFonts w:ascii="Times New Roman" w:hAnsi="Times New Roman" w:cs="Times New Roman"/>
          <w:i w:val="0"/>
          <w:iCs/>
          <w:sz w:val="24"/>
          <w:szCs w:val="24"/>
        </w:rPr>
        <w:t>оды расходы составят</w:t>
      </w:r>
      <w:r w:rsidRPr="00B75822">
        <w:rPr>
          <w:rStyle w:val="afa"/>
          <w:rFonts w:ascii="Times New Roman" w:hAnsi="Times New Roman" w:cs="Times New Roman"/>
          <w:i w:val="0"/>
          <w:iCs/>
          <w:sz w:val="24"/>
          <w:szCs w:val="24"/>
        </w:rPr>
        <w:t xml:space="preserve"> 108,0 тыс. руб.</w:t>
      </w:r>
      <w:r w:rsidRPr="00AF736D">
        <w:rPr>
          <w:rStyle w:val="afa"/>
          <w:rFonts w:ascii="Times New Roman" w:hAnsi="Times New Roman" w:cs="Times New Roman"/>
          <w:i w:val="0"/>
          <w:iCs/>
          <w:sz w:val="24"/>
          <w:szCs w:val="24"/>
        </w:rPr>
        <w:t xml:space="preserve"> </w:t>
      </w:r>
    </w:p>
    <w:p w14:paraId="0815867D" w14:textId="75F6D7F5" w:rsidR="00B75822" w:rsidRPr="00276DE3" w:rsidRDefault="0085584D" w:rsidP="00B75822">
      <w:pPr>
        <w:ind w:right="99" w:firstLine="567"/>
        <w:jc w:val="both"/>
        <w:rPr>
          <w:bCs/>
        </w:rPr>
      </w:pPr>
      <w:r w:rsidRPr="00B75822">
        <w:rPr>
          <w:rStyle w:val="afa"/>
          <w:b/>
          <w:i w:val="0"/>
          <w:iCs/>
          <w:u w:val="single"/>
        </w:rPr>
        <w:t>Пока</w:t>
      </w:r>
      <w:r w:rsidRPr="00B75822">
        <w:rPr>
          <w:rStyle w:val="afa"/>
          <w:i w:val="0"/>
          <w:iCs/>
          <w:u w:val="single"/>
        </w:rPr>
        <w:t>з</w:t>
      </w:r>
      <w:r w:rsidRPr="00B75822">
        <w:rPr>
          <w:rStyle w:val="afa"/>
          <w:b/>
          <w:i w:val="0"/>
          <w:iCs/>
          <w:u w:val="single"/>
        </w:rPr>
        <w:t>атель 19.</w:t>
      </w:r>
      <w:r w:rsidRPr="00B75822">
        <w:rPr>
          <w:iCs/>
        </w:rPr>
        <w:t xml:space="preserve"> </w:t>
      </w:r>
      <w:r w:rsidRPr="00B75822">
        <w:rPr>
          <w:b/>
        </w:rPr>
        <w:t>Доля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 (процентов)</w:t>
      </w:r>
      <w:r w:rsidR="00B75822" w:rsidRPr="00B75822">
        <w:rPr>
          <w:bCs/>
        </w:rPr>
        <w:t xml:space="preserve"> </w:t>
      </w:r>
      <w:r w:rsidR="00B75822" w:rsidRPr="00B75822">
        <w:rPr>
          <w:bCs/>
        </w:rPr>
        <w:t>-</w:t>
      </w:r>
      <w:r w:rsidR="00B75822" w:rsidRPr="00B75822">
        <w:rPr>
          <w:bCs/>
          <w:i/>
          <w:iCs/>
        </w:rPr>
        <w:t xml:space="preserve"> </w:t>
      </w:r>
      <w:r w:rsidR="00B75822" w:rsidRPr="00B75822">
        <w:rPr>
          <w:bCs/>
          <w:i/>
          <w:iCs/>
          <w:color w:val="000000"/>
        </w:rPr>
        <w:t>Показатель не указывается на основании ч.10 ст.5 ФЗ от 29.11.2007 года №282-ФЗ «Об официальном статистическом учете и системе государственной статистики в Российской Федерации» на основании письма №04-536 от 23.04.2026 года Комитета РА по взаимодействию с органами местного самоуправления.</w:t>
      </w:r>
    </w:p>
    <w:p w14:paraId="60A72914" w14:textId="77777777" w:rsidR="0085584D" w:rsidRPr="00AF736D" w:rsidRDefault="0085584D" w:rsidP="0085584D">
      <w:pPr>
        <w:pStyle w:val="af8"/>
        <w:ind w:firstLine="567"/>
        <w:jc w:val="both"/>
        <w:rPr>
          <w:rStyle w:val="afa"/>
          <w:rFonts w:ascii="Times New Roman" w:hAnsi="Times New Roman" w:cs="Times New Roman"/>
          <w:b/>
          <w:i w:val="0"/>
          <w:iCs/>
          <w:color w:val="FF0000"/>
          <w:sz w:val="24"/>
          <w:szCs w:val="24"/>
          <w:u w:val="single"/>
        </w:rPr>
      </w:pPr>
      <w:r w:rsidRPr="00AF736D">
        <w:rPr>
          <w:rStyle w:val="afa"/>
          <w:rFonts w:ascii="Times New Roman" w:hAnsi="Times New Roman" w:cs="Times New Roman"/>
          <w:b/>
          <w:i w:val="0"/>
          <w:iCs/>
          <w:color w:val="FF0000"/>
          <w:sz w:val="24"/>
          <w:szCs w:val="24"/>
          <w:u w:val="single"/>
        </w:rPr>
        <w:t>КУЛЬТУРА</w:t>
      </w:r>
    </w:p>
    <w:p w14:paraId="07DFD363" w14:textId="77777777" w:rsidR="0085584D" w:rsidRPr="00AF736D" w:rsidRDefault="0085584D" w:rsidP="00D074F5">
      <w:pPr>
        <w:ind w:firstLine="567"/>
        <w:jc w:val="both"/>
      </w:pPr>
      <w:r w:rsidRPr="00AF736D">
        <w:t>Действующая сеть учреждений культуры МО «Тахтамукайский район» обеспечивает сегодня благоприятную культурную среду, способствует самореализации и духовному росту творчески активным людям.</w:t>
      </w:r>
    </w:p>
    <w:p w14:paraId="1F7E691B" w14:textId="77777777" w:rsidR="00390855" w:rsidRDefault="0085584D" w:rsidP="00390855">
      <w:pPr>
        <w:ind w:firstLine="567"/>
        <w:jc w:val="both"/>
        <w:rPr>
          <w:bCs/>
          <w:color w:val="000000"/>
          <w:shd w:val="clear" w:color="auto" w:fill="FFFFFF"/>
        </w:rPr>
      </w:pPr>
      <w:r w:rsidRPr="00AF736D">
        <w:t>Основными направлениями деятельности учреждений клубного типа Тахтамукайского района являются: оказание муниципальных услуг по осуществлению культурной политики в области традиционного народного творчества, любительского искусства, культурно – досуговой деятельности, а также удовлетворение интересов и запросов населения МО «Тахтамукайский район» в сфере культуры и досуга, обеспечение досуга населения, обеспечение условий для развития народного творчества и самодеятельного искусства, обеспечение условий для социально – культурных инициатив населения, патриотическое, нравственное воспитание подрастающего поколения.</w:t>
      </w:r>
      <w:r w:rsidRPr="00AF736D">
        <w:rPr>
          <w:bCs/>
          <w:color w:val="000000"/>
          <w:shd w:val="clear" w:color="auto" w:fill="FFFFFF"/>
        </w:rPr>
        <w:t xml:space="preserve"> </w:t>
      </w:r>
    </w:p>
    <w:p w14:paraId="7290B5E5" w14:textId="1CF3A6AE" w:rsidR="007B6C25" w:rsidRDefault="00D53BF1" w:rsidP="007B6C25">
      <w:pPr>
        <w:ind w:firstLine="567"/>
        <w:jc w:val="both"/>
        <w:rPr>
          <w:color w:val="2C2D2E"/>
        </w:rPr>
      </w:pPr>
      <w:r w:rsidRPr="00D53BF1">
        <w:rPr>
          <w:color w:val="2C2D2E"/>
        </w:rPr>
        <w:t>В 2025 году, общий бюджет учреждений культуры финансировался по муниципальной программе «</w:t>
      </w:r>
      <w:r w:rsidRPr="00D53BF1">
        <w:rPr>
          <w:bCs/>
          <w:color w:val="2C2D2E"/>
        </w:rPr>
        <w:t>Развитие культуры МО «Тахтамукайский район» на</w:t>
      </w:r>
      <w:r w:rsidRPr="00D53BF1">
        <w:rPr>
          <w:color w:val="2C2D2E"/>
        </w:rPr>
        <w:t xml:space="preserve"> 2024-2028гг. на общую сумму </w:t>
      </w:r>
      <w:r w:rsidR="007B6C25">
        <w:rPr>
          <w:color w:val="2C2D2E"/>
        </w:rPr>
        <w:t>–</w:t>
      </w:r>
      <w:r w:rsidRPr="00D53BF1">
        <w:rPr>
          <w:color w:val="2C2D2E"/>
        </w:rPr>
        <w:t xml:space="preserve"> 252</w:t>
      </w:r>
      <w:r w:rsidR="007B6C25">
        <w:rPr>
          <w:color w:val="2C2D2E"/>
        </w:rPr>
        <w:t xml:space="preserve"> </w:t>
      </w:r>
      <w:r w:rsidRPr="00D53BF1">
        <w:rPr>
          <w:color w:val="2C2D2E"/>
        </w:rPr>
        <w:t xml:space="preserve">124,0 тыс. руб. </w:t>
      </w:r>
      <w:r w:rsidR="007B6C25">
        <w:rPr>
          <w:color w:val="2C2D2E"/>
        </w:rPr>
        <w:t>Кассовое и</w:t>
      </w:r>
      <w:r w:rsidRPr="00D53BF1">
        <w:rPr>
          <w:color w:val="2C2D2E"/>
        </w:rPr>
        <w:t>сполнение составило - 99%, в том числе субсидии в рамках республиканской и муниципальной программы:</w:t>
      </w:r>
    </w:p>
    <w:p w14:paraId="1A9768ED" w14:textId="2F0316AD" w:rsidR="007B6C25" w:rsidRDefault="00D53BF1" w:rsidP="007B6C25">
      <w:pPr>
        <w:ind w:firstLine="567"/>
        <w:jc w:val="both"/>
        <w:rPr>
          <w:color w:val="2C2D2E"/>
        </w:rPr>
      </w:pPr>
      <w:r w:rsidRPr="00D53BF1">
        <w:rPr>
          <w:color w:val="2C2D2E"/>
        </w:rPr>
        <w:t>на обеспечение развития и укрепления материально-технической базы домов культуры в населенных пунктах с числом жителей до 50 тысяч человек – 622,3 тыс.</w:t>
      </w:r>
      <w:r w:rsidR="007B6C25">
        <w:rPr>
          <w:color w:val="2C2D2E"/>
        </w:rPr>
        <w:t xml:space="preserve"> </w:t>
      </w:r>
      <w:r w:rsidRPr="00D53BF1">
        <w:rPr>
          <w:color w:val="2C2D2E"/>
        </w:rPr>
        <w:t>руб</w:t>
      </w:r>
      <w:r>
        <w:rPr>
          <w:color w:val="2C2D2E"/>
        </w:rPr>
        <w:t>.</w:t>
      </w:r>
      <w:r w:rsidRPr="00D53BF1">
        <w:rPr>
          <w:color w:val="2C2D2E"/>
        </w:rPr>
        <w:t xml:space="preserve"> (МБУ «ТЦКС»)</w:t>
      </w:r>
      <w:r w:rsidR="00D074F5">
        <w:rPr>
          <w:color w:val="2C2D2E"/>
        </w:rPr>
        <w:t>;</w:t>
      </w:r>
    </w:p>
    <w:p w14:paraId="40BD68DB" w14:textId="4B95AFA5" w:rsidR="007B6C25" w:rsidRDefault="00D53BF1" w:rsidP="007B6C25">
      <w:pPr>
        <w:ind w:firstLine="567"/>
        <w:jc w:val="both"/>
        <w:rPr>
          <w:color w:val="2C2D2E"/>
        </w:rPr>
      </w:pPr>
      <w:r w:rsidRPr="00D53BF1">
        <w:rPr>
          <w:color w:val="2C2D2E"/>
        </w:rPr>
        <w:t>на поддержку отрасли культуры</w:t>
      </w:r>
      <w:r w:rsidR="00BB03C8">
        <w:rPr>
          <w:color w:val="2C2D2E"/>
        </w:rPr>
        <w:t xml:space="preserve"> </w:t>
      </w:r>
      <w:r w:rsidRPr="00D53BF1">
        <w:rPr>
          <w:color w:val="2C2D2E"/>
        </w:rPr>
        <w:t>-102,2</w:t>
      </w:r>
      <w:r w:rsidR="007B6C25">
        <w:rPr>
          <w:color w:val="2C2D2E"/>
        </w:rPr>
        <w:t xml:space="preserve"> </w:t>
      </w:r>
      <w:r w:rsidRPr="00D53BF1">
        <w:rPr>
          <w:color w:val="2C2D2E"/>
        </w:rPr>
        <w:t>тыс.</w:t>
      </w:r>
      <w:r w:rsidR="007B6C25">
        <w:rPr>
          <w:color w:val="2C2D2E"/>
        </w:rPr>
        <w:t xml:space="preserve"> </w:t>
      </w:r>
      <w:r w:rsidRPr="00D53BF1">
        <w:rPr>
          <w:color w:val="2C2D2E"/>
        </w:rPr>
        <w:t>руб. (МБУ «ТЦКС») – приобрели акустическую систему и микрофоны</w:t>
      </w:r>
      <w:r w:rsidR="00D074F5">
        <w:rPr>
          <w:color w:val="2C2D2E"/>
        </w:rPr>
        <w:t>;</w:t>
      </w:r>
    </w:p>
    <w:p w14:paraId="5D65FE3F" w14:textId="13C1F2FE" w:rsidR="007B6C25" w:rsidRDefault="00D53BF1" w:rsidP="007B6C25">
      <w:pPr>
        <w:ind w:firstLine="567"/>
        <w:jc w:val="both"/>
        <w:rPr>
          <w:color w:val="2C2D2E"/>
        </w:rPr>
      </w:pPr>
      <w:r w:rsidRPr="00D53BF1">
        <w:rPr>
          <w:color w:val="2C2D2E"/>
        </w:rPr>
        <w:lastRenderedPageBreak/>
        <w:t>на поддержку творческой деятельности и техническое оснащение детских и кукольных театров</w:t>
      </w:r>
      <w:r>
        <w:rPr>
          <w:color w:val="2C2D2E"/>
        </w:rPr>
        <w:t xml:space="preserve"> </w:t>
      </w:r>
      <w:r w:rsidRPr="00D53BF1">
        <w:rPr>
          <w:color w:val="2C2D2E"/>
        </w:rPr>
        <w:t>-2132,5</w:t>
      </w:r>
      <w:r w:rsidR="007B6C25">
        <w:rPr>
          <w:color w:val="2C2D2E"/>
        </w:rPr>
        <w:t xml:space="preserve"> </w:t>
      </w:r>
      <w:r w:rsidRPr="00D53BF1">
        <w:rPr>
          <w:color w:val="2C2D2E"/>
        </w:rPr>
        <w:t>тыс.</w:t>
      </w:r>
      <w:r w:rsidR="007B6C25">
        <w:rPr>
          <w:color w:val="2C2D2E"/>
        </w:rPr>
        <w:t xml:space="preserve"> </w:t>
      </w:r>
      <w:r w:rsidRPr="00D53BF1">
        <w:rPr>
          <w:color w:val="2C2D2E"/>
        </w:rPr>
        <w:t>руб.</w:t>
      </w:r>
      <w:r>
        <w:rPr>
          <w:color w:val="2C2D2E"/>
        </w:rPr>
        <w:t xml:space="preserve"> </w:t>
      </w:r>
      <w:r w:rsidRPr="00D53BF1">
        <w:rPr>
          <w:color w:val="2C2D2E"/>
        </w:rPr>
        <w:t>(МБУК «Драматический молодежный театр имени М.С.</w:t>
      </w:r>
      <w:r w:rsidR="007B6C25">
        <w:rPr>
          <w:color w:val="2C2D2E"/>
        </w:rPr>
        <w:t xml:space="preserve"> </w:t>
      </w:r>
      <w:r w:rsidRPr="00D53BF1">
        <w:rPr>
          <w:color w:val="2C2D2E"/>
        </w:rPr>
        <w:t>Ахеджакова)</w:t>
      </w:r>
      <w:r w:rsidR="007B6C25">
        <w:rPr>
          <w:color w:val="2C2D2E"/>
        </w:rPr>
        <w:t>;</w:t>
      </w:r>
      <w:r w:rsidRPr="00D53BF1">
        <w:rPr>
          <w:color w:val="2C2D2E"/>
        </w:rPr>
        <w:t xml:space="preserve"> </w:t>
      </w:r>
    </w:p>
    <w:p w14:paraId="170EE97D" w14:textId="170509A1" w:rsidR="00D53BF1" w:rsidRPr="00D53BF1" w:rsidRDefault="00D53BF1" w:rsidP="007B6C25">
      <w:pPr>
        <w:ind w:firstLine="567"/>
        <w:jc w:val="both"/>
        <w:rPr>
          <w:color w:val="2C2D2E"/>
        </w:rPr>
      </w:pPr>
      <w:r w:rsidRPr="00D53BF1">
        <w:rPr>
          <w:color w:val="2C2D2E"/>
        </w:rPr>
        <w:t>на мероприятия по модернизации библиотек в части комплектации книжных фондов библиотек муниципальных образований – 645,5</w:t>
      </w:r>
      <w:r w:rsidR="00BC00F1">
        <w:rPr>
          <w:color w:val="2C2D2E"/>
        </w:rPr>
        <w:t xml:space="preserve"> </w:t>
      </w:r>
      <w:r w:rsidRPr="00D53BF1">
        <w:rPr>
          <w:color w:val="2C2D2E"/>
        </w:rPr>
        <w:t>тыс.</w:t>
      </w:r>
      <w:r w:rsidR="007B6C25">
        <w:rPr>
          <w:color w:val="2C2D2E"/>
        </w:rPr>
        <w:t xml:space="preserve"> </w:t>
      </w:r>
      <w:r w:rsidRPr="00D53BF1">
        <w:rPr>
          <w:color w:val="2C2D2E"/>
        </w:rPr>
        <w:t>руб</w:t>
      </w:r>
      <w:r w:rsidR="007B6C25">
        <w:rPr>
          <w:color w:val="2C2D2E"/>
        </w:rPr>
        <w:t>.</w:t>
      </w:r>
      <w:r w:rsidR="00D074F5">
        <w:rPr>
          <w:color w:val="2C2D2E"/>
        </w:rPr>
        <w:t>;</w:t>
      </w:r>
    </w:p>
    <w:p w14:paraId="7961E12E" w14:textId="32B96761" w:rsidR="007B6C25" w:rsidRDefault="00D53BF1" w:rsidP="007B6C25">
      <w:pPr>
        <w:pStyle w:val="Standard"/>
        <w:shd w:val="clear" w:color="auto" w:fill="FFFFFF"/>
        <w:ind w:firstLine="567"/>
        <w:jc w:val="both"/>
        <w:rPr>
          <w:color w:val="2C2D2E"/>
        </w:rPr>
      </w:pPr>
      <w:r w:rsidRPr="00D53BF1">
        <w:rPr>
          <w:color w:val="2C2D2E"/>
        </w:rPr>
        <w:t xml:space="preserve">В рамках государственной программы РА «Развитие культуры» было </w:t>
      </w:r>
      <w:r w:rsidR="007B6C25">
        <w:rPr>
          <w:color w:val="2C2D2E"/>
        </w:rPr>
        <w:t xml:space="preserve">осуществлено </w:t>
      </w:r>
      <w:r w:rsidRPr="00D53BF1">
        <w:rPr>
          <w:color w:val="2C2D2E"/>
        </w:rPr>
        <w:t xml:space="preserve">строительство </w:t>
      </w:r>
      <w:proofErr w:type="spellStart"/>
      <w:r w:rsidRPr="00D53BF1">
        <w:rPr>
          <w:color w:val="2C2D2E"/>
        </w:rPr>
        <w:t>Натухайского</w:t>
      </w:r>
      <w:proofErr w:type="spellEnd"/>
      <w:r w:rsidRPr="00D53BF1">
        <w:rPr>
          <w:color w:val="2C2D2E"/>
        </w:rPr>
        <w:t xml:space="preserve"> СДК на сумму 16</w:t>
      </w:r>
      <w:r w:rsidR="007B6C25">
        <w:rPr>
          <w:color w:val="2C2D2E"/>
        </w:rPr>
        <w:t> </w:t>
      </w:r>
      <w:r w:rsidRPr="00D53BF1">
        <w:rPr>
          <w:color w:val="2C2D2E"/>
        </w:rPr>
        <w:t>875</w:t>
      </w:r>
      <w:r w:rsidR="007B6C25">
        <w:rPr>
          <w:color w:val="2C2D2E"/>
        </w:rPr>
        <w:t>,0 тыс.</w:t>
      </w:r>
      <w:r>
        <w:rPr>
          <w:color w:val="2C2D2E"/>
        </w:rPr>
        <w:t xml:space="preserve"> </w:t>
      </w:r>
      <w:r w:rsidRPr="00D53BF1">
        <w:rPr>
          <w:color w:val="2C2D2E"/>
        </w:rPr>
        <w:t xml:space="preserve">руб. </w:t>
      </w:r>
    </w:p>
    <w:p w14:paraId="5E7DBF24" w14:textId="77777777" w:rsidR="00BB03C8" w:rsidRDefault="00D53BF1" w:rsidP="00BB03C8">
      <w:pPr>
        <w:pStyle w:val="Standard"/>
        <w:shd w:val="clear" w:color="auto" w:fill="FFFFFF"/>
        <w:ind w:firstLine="708"/>
        <w:jc w:val="both"/>
        <w:rPr>
          <w:color w:val="2C2D2E"/>
        </w:rPr>
      </w:pPr>
      <w:r w:rsidRPr="00D53BF1">
        <w:rPr>
          <w:color w:val="2C2D2E"/>
        </w:rPr>
        <w:t>В рамках федерального проекта «Семейные ценности и инфраструктура культуры» национального проекта «Семья», была модернизирована Яблоновская городская библиотека №4. На обновление библиотеки нового поколения было выделено 8</w:t>
      </w:r>
      <w:r w:rsidR="00BB03C8">
        <w:rPr>
          <w:color w:val="2C2D2E"/>
        </w:rPr>
        <w:t> </w:t>
      </w:r>
      <w:r w:rsidRPr="00D53BF1">
        <w:rPr>
          <w:color w:val="2C2D2E"/>
        </w:rPr>
        <w:t>888</w:t>
      </w:r>
      <w:r w:rsidR="00BB03C8">
        <w:rPr>
          <w:color w:val="2C2D2E"/>
        </w:rPr>
        <w:t>,</w:t>
      </w:r>
      <w:r w:rsidRPr="00D53BF1">
        <w:rPr>
          <w:color w:val="2C2D2E"/>
        </w:rPr>
        <w:t>9</w:t>
      </w:r>
      <w:r w:rsidR="00BB03C8">
        <w:rPr>
          <w:color w:val="2C2D2E"/>
        </w:rPr>
        <w:t xml:space="preserve"> тыс.</w:t>
      </w:r>
      <w:r w:rsidRPr="00D53BF1">
        <w:rPr>
          <w:color w:val="2C2D2E"/>
        </w:rPr>
        <w:t xml:space="preserve"> руб.</w:t>
      </w:r>
    </w:p>
    <w:p w14:paraId="29C6032F" w14:textId="37735482" w:rsidR="00D53BF1" w:rsidRPr="00D53BF1" w:rsidRDefault="00D53BF1" w:rsidP="00BB03C8">
      <w:pPr>
        <w:pStyle w:val="Standard"/>
        <w:shd w:val="clear" w:color="auto" w:fill="FFFFFF"/>
        <w:ind w:firstLine="708"/>
        <w:jc w:val="both"/>
        <w:rPr>
          <w:color w:val="2C2D2E"/>
        </w:rPr>
      </w:pPr>
      <w:r w:rsidRPr="00D53BF1">
        <w:rPr>
          <w:color w:val="2C2D2E"/>
        </w:rPr>
        <w:t>В библиотеку приобретено 2480 экз. книжной продукции. Для читателей с ограниченными возможностями здоровья по зрению закуплены книги с крупным шрифтом и изданиям по Брайлю в количестве 28 экземпляров книг и 6 экземпляров электронных изданий.</w:t>
      </w:r>
    </w:p>
    <w:p w14:paraId="608122C8" w14:textId="77777777" w:rsidR="00D53BF1" w:rsidRPr="00D53BF1" w:rsidRDefault="00D53BF1" w:rsidP="00D53BF1">
      <w:pPr>
        <w:pStyle w:val="Standard"/>
        <w:shd w:val="clear" w:color="auto" w:fill="FFFFFF"/>
        <w:jc w:val="both"/>
        <w:rPr>
          <w:color w:val="2C2D2E"/>
        </w:rPr>
      </w:pPr>
      <w:r w:rsidRPr="00D53BF1">
        <w:rPr>
          <w:color w:val="2C2D2E"/>
        </w:rPr>
        <w:t>По состоянию на конец 2025 года число муниципальных общедоступных библиотек района составляет 23 библиотеки. Численность работников – 51 чел.</w:t>
      </w:r>
    </w:p>
    <w:p w14:paraId="51A7CFA8" w14:textId="4B107854" w:rsidR="00D53BF1" w:rsidRPr="00D53BF1" w:rsidRDefault="00D53BF1" w:rsidP="00D53BF1">
      <w:pPr>
        <w:pStyle w:val="Standard"/>
        <w:shd w:val="clear" w:color="auto" w:fill="FFFFFF"/>
        <w:ind w:firstLine="708"/>
        <w:jc w:val="both"/>
        <w:rPr>
          <w:color w:val="2C2D2E"/>
        </w:rPr>
      </w:pPr>
      <w:r w:rsidRPr="00D53BF1">
        <w:rPr>
          <w:color w:val="2C2D2E"/>
        </w:rPr>
        <w:t>Приобретено 4648 экземпляров книг на сумму 3</w:t>
      </w:r>
      <w:r w:rsidR="008077A4">
        <w:rPr>
          <w:color w:val="2C2D2E"/>
        </w:rPr>
        <w:t> </w:t>
      </w:r>
      <w:r w:rsidRPr="00D53BF1">
        <w:rPr>
          <w:color w:val="2C2D2E"/>
        </w:rPr>
        <w:t>725</w:t>
      </w:r>
      <w:r w:rsidR="008077A4">
        <w:rPr>
          <w:color w:val="2C2D2E"/>
        </w:rPr>
        <w:t>,</w:t>
      </w:r>
      <w:r w:rsidRPr="00D53BF1">
        <w:rPr>
          <w:color w:val="2C2D2E"/>
        </w:rPr>
        <w:t>399</w:t>
      </w:r>
      <w:r w:rsidR="008077A4">
        <w:rPr>
          <w:color w:val="2C2D2E"/>
        </w:rPr>
        <w:t xml:space="preserve"> </w:t>
      </w:r>
      <w:proofErr w:type="spellStart"/>
      <w:r w:rsidR="008077A4">
        <w:rPr>
          <w:color w:val="2C2D2E"/>
        </w:rPr>
        <w:t>тыс.</w:t>
      </w:r>
      <w:r w:rsidRPr="00D53BF1">
        <w:rPr>
          <w:color w:val="2C2D2E"/>
        </w:rPr>
        <w:t>руб</w:t>
      </w:r>
      <w:proofErr w:type="spellEnd"/>
      <w:r w:rsidRPr="00D53BF1">
        <w:rPr>
          <w:color w:val="2C2D2E"/>
        </w:rPr>
        <w:t>. На подписку периодических изданий израсходовано 300</w:t>
      </w:r>
      <w:r w:rsidR="008077A4">
        <w:rPr>
          <w:color w:val="2C2D2E"/>
        </w:rPr>
        <w:t>,</w:t>
      </w:r>
      <w:r w:rsidRPr="00D53BF1">
        <w:rPr>
          <w:color w:val="2C2D2E"/>
        </w:rPr>
        <w:t>0</w:t>
      </w:r>
      <w:r w:rsidR="008077A4">
        <w:rPr>
          <w:color w:val="2C2D2E"/>
        </w:rPr>
        <w:t>0</w:t>
      </w:r>
      <w:r w:rsidRPr="00D53BF1">
        <w:rPr>
          <w:color w:val="2C2D2E"/>
        </w:rPr>
        <w:t>0</w:t>
      </w:r>
      <w:r w:rsidR="008077A4">
        <w:rPr>
          <w:color w:val="2C2D2E"/>
        </w:rPr>
        <w:t xml:space="preserve"> тыс.</w:t>
      </w:r>
      <w:r w:rsidRPr="00D53BF1">
        <w:rPr>
          <w:color w:val="2C2D2E"/>
        </w:rPr>
        <w:t xml:space="preserve"> руб.</w:t>
      </w:r>
    </w:p>
    <w:p w14:paraId="2DD64556" w14:textId="68CE4259" w:rsidR="00D53BF1" w:rsidRPr="00D53BF1" w:rsidRDefault="00D53BF1" w:rsidP="00D53BF1">
      <w:pPr>
        <w:pStyle w:val="Standard"/>
        <w:shd w:val="clear" w:color="auto" w:fill="FFFFFF"/>
        <w:ind w:firstLine="708"/>
        <w:jc w:val="both"/>
        <w:rPr>
          <w:color w:val="2C2D2E"/>
        </w:rPr>
      </w:pPr>
      <w:r w:rsidRPr="00D53BF1">
        <w:rPr>
          <w:color w:val="2C2D2E"/>
        </w:rPr>
        <w:t>Дополнительно, из муниципального бюджета на обновление фасада и обустройство территории библиотеки, было выделено 1200</w:t>
      </w:r>
      <w:r w:rsidR="00BB03C8">
        <w:rPr>
          <w:color w:val="2C2D2E"/>
        </w:rPr>
        <w:t>,</w:t>
      </w:r>
      <w:r w:rsidRPr="00D53BF1">
        <w:rPr>
          <w:color w:val="2C2D2E"/>
        </w:rPr>
        <w:t xml:space="preserve">00 </w:t>
      </w:r>
      <w:proofErr w:type="spellStart"/>
      <w:r w:rsidR="00BB03C8">
        <w:rPr>
          <w:color w:val="2C2D2E"/>
        </w:rPr>
        <w:t>тыс.</w:t>
      </w:r>
      <w:r w:rsidRPr="00D53BF1">
        <w:rPr>
          <w:color w:val="2C2D2E"/>
        </w:rPr>
        <w:t>руб</w:t>
      </w:r>
      <w:proofErr w:type="spellEnd"/>
      <w:r w:rsidRPr="00D53BF1">
        <w:rPr>
          <w:color w:val="2C2D2E"/>
        </w:rPr>
        <w:t xml:space="preserve">. Библиотека трансформировалась в современное многофункциональное пространство, представив своим читателям новый библиотечный фонд, современное компьютерное и интерактивное оборудование, удобную и яркую мебель. Для маломобильных групп населения установлен электроподъемник для колясочников.  </w:t>
      </w:r>
    </w:p>
    <w:p w14:paraId="102EBDE6" w14:textId="4BD449CA" w:rsidR="00D53BF1" w:rsidRPr="00D53BF1" w:rsidRDefault="00D53BF1" w:rsidP="00D53BF1">
      <w:pPr>
        <w:pStyle w:val="Standard"/>
        <w:shd w:val="clear" w:color="auto" w:fill="FFFFFF"/>
        <w:ind w:firstLine="708"/>
        <w:jc w:val="both"/>
        <w:rPr>
          <w:color w:val="2C2D2E"/>
        </w:rPr>
      </w:pPr>
      <w:r w:rsidRPr="00D53BF1">
        <w:rPr>
          <w:color w:val="2C2D2E"/>
        </w:rPr>
        <w:t xml:space="preserve">Также, в этом году </w:t>
      </w:r>
      <w:proofErr w:type="spellStart"/>
      <w:r w:rsidRPr="00D53BF1">
        <w:rPr>
          <w:color w:val="2C2D2E"/>
        </w:rPr>
        <w:t>Натухайская</w:t>
      </w:r>
      <w:proofErr w:type="spellEnd"/>
      <w:r w:rsidRPr="00D53BF1">
        <w:rPr>
          <w:color w:val="2C2D2E"/>
        </w:rPr>
        <w:t xml:space="preserve"> сельская библиотека переведена в новое помещение. В библиотеку приобретено современное библиотечное оборудование, мебель, новая компьютерная и множительная техника на сумму 858</w:t>
      </w:r>
      <w:r w:rsidR="008077A4">
        <w:rPr>
          <w:color w:val="2C2D2E"/>
        </w:rPr>
        <w:t>,</w:t>
      </w:r>
      <w:r w:rsidRPr="00D53BF1">
        <w:rPr>
          <w:color w:val="2C2D2E"/>
        </w:rPr>
        <w:t>550</w:t>
      </w:r>
      <w:r w:rsidR="008077A4">
        <w:rPr>
          <w:color w:val="2C2D2E"/>
        </w:rPr>
        <w:t xml:space="preserve"> тыс.</w:t>
      </w:r>
      <w:r w:rsidRPr="00D53BF1">
        <w:rPr>
          <w:color w:val="2C2D2E"/>
        </w:rPr>
        <w:t xml:space="preserve"> руб.  </w:t>
      </w:r>
    </w:p>
    <w:p w14:paraId="4E257656" w14:textId="77777777" w:rsidR="00BB03C8" w:rsidRDefault="00D53BF1" w:rsidP="00D65104">
      <w:pPr>
        <w:pStyle w:val="Standard"/>
        <w:shd w:val="clear" w:color="auto" w:fill="FFFFFF"/>
        <w:ind w:firstLine="567"/>
        <w:jc w:val="both"/>
        <w:rPr>
          <w:color w:val="2C2D2E"/>
        </w:rPr>
      </w:pPr>
      <w:r w:rsidRPr="00D53BF1">
        <w:rPr>
          <w:color w:val="2C2D2E"/>
        </w:rPr>
        <w:t xml:space="preserve">На средства муниципального бюджета Центральная библиотека, Яблоновская детская библиотека и </w:t>
      </w:r>
      <w:proofErr w:type="spellStart"/>
      <w:r w:rsidRPr="00D53BF1">
        <w:rPr>
          <w:color w:val="2C2D2E"/>
        </w:rPr>
        <w:t>Энемская</w:t>
      </w:r>
      <w:proofErr w:type="spellEnd"/>
      <w:r w:rsidRPr="00D53BF1">
        <w:rPr>
          <w:color w:val="2C2D2E"/>
        </w:rPr>
        <w:t xml:space="preserve"> городская библиотека №3, Отдел комплектования и обработки приобрели компьютерную технику на сумму 573</w:t>
      </w:r>
      <w:r w:rsidR="008077A4">
        <w:rPr>
          <w:color w:val="2C2D2E"/>
        </w:rPr>
        <w:t>,</w:t>
      </w:r>
      <w:r w:rsidRPr="00D53BF1">
        <w:rPr>
          <w:color w:val="2C2D2E"/>
        </w:rPr>
        <w:t>700</w:t>
      </w:r>
      <w:r w:rsidR="008077A4">
        <w:rPr>
          <w:color w:val="2C2D2E"/>
        </w:rPr>
        <w:t xml:space="preserve"> тыс.</w:t>
      </w:r>
      <w:r w:rsidRPr="00D53BF1">
        <w:rPr>
          <w:color w:val="2C2D2E"/>
        </w:rPr>
        <w:t xml:space="preserve"> руб.</w:t>
      </w:r>
    </w:p>
    <w:p w14:paraId="37FB83FB" w14:textId="5454A407" w:rsidR="00D53BF1" w:rsidRPr="00D53BF1" w:rsidRDefault="00D53BF1" w:rsidP="00D65104">
      <w:pPr>
        <w:pStyle w:val="Standard"/>
        <w:shd w:val="clear" w:color="auto" w:fill="FFFFFF"/>
        <w:ind w:firstLine="567"/>
        <w:jc w:val="both"/>
        <w:rPr>
          <w:color w:val="2C2D2E"/>
        </w:rPr>
      </w:pPr>
      <w:r w:rsidRPr="00D53BF1">
        <w:rPr>
          <w:color w:val="2C2D2E"/>
        </w:rPr>
        <w:t xml:space="preserve">Депутатами Совета народных депутатов МО «Тахтамукайский район» было выделено </w:t>
      </w:r>
    </w:p>
    <w:p w14:paraId="69324490" w14:textId="77777777" w:rsidR="00BB03C8" w:rsidRDefault="00D53BF1" w:rsidP="00D65104">
      <w:pPr>
        <w:pStyle w:val="Standard"/>
        <w:shd w:val="clear" w:color="auto" w:fill="FFFFFF"/>
        <w:ind w:firstLine="567"/>
        <w:jc w:val="both"/>
        <w:rPr>
          <w:color w:val="2C2D2E"/>
        </w:rPr>
      </w:pPr>
      <w:r w:rsidRPr="00D53BF1">
        <w:rPr>
          <w:color w:val="2C2D2E"/>
        </w:rPr>
        <w:t>180</w:t>
      </w:r>
      <w:r w:rsidR="008077A4">
        <w:rPr>
          <w:color w:val="2C2D2E"/>
        </w:rPr>
        <w:t>,</w:t>
      </w:r>
      <w:r w:rsidRPr="00D53BF1">
        <w:rPr>
          <w:color w:val="2C2D2E"/>
        </w:rPr>
        <w:t>000</w:t>
      </w:r>
      <w:r w:rsidR="008077A4">
        <w:rPr>
          <w:color w:val="2C2D2E"/>
        </w:rPr>
        <w:t xml:space="preserve"> тыс.</w:t>
      </w:r>
      <w:r w:rsidRPr="00D53BF1">
        <w:rPr>
          <w:color w:val="2C2D2E"/>
        </w:rPr>
        <w:t xml:space="preserve"> руб</w:t>
      </w:r>
      <w:r w:rsidR="008077A4">
        <w:rPr>
          <w:color w:val="2C2D2E"/>
        </w:rPr>
        <w:t>.</w:t>
      </w:r>
      <w:r w:rsidRPr="00D53BF1">
        <w:rPr>
          <w:color w:val="2C2D2E"/>
        </w:rPr>
        <w:t xml:space="preserve"> на приобретение и установку сплит-систем в Центральной детской библиотеке и отделе комплектования и обработки. Для Центральной библиотеки была приобретена оргтехника.</w:t>
      </w:r>
    </w:p>
    <w:p w14:paraId="58E22902" w14:textId="4AD9AD84" w:rsidR="00D53BF1" w:rsidRPr="00D53BF1" w:rsidRDefault="00D53BF1" w:rsidP="00D65104">
      <w:pPr>
        <w:pStyle w:val="Standard"/>
        <w:shd w:val="clear" w:color="auto" w:fill="FFFFFF"/>
        <w:ind w:firstLine="567"/>
        <w:jc w:val="both"/>
        <w:rPr>
          <w:color w:val="2C2D2E"/>
        </w:rPr>
      </w:pPr>
      <w:r w:rsidRPr="00D53BF1">
        <w:rPr>
          <w:color w:val="2C2D2E"/>
        </w:rPr>
        <w:t xml:space="preserve">В </w:t>
      </w:r>
      <w:proofErr w:type="spellStart"/>
      <w:r w:rsidRPr="00D53BF1">
        <w:rPr>
          <w:color w:val="2C2D2E"/>
        </w:rPr>
        <w:t>Суповской</w:t>
      </w:r>
      <w:proofErr w:type="spellEnd"/>
      <w:r w:rsidRPr="00D53BF1">
        <w:rPr>
          <w:color w:val="2C2D2E"/>
        </w:rPr>
        <w:t xml:space="preserve"> сельской библиотеке заменены окна на пластиковые 2 шт. на сумму 32</w:t>
      </w:r>
      <w:r w:rsidR="008077A4">
        <w:rPr>
          <w:color w:val="2C2D2E"/>
        </w:rPr>
        <w:t>,</w:t>
      </w:r>
      <w:r w:rsidRPr="00D53BF1">
        <w:rPr>
          <w:color w:val="2C2D2E"/>
        </w:rPr>
        <w:t>412</w:t>
      </w:r>
      <w:r w:rsidR="008077A4">
        <w:rPr>
          <w:color w:val="2C2D2E"/>
        </w:rPr>
        <w:t xml:space="preserve"> тыс. </w:t>
      </w:r>
      <w:r w:rsidRPr="00D53BF1">
        <w:rPr>
          <w:color w:val="2C2D2E"/>
        </w:rPr>
        <w:t>руб.; произведен косметический ремонт на сумму 45</w:t>
      </w:r>
      <w:r w:rsidR="008077A4">
        <w:rPr>
          <w:color w:val="2C2D2E"/>
        </w:rPr>
        <w:t>,</w:t>
      </w:r>
      <w:r w:rsidRPr="00D53BF1">
        <w:rPr>
          <w:color w:val="2C2D2E"/>
        </w:rPr>
        <w:t>346</w:t>
      </w:r>
      <w:r w:rsidR="008077A4">
        <w:rPr>
          <w:color w:val="2C2D2E"/>
        </w:rPr>
        <w:t xml:space="preserve"> тыс. </w:t>
      </w:r>
      <w:r w:rsidRPr="00D53BF1">
        <w:rPr>
          <w:color w:val="2C2D2E"/>
        </w:rPr>
        <w:t>руб.</w:t>
      </w:r>
    </w:p>
    <w:p w14:paraId="774C208B" w14:textId="77777777" w:rsidR="00D53BF1" w:rsidRPr="00D53BF1" w:rsidRDefault="00D53BF1" w:rsidP="00D65104">
      <w:pPr>
        <w:pStyle w:val="Standard"/>
        <w:shd w:val="clear" w:color="auto" w:fill="FFFFFF"/>
        <w:ind w:firstLine="567"/>
        <w:jc w:val="both"/>
        <w:rPr>
          <w:color w:val="2C2D2E"/>
        </w:rPr>
      </w:pPr>
      <w:r w:rsidRPr="00D53BF1">
        <w:rPr>
          <w:color w:val="2C2D2E"/>
        </w:rPr>
        <w:t>Основной задачей библиотек района в 2025 году была популяризация книги, формирование культуры чтения и организация досуга для пользователей всех возрастов. Эти мероприятия были направлены на привлечение новых читателей, повышение имиджа библиотек района и улучшение основных показателей деятельности.</w:t>
      </w:r>
    </w:p>
    <w:p w14:paraId="7DA1C9FE" w14:textId="77777777" w:rsidR="00BB03C8" w:rsidRDefault="00D53BF1" w:rsidP="00D65104">
      <w:pPr>
        <w:pStyle w:val="Standard"/>
        <w:ind w:firstLine="567"/>
        <w:jc w:val="both"/>
        <w:rPr>
          <w:color w:val="2C2D2E"/>
        </w:rPr>
      </w:pPr>
      <w:r w:rsidRPr="00D53BF1">
        <w:rPr>
          <w:color w:val="2C2D2E"/>
        </w:rPr>
        <w:t xml:space="preserve">В 2025 году количество читателей увеличилось на 451 (по сравнению с 2024г.) и достигло 24122 чел. На рост числа читателей влияет как увеличение населения района, так и проведение большего количества массовых мероприятий, включая </w:t>
      </w:r>
      <w:proofErr w:type="spellStart"/>
      <w:r w:rsidRPr="00D53BF1">
        <w:rPr>
          <w:color w:val="2C2D2E"/>
        </w:rPr>
        <w:t>внестационарные</w:t>
      </w:r>
      <w:proofErr w:type="spellEnd"/>
      <w:r w:rsidRPr="00D53BF1">
        <w:rPr>
          <w:color w:val="2C2D2E"/>
        </w:rPr>
        <w:t xml:space="preserve">, которые привлекают больше людей. Кроме того, библиотеки активно участвуют в масштабных мероприятиях района, а также активно рекламируют свою деятельность, создавая более привлекательный образ для жителей района. Количество посещений библиотек в 2025 г составило 299838. Показатель книговыдачи составляет 501235. </w:t>
      </w:r>
      <w:r w:rsidR="00D074F5">
        <w:rPr>
          <w:color w:val="2C2D2E"/>
        </w:rPr>
        <w:t xml:space="preserve"> </w:t>
      </w:r>
      <w:r w:rsidRPr="00D53BF1">
        <w:rPr>
          <w:color w:val="2C2D2E"/>
        </w:rPr>
        <w:t>Библиотеки приняли участие в различных акциях, мероприятиях, конкурсах и акциях.</w:t>
      </w:r>
    </w:p>
    <w:p w14:paraId="674DEC66" w14:textId="77777777" w:rsidR="00BB03C8" w:rsidRDefault="0085584D" w:rsidP="00D65104">
      <w:pPr>
        <w:pStyle w:val="Standard"/>
        <w:ind w:firstLine="567"/>
        <w:jc w:val="both"/>
        <w:rPr>
          <w:color w:val="2C2D2E"/>
        </w:rPr>
      </w:pPr>
      <w:r w:rsidRPr="002B2CCE">
        <w:rPr>
          <w:color w:val="2C2D2E"/>
        </w:rPr>
        <w:t>Муниципальное бюджетное учреждение культуры</w:t>
      </w:r>
      <w:r>
        <w:rPr>
          <w:color w:val="2C2D2E"/>
        </w:rPr>
        <w:t xml:space="preserve"> </w:t>
      </w:r>
      <w:r w:rsidRPr="002B2CCE">
        <w:rPr>
          <w:color w:val="2C2D2E"/>
        </w:rPr>
        <w:t>«Ансамбль адыгского танца «Адыги»</w:t>
      </w:r>
      <w:r w:rsidR="00BB03C8">
        <w:rPr>
          <w:color w:val="2C2D2E"/>
        </w:rPr>
        <w:t xml:space="preserve"> </w:t>
      </w:r>
      <w:r w:rsidR="00E24AB8" w:rsidRPr="00E24AB8">
        <w:rPr>
          <w:color w:val="2C2D2E"/>
        </w:rPr>
        <w:t>в 2025 году занимаются 150 человек, которые делятся на разные категории:</w:t>
      </w:r>
    </w:p>
    <w:p w14:paraId="3CA7E542" w14:textId="77777777" w:rsidR="00BB03C8" w:rsidRDefault="00E24AB8" w:rsidP="00D65104">
      <w:pPr>
        <w:pStyle w:val="Standard"/>
        <w:ind w:firstLine="567"/>
        <w:jc w:val="both"/>
        <w:rPr>
          <w:color w:val="2C2D2E"/>
        </w:rPr>
      </w:pPr>
      <w:r w:rsidRPr="00E24AB8">
        <w:rPr>
          <w:color w:val="2C2D2E"/>
        </w:rPr>
        <w:t>Детская школьная группа</w:t>
      </w:r>
      <w:r w:rsidR="00BB03C8">
        <w:rPr>
          <w:color w:val="2C2D2E"/>
        </w:rPr>
        <w:t>;</w:t>
      </w:r>
    </w:p>
    <w:p w14:paraId="71ADB3E9" w14:textId="77777777" w:rsidR="00BB03C8" w:rsidRDefault="00E24AB8" w:rsidP="00D65104">
      <w:pPr>
        <w:pStyle w:val="Standard"/>
        <w:ind w:firstLine="567"/>
        <w:jc w:val="both"/>
        <w:rPr>
          <w:color w:val="2C2D2E"/>
        </w:rPr>
      </w:pPr>
      <w:r w:rsidRPr="00E24AB8">
        <w:rPr>
          <w:color w:val="2C2D2E"/>
        </w:rPr>
        <w:lastRenderedPageBreak/>
        <w:t>Образцовый ансамбль адыгского танца «</w:t>
      </w:r>
      <w:proofErr w:type="spellStart"/>
      <w:r w:rsidRPr="00E24AB8">
        <w:rPr>
          <w:color w:val="2C2D2E"/>
        </w:rPr>
        <w:t>Нэфылъ</w:t>
      </w:r>
      <w:proofErr w:type="spellEnd"/>
      <w:r w:rsidRPr="00E24AB8">
        <w:rPr>
          <w:color w:val="2C2D2E"/>
        </w:rPr>
        <w:t>»</w:t>
      </w:r>
      <w:r w:rsidR="00BB03C8">
        <w:rPr>
          <w:color w:val="2C2D2E"/>
        </w:rPr>
        <w:t>;</w:t>
      </w:r>
    </w:p>
    <w:p w14:paraId="4DB273FE" w14:textId="77777777" w:rsidR="00BB03C8" w:rsidRDefault="00E24AB8" w:rsidP="00D65104">
      <w:pPr>
        <w:pStyle w:val="Standard"/>
        <w:ind w:firstLine="567"/>
        <w:jc w:val="both"/>
        <w:rPr>
          <w:color w:val="2C2D2E"/>
        </w:rPr>
      </w:pPr>
      <w:r w:rsidRPr="00E24AB8">
        <w:rPr>
          <w:color w:val="2C2D2E"/>
        </w:rPr>
        <w:t>Образцовый ансамбль адыгского танца «</w:t>
      </w:r>
      <w:proofErr w:type="spellStart"/>
      <w:r w:rsidRPr="00E24AB8">
        <w:rPr>
          <w:color w:val="2C2D2E"/>
        </w:rPr>
        <w:t>Къафэ</w:t>
      </w:r>
      <w:proofErr w:type="spellEnd"/>
      <w:r w:rsidRPr="00E24AB8">
        <w:rPr>
          <w:color w:val="2C2D2E"/>
        </w:rPr>
        <w:t>»</w:t>
      </w:r>
      <w:r w:rsidR="00BB03C8">
        <w:rPr>
          <w:color w:val="2C2D2E"/>
        </w:rPr>
        <w:t>;</w:t>
      </w:r>
    </w:p>
    <w:p w14:paraId="2CD65241" w14:textId="77777777" w:rsidR="00BB03C8" w:rsidRDefault="00E24AB8" w:rsidP="00D65104">
      <w:pPr>
        <w:pStyle w:val="Standard"/>
        <w:ind w:firstLine="567"/>
        <w:jc w:val="both"/>
        <w:rPr>
          <w:color w:val="2C2D2E"/>
        </w:rPr>
      </w:pPr>
      <w:r w:rsidRPr="00E24AB8">
        <w:rPr>
          <w:color w:val="2C2D2E"/>
        </w:rPr>
        <w:t>Народный ансамбль адыгского танца «Адыги»</w:t>
      </w:r>
      <w:r w:rsidR="00BB03C8">
        <w:rPr>
          <w:color w:val="2C2D2E"/>
        </w:rPr>
        <w:t>;</w:t>
      </w:r>
    </w:p>
    <w:p w14:paraId="269DA815" w14:textId="77777777" w:rsidR="00BB03C8" w:rsidRDefault="00E24AB8" w:rsidP="00D65104">
      <w:pPr>
        <w:pStyle w:val="Standard"/>
        <w:ind w:firstLine="567"/>
        <w:jc w:val="both"/>
        <w:rPr>
          <w:color w:val="2C2D2E"/>
        </w:rPr>
      </w:pPr>
      <w:r w:rsidRPr="00E24AB8">
        <w:rPr>
          <w:color w:val="2C2D2E"/>
        </w:rPr>
        <w:t>Школьная и дошкольная группы.</w:t>
      </w:r>
    </w:p>
    <w:p w14:paraId="2A226BFC" w14:textId="77777777" w:rsidR="00BB03C8" w:rsidRDefault="00E24AB8" w:rsidP="00D65104">
      <w:pPr>
        <w:pStyle w:val="Standard"/>
        <w:ind w:firstLine="567"/>
        <w:jc w:val="both"/>
        <w:rPr>
          <w:color w:val="2C2D2E"/>
        </w:rPr>
      </w:pPr>
      <w:r w:rsidRPr="00E24AB8">
        <w:rPr>
          <w:color w:val="2C2D2E"/>
        </w:rPr>
        <w:t xml:space="preserve">В 2025г. три ансамбля принимали участие во всех районных мероприятиях. НААТ «Адыги» принял участие в телевизионной съемке гала-концерта Всероссийского фестиваль-конкурса любительских творческих коллективов в г. Москва, в </w:t>
      </w:r>
      <w:r>
        <w:rPr>
          <w:color w:val="2C2D2E"/>
        </w:rPr>
        <w:t xml:space="preserve"> </w:t>
      </w:r>
      <w:r w:rsidRPr="00E24AB8">
        <w:rPr>
          <w:color w:val="2C2D2E"/>
        </w:rPr>
        <w:t xml:space="preserve"> фестивале</w:t>
      </w:r>
      <w:r>
        <w:rPr>
          <w:color w:val="2C2D2E"/>
        </w:rPr>
        <w:t>,</w:t>
      </w:r>
      <w:r w:rsidRPr="00E24AB8">
        <w:rPr>
          <w:color w:val="2C2D2E"/>
        </w:rPr>
        <w:t xml:space="preserve"> «Адыгейский сыр» станица Даховская, артисты НААТ «Адыги» приняли участие в проекте «Слово о русском сердце» в Королевство Таиланд (о</w:t>
      </w:r>
      <w:r w:rsidR="00764699">
        <w:rPr>
          <w:color w:val="2C2D2E"/>
        </w:rPr>
        <w:t xml:space="preserve">. </w:t>
      </w:r>
      <w:r w:rsidRPr="00E24AB8">
        <w:rPr>
          <w:color w:val="2C2D2E"/>
        </w:rPr>
        <w:t>Пхукет).</w:t>
      </w:r>
    </w:p>
    <w:p w14:paraId="34A34201" w14:textId="77777777" w:rsidR="00BB03C8" w:rsidRDefault="00E24AB8" w:rsidP="00D65104">
      <w:pPr>
        <w:pStyle w:val="Standard"/>
        <w:ind w:firstLine="567"/>
        <w:jc w:val="both"/>
        <w:rPr>
          <w:color w:val="2C2D2E"/>
        </w:rPr>
      </w:pPr>
      <w:r w:rsidRPr="00E24AB8">
        <w:rPr>
          <w:color w:val="2C2D2E"/>
        </w:rPr>
        <w:t xml:space="preserve">В рамках празднования Дня России и Дня народного единства ансамбль был приглашен в Ростовскую область. В конце 2025г. в г. Москве был показан этнопроект «Истоки». </w:t>
      </w:r>
    </w:p>
    <w:p w14:paraId="1858ADFD" w14:textId="77777777" w:rsidR="00D65104" w:rsidRPr="0037186E" w:rsidRDefault="00D65104" w:rsidP="00D65104">
      <w:pPr>
        <w:ind w:firstLine="567"/>
        <w:jc w:val="both"/>
        <w:rPr>
          <w:bCs/>
        </w:rPr>
      </w:pPr>
      <w:r w:rsidRPr="0037186E">
        <w:rPr>
          <w:bCs/>
        </w:rPr>
        <w:t xml:space="preserve">В рамках гастрольно-концертного плана текущий год прошел с успехом для творческих коллективов Тахтамукайского района. </w:t>
      </w:r>
    </w:p>
    <w:p w14:paraId="1D1786B9" w14:textId="77777777" w:rsidR="00D65104" w:rsidRPr="0037186E" w:rsidRDefault="00D65104" w:rsidP="00D65104">
      <w:pPr>
        <w:ind w:firstLine="567"/>
        <w:jc w:val="both"/>
        <w:rPr>
          <w:bCs/>
        </w:rPr>
      </w:pPr>
      <w:r w:rsidRPr="0037186E">
        <w:rPr>
          <w:bCs/>
        </w:rPr>
        <w:t>В феврале месяце по приглашению директора Ростовской государственной филармонии ансамбль адыгских музыкальных инструментов «</w:t>
      </w:r>
      <w:proofErr w:type="spellStart"/>
      <w:r w:rsidRPr="0037186E">
        <w:rPr>
          <w:bCs/>
        </w:rPr>
        <w:t>Удж</w:t>
      </w:r>
      <w:proofErr w:type="spellEnd"/>
      <w:r w:rsidRPr="0037186E">
        <w:rPr>
          <w:bCs/>
        </w:rPr>
        <w:t xml:space="preserve">» принял участие в концерте оркестра русских народных инструментов «Дон. Музыка народов России» (г. </w:t>
      </w:r>
      <w:proofErr w:type="spellStart"/>
      <w:r w:rsidRPr="0037186E">
        <w:rPr>
          <w:bCs/>
        </w:rPr>
        <w:t>Ростов</w:t>
      </w:r>
      <w:proofErr w:type="spellEnd"/>
      <w:r w:rsidRPr="0037186E">
        <w:rPr>
          <w:bCs/>
        </w:rPr>
        <w:t xml:space="preserve"> – на – Дону)</w:t>
      </w:r>
    </w:p>
    <w:p w14:paraId="2A982972" w14:textId="2033040A" w:rsidR="00D65104" w:rsidRPr="0037186E" w:rsidRDefault="00D65104" w:rsidP="00D65104">
      <w:pPr>
        <w:ind w:firstLine="567"/>
        <w:jc w:val="both"/>
        <w:rPr>
          <w:bCs/>
        </w:rPr>
      </w:pPr>
      <w:r w:rsidRPr="0037186E">
        <w:rPr>
          <w:bCs/>
        </w:rPr>
        <w:t xml:space="preserve">по приглашению продюсера чемпионата России по вокалу ансамбль «УДЖ» принял участие в Чемпионате России по вокалу (г. Москва). </w:t>
      </w:r>
    </w:p>
    <w:p w14:paraId="2A7AC3C5" w14:textId="79CAA376" w:rsidR="00D65104" w:rsidRPr="0037186E" w:rsidRDefault="00D65104" w:rsidP="00D65104">
      <w:pPr>
        <w:ind w:firstLine="567"/>
        <w:jc w:val="both"/>
        <w:rPr>
          <w:bCs/>
        </w:rPr>
      </w:pPr>
      <w:r w:rsidRPr="0037186E">
        <w:rPr>
          <w:bCs/>
        </w:rPr>
        <w:t>по приглашению председателя «Адыгэ Хасэ» причерноморских адыгов-шапсугов ансамбль «</w:t>
      </w:r>
      <w:proofErr w:type="spellStart"/>
      <w:r w:rsidRPr="0037186E">
        <w:rPr>
          <w:bCs/>
        </w:rPr>
        <w:t>Удж</w:t>
      </w:r>
      <w:proofErr w:type="spellEnd"/>
      <w:r w:rsidRPr="0037186E">
        <w:rPr>
          <w:bCs/>
        </w:rPr>
        <w:t>» принял участие в праздничном концерте, посвященном 35-летию Адыгэ Хасэ (п. Лазаревский).</w:t>
      </w:r>
    </w:p>
    <w:p w14:paraId="42B52FBD" w14:textId="77777777" w:rsidR="00D65104" w:rsidRPr="0037186E" w:rsidRDefault="00D65104" w:rsidP="00D65104">
      <w:pPr>
        <w:ind w:firstLine="567"/>
        <w:jc w:val="both"/>
        <w:rPr>
          <w:bCs/>
        </w:rPr>
      </w:pPr>
      <w:r w:rsidRPr="0037186E">
        <w:rPr>
          <w:bCs/>
        </w:rPr>
        <w:t>Также ансамбль «</w:t>
      </w:r>
      <w:proofErr w:type="spellStart"/>
      <w:r w:rsidRPr="0037186E">
        <w:rPr>
          <w:bCs/>
        </w:rPr>
        <w:t>Удж</w:t>
      </w:r>
      <w:proofErr w:type="spellEnd"/>
      <w:r w:rsidRPr="0037186E">
        <w:rPr>
          <w:bCs/>
        </w:rPr>
        <w:t>» принимал участие в межрегиональном фестивале самодеятельных исполнителей и музыкальных коллективов на национальных инструментах, посвященный празднованию 100-летия со Дня образования республики Ингушетия,</w:t>
      </w:r>
    </w:p>
    <w:p w14:paraId="3BF530F7" w14:textId="57F3F110" w:rsidR="00D65104" w:rsidRPr="0037186E" w:rsidRDefault="00D65104" w:rsidP="00D65104">
      <w:pPr>
        <w:ind w:firstLine="567"/>
        <w:jc w:val="both"/>
        <w:rPr>
          <w:bCs/>
        </w:rPr>
      </w:pPr>
      <w:r w:rsidRPr="0037186E">
        <w:rPr>
          <w:bCs/>
        </w:rPr>
        <w:t>участвовал в международном фестивале современной этнической культуры «</w:t>
      </w:r>
      <w:r w:rsidRPr="0037186E">
        <w:rPr>
          <w:bCs/>
          <w:lang w:val="en-US"/>
        </w:rPr>
        <w:t>RUS</w:t>
      </w:r>
      <w:r w:rsidRPr="0037186E">
        <w:rPr>
          <w:bCs/>
        </w:rPr>
        <w:t xml:space="preserve">_СВЕТ в Подмосковье (г. Красногорск)». </w:t>
      </w:r>
    </w:p>
    <w:p w14:paraId="48643C43" w14:textId="77777777" w:rsidR="00D65104" w:rsidRPr="0037186E" w:rsidRDefault="00D65104" w:rsidP="00D65104">
      <w:pPr>
        <w:ind w:firstLine="567"/>
        <w:jc w:val="both"/>
        <w:rPr>
          <w:bCs/>
        </w:rPr>
      </w:pPr>
      <w:r w:rsidRPr="0037186E">
        <w:rPr>
          <w:bCs/>
        </w:rPr>
        <w:t xml:space="preserve">По приглашению Государственного Российского Дома народного творчества имени </w:t>
      </w:r>
      <w:proofErr w:type="spellStart"/>
      <w:r w:rsidRPr="0037186E">
        <w:rPr>
          <w:bCs/>
        </w:rPr>
        <w:t>В.Д.Поленова</w:t>
      </w:r>
      <w:proofErr w:type="spellEnd"/>
      <w:r w:rsidRPr="0037186E">
        <w:rPr>
          <w:bCs/>
        </w:rPr>
        <w:t>» народный ансамбль адыгских музыкальных инструментов «УДЖ» принял участие в Гала-концерте любительских творческих коллективов народов России «Звезды народного искусства» в Москве.</w:t>
      </w:r>
    </w:p>
    <w:p w14:paraId="4868A996" w14:textId="77777777" w:rsidR="00D65104" w:rsidRPr="0037186E" w:rsidRDefault="00D65104" w:rsidP="00D65104">
      <w:pPr>
        <w:ind w:firstLine="567"/>
        <w:jc w:val="both"/>
        <w:rPr>
          <w:bCs/>
        </w:rPr>
      </w:pPr>
      <w:r w:rsidRPr="0037186E">
        <w:rPr>
          <w:bCs/>
        </w:rPr>
        <w:t xml:space="preserve">Одним из направлений деятельности клубных учреждений является патриотическое воспитание подрастающего поколения. Для формирования чувства любви и уважения к родной стране, ее истории, культуре и традициям проводятся разнообразные культурно-массовые мероприятия. </w:t>
      </w:r>
    </w:p>
    <w:p w14:paraId="723EB1C3" w14:textId="77777777" w:rsidR="00D65104" w:rsidRPr="0037186E" w:rsidRDefault="00D65104" w:rsidP="00D65104">
      <w:pPr>
        <w:ind w:firstLine="567"/>
        <w:jc w:val="both"/>
        <w:rPr>
          <w:bCs/>
        </w:rPr>
      </w:pPr>
      <w:r w:rsidRPr="0037186E">
        <w:rPr>
          <w:bCs/>
        </w:rPr>
        <w:t>Так, ансамбль «</w:t>
      </w:r>
      <w:proofErr w:type="spellStart"/>
      <w:r w:rsidRPr="0037186E">
        <w:rPr>
          <w:bCs/>
        </w:rPr>
        <w:t>Удж</w:t>
      </w:r>
      <w:proofErr w:type="spellEnd"/>
      <w:r w:rsidRPr="0037186E">
        <w:rPr>
          <w:bCs/>
        </w:rPr>
        <w:t>» принял участие в форуме-фестивале патриотических программ «Мы вместе Россия», где приняли участие творческие коллективы из разных регионов России. Фестиваль-форум прошел в самой многонациональной республике Дагестан, в г. Махачкала.</w:t>
      </w:r>
    </w:p>
    <w:p w14:paraId="6A36709C" w14:textId="77777777" w:rsidR="00D65104" w:rsidRPr="0037186E" w:rsidRDefault="00D65104" w:rsidP="00D65104">
      <w:pPr>
        <w:ind w:firstLine="567"/>
        <w:jc w:val="both"/>
        <w:rPr>
          <w:bCs/>
        </w:rPr>
      </w:pPr>
      <w:r w:rsidRPr="0037186E">
        <w:rPr>
          <w:bCs/>
        </w:rPr>
        <w:t xml:space="preserve">Инновационной формой работы в учреждениях культуры в отчетном году стала проектная деятельность, которая позволяет: привлекать альтернативные ресурсы; производить децентрализованные культурные действия; поддерживать партнёрство государственных структур и неправительственных организаций. </w:t>
      </w:r>
      <w:proofErr w:type="gramStart"/>
      <w:r w:rsidRPr="0037186E">
        <w:rPr>
          <w:bCs/>
        </w:rPr>
        <w:t>Проект «Истоки»</w:t>
      </w:r>
      <w:proofErr w:type="gramEnd"/>
      <w:r w:rsidRPr="0037186E">
        <w:rPr>
          <w:bCs/>
        </w:rPr>
        <w:t xml:space="preserve"> разработанный Управлением культуры это большая многожанровая программа, направленная на сохранение исторической памяти адыгского народа. Данный проект «Истоки» с большим успехом прошел в Республике Абхазия, в Майкопе, в Краснодаре. </w:t>
      </w:r>
    </w:p>
    <w:p w14:paraId="458B0ABB" w14:textId="77777777" w:rsidR="00D65104" w:rsidRPr="0037186E" w:rsidRDefault="00D65104" w:rsidP="00D65104">
      <w:pPr>
        <w:ind w:firstLine="567"/>
        <w:jc w:val="both"/>
        <w:rPr>
          <w:bCs/>
        </w:rPr>
      </w:pPr>
      <w:r w:rsidRPr="0037186E">
        <w:rPr>
          <w:bCs/>
        </w:rPr>
        <w:t>Одним из высоких творческих показателей за текущий год является участие ансамбля народных инструментов «</w:t>
      </w:r>
      <w:proofErr w:type="spellStart"/>
      <w:r w:rsidRPr="0037186E">
        <w:rPr>
          <w:bCs/>
        </w:rPr>
        <w:t>Удж</w:t>
      </w:r>
      <w:proofErr w:type="spellEnd"/>
      <w:r w:rsidRPr="0037186E">
        <w:rPr>
          <w:bCs/>
        </w:rPr>
        <w:t xml:space="preserve">» в фестивале «Слово о русском сердце», который проходил в г. Пекине, (КНР) и в городах Республики Индия – Мумбаи и </w:t>
      </w:r>
      <w:proofErr w:type="spellStart"/>
      <w:r w:rsidRPr="0037186E">
        <w:rPr>
          <w:bCs/>
        </w:rPr>
        <w:t>Тривандрум</w:t>
      </w:r>
      <w:proofErr w:type="spellEnd"/>
      <w:r w:rsidRPr="0037186E">
        <w:rPr>
          <w:bCs/>
        </w:rPr>
        <w:t>.</w:t>
      </w:r>
    </w:p>
    <w:p w14:paraId="02277DA8" w14:textId="77777777" w:rsidR="00D65104" w:rsidRPr="0037186E" w:rsidRDefault="00D65104" w:rsidP="00D65104">
      <w:pPr>
        <w:ind w:firstLine="567"/>
        <w:jc w:val="both"/>
        <w:rPr>
          <w:bCs/>
        </w:rPr>
      </w:pPr>
      <w:r w:rsidRPr="0037186E">
        <w:rPr>
          <w:bCs/>
        </w:rPr>
        <w:t>По возрождению народных традиций, обрядов и обычаев ансамбль «</w:t>
      </w:r>
      <w:proofErr w:type="spellStart"/>
      <w:r w:rsidRPr="0037186E">
        <w:rPr>
          <w:bCs/>
        </w:rPr>
        <w:t>Удж</w:t>
      </w:r>
      <w:proofErr w:type="spellEnd"/>
      <w:r w:rsidRPr="0037186E">
        <w:rPr>
          <w:bCs/>
        </w:rPr>
        <w:t>» принял участие в мероприятии «Адыгские игрища» (г. Москва)</w:t>
      </w:r>
    </w:p>
    <w:p w14:paraId="400C41B7" w14:textId="77777777" w:rsidR="00D65104" w:rsidRPr="0037186E" w:rsidRDefault="00D65104" w:rsidP="00D65104">
      <w:pPr>
        <w:ind w:firstLine="567"/>
        <w:jc w:val="both"/>
        <w:rPr>
          <w:bCs/>
        </w:rPr>
      </w:pPr>
      <w:r w:rsidRPr="0037186E">
        <w:rPr>
          <w:bCs/>
        </w:rPr>
        <w:lastRenderedPageBreak/>
        <w:t>Ансамбль «</w:t>
      </w:r>
      <w:proofErr w:type="spellStart"/>
      <w:r w:rsidRPr="0037186E">
        <w:rPr>
          <w:bCs/>
        </w:rPr>
        <w:t>Къамыль</w:t>
      </w:r>
      <w:proofErr w:type="spellEnd"/>
      <w:r w:rsidRPr="0037186E">
        <w:rPr>
          <w:bCs/>
        </w:rPr>
        <w:t xml:space="preserve">» принял участие в Грантовом Международном конкурсе-фестивале «Кубок Гран-При» (г. Санкт-Петербург), где в номинации «Вокал» солист ансамбля </w:t>
      </w:r>
      <w:proofErr w:type="spellStart"/>
      <w:r w:rsidRPr="0037186E">
        <w:rPr>
          <w:bCs/>
        </w:rPr>
        <w:t>Шперов</w:t>
      </w:r>
      <w:proofErr w:type="spellEnd"/>
      <w:r w:rsidRPr="0037186E">
        <w:rPr>
          <w:bCs/>
        </w:rPr>
        <w:t xml:space="preserve"> Сергей стал лауреатом 1 степени, а ансамбль «</w:t>
      </w:r>
      <w:proofErr w:type="spellStart"/>
      <w:r w:rsidRPr="0037186E">
        <w:rPr>
          <w:bCs/>
        </w:rPr>
        <w:t>Къамыль</w:t>
      </w:r>
      <w:proofErr w:type="spellEnd"/>
      <w:r w:rsidRPr="0037186E">
        <w:rPr>
          <w:bCs/>
        </w:rPr>
        <w:t>» стал обладателем Гран-при.</w:t>
      </w:r>
    </w:p>
    <w:p w14:paraId="12779CC5" w14:textId="68DE9381" w:rsidR="00BB03C8" w:rsidRDefault="00E24AB8" w:rsidP="00E24AB8">
      <w:pPr>
        <w:ind w:firstLine="708"/>
        <w:jc w:val="both"/>
        <w:rPr>
          <w:bCs/>
          <w:color w:val="2C2D2E"/>
          <w:kern w:val="3"/>
          <w:lang w:eastAsia="zh-CN"/>
        </w:rPr>
      </w:pPr>
      <w:r w:rsidRPr="00E24AB8">
        <w:rPr>
          <w:bCs/>
          <w:color w:val="2C2D2E"/>
          <w:kern w:val="3"/>
          <w:lang w:eastAsia="zh-CN"/>
        </w:rPr>
        <w:t>Основная задача культурно - досуговых учреждений Тахтамукайского района, ориентирована на стимулирование культурных процессов и ведение работы с населением с целью сохранения культурных традиций,  как ресурса социальной стабильности, воспитания духовности и нравственности, гармонизации семейных и общественных отношений, путём предоставлении населению качественных культурных услуг, используя и воплощая новые технологии, инновационные подходы, сохраняя  традиционную культуру, колорит местных традиций для будущих поколений.</w:t>
      </w:r>
    </w:p>
    <w:p w14:paraId="45521DE4" w14:textId="2E5BDA3F" w:rsidR="00BB03C8" w:rsidRDefault="00E24AB8" w:rsidP="00BB03C8">
      <w:pPr>
        <w:ind w:firstLine="708"/>
        <w:jc w:val="both"/>
        <w:rPr>
          <w:bCs/>
          <w:color w:val="2C2D2E"/>
          <w:kern w:val="3"/>
          <w:lang w:eastAsia="zh-CN"/>
        </w:rPr>
      </w:pPr>
      <w:r w:rsidRPr="00E24AB8">
        <w:rPr>
          <w:bCs/>
          <w:color w:val="2C2D2E"/>
          <w:kern w:val="3"/>
          <w:lang w:eastAsia="zh-CN"/>
        </w:rPr>
        <w:t>Основной деятельностью культурно – досуговых учреждений</w:t>
      </w:r>
      <w:r w:rsidR="00D65104">
        <w:rPr>
          <w:bCs/>
          <w:color w:val="2C2D2E"/>
          <w:kern w:val="3"/>
          <w:lang w:eastAsia="zh-CN"/>
        </w:rPr>
        <w:t xml:space="preserve"> (КДУ)</w:t>
      </w:r>
      <w:r w:rsidRPr="00E24AB8">
        <w:rPr>
          <w:bCs/>
          <w:color w:val="2C2D2E"/>
          <w:kern w:val="3"/>
          <w:lang w:eastAsia="zh-CN"/>
        </w:rPr>
        <w:t xml:space="preserve"> являются:</w:t>
      </w:r>
    </w:p>
    <w:p w14:paraId="5B1574DE" w14:textId="77777777" w:rsidR="00BB03C8" w:rsidRDefault="00E24AB8" w:rsidP="00BB03C8">
      <w:pPr>
        <w:ind w:firstLine="708"/>
        <w:jc w:val="both"/>
        <w:rPr>
          <w:color w:val="2C2D2E"/>
          <w:kern w:val="3"/>
          <w:lang w:eastAsia="zh-CN"/>
        </w:rPr>
      </w:pPr>
      <w:r w:rsidRPr="00E24AB8">
        <w:rPr>
          <w:bCs/>
          <w:color w:val="2C2D2E"/>
          <w:kern w:val="3"/>
          <w:lang w:eastAsia="zh-CN"/>
        </w:rPr>
        <w:t>развитие современных форм организации культурного досуга с учётом потребностей</w:t>
      </w:r>
      <w:r w:rsidRPr="00E24AB8">
        <w:rPr>
          <w:color w:val="2C2D2E"/>
          <w:kern w:val="3"/>
          <w:lang w:eastAsia="zh-CN"/>
        </w:rPr>
        <w:t xml:space="preserve"> различных социально-возрастных групп населения;</w:t>
      </w:r>
    </w:p>
    <w:p w14:paraId="40607D08" w14:textId="77777777" w:rsidR="00BB03C8" w:rsidRDefault="00E24AB8" w:rsidP="00BB03C8">
      <w:pPr>
        <w:ind w:firstLine="708"/>
        <w:jc w:val="both"/>
        <w:rPr>
          <w:color w:val="2C2D2E"/>
          <w:kern w:val="3"/>
          <w:lang w:eastAsia="zh-CN"/>
        </w:rPr>
      </w:pPr>
      <w:r w:rsidRPr="00E24AB8">
        <w:rPr>
          <w:color w:val="2C2D2E"/>
          <w:kern w:val="3"/>
          <w:lang w:eastAsia="zh-CN"/>
        </w:rPr>
        <w:t>предоставление услуг социально-культурного,</w:t>
      </w:r>
      <w:r>
        <w:rPr>
          <w:color w:val="2C2D2E"/>
          <w:kern w:val="3"/>
          <w:lang w:eastAsia="zh-CN"/>
        </w:rPr>
        <w:t xml:space="preserve"> </w:t>
      </w:r>
      <w:r w:rsidRPr="00E24AB8">
        <w:rPr>
          <w:color w:val="2C2D2E"/>
          <w:kern w:val="3"/>
          <w:lang w:eastAsia="zh-CN"/>
        </w:rPr>
        <w:t>просветительского и развлекательного характера, доступных широким слоям населения;</w:t>
      </w:r>
    </w:p>
    <w:p w14:paraId="5C21A160" w14:textId="77777777" w:rsidR="00BB03C8" w:rsidRDefault="00E24AB8" w:rsidP="00BB03C8">
      <w:pPr>
        <w:ind w:firstLine="708"/>
        <w:jc w:val="both"/>
        <w:rPr>
          <w:color w:val="2C2D2E"/>
          <w:kern w:val="3"/>
          <w:lang w:eastAsia="zh-CN"/>
        </w:rPr>
      </w:pPr>
      <w:r w:rsidRPr="00E24AB8">
        <w:rPr>
          <w:color w:val="2C2D2E"/>
          <w:kern w:val="3"/>
          <w:lang w:eastAsia="zh-CN"/>
        </w:rPr>
        <w:t>создание благоприятных условий для повышения культурного досуга и сохранения деятельности клубных формирований;</w:t>
      </w:r>
    </w:p>
    <w:p w14:paraId="5B7227F7" w14:textId="77777777" w:rsidR="00BB03C8" w:rsidRDefault="00E24AB8" w:rsidP="00BB03C8">
      <w:pPr>
        <w:ind w:firstLine="708"/>
        <w:jc w:val="both"/>
        <w:rPr>
          <w:color w:val="2C2D2E"/>
          <w:kern w:val="3"/>
          <w:lang w:eastAsia="zh-CN"/>
        </w:rPr>
      </w:pPr>
      <w:r w:rsidRPr="00E24AB8">
        <w:rPr>
          <w:color w:val="2C2D2E"/>
          <w:kern w:val="3"/>
          <w:lang w:eastAsia="zh-CN"/>
        </w:rPr>
        <w:t>развитие культурной деятельности, направленной на привлечение семейной аудитории, детей и молодежи, лиц с ограниченными физическими возможностями и социально незащищенных слоев населения;</w:t>
      </w:r>
    </w:p>
    <w:p w14:paraId="73FB26FE" w14:textId="77777777" w:rsidR="00BB03C8" w:rsidRDefault="00E24AB8" w:rsidP="00BB03C8">
      <w:pPr>
        <w:ind w:firstLine="708"/>
        <w:jc w:val="both"/>
        <w:rPr>
          <w:color w:val="2C2D2E"/>
          <w:kern w:val="3"/>
          <w:lang w:eastAsia="zh-CN"/>
        </w:rPr>
      </w:pPr>
      <w:r w:rsidRPr="00E24AB8">
        <w:rPr>
          <w:color w:val="2C2D2E"/>
          <w:kern w:val="3"/>
          <w:lang w:eastAsia="zh-CN"/>
        </w:rPr>
        <w:t>проведение календарных праздников, направленных на воспитание культурной идеологии, толерантности, межнационального общения и гармонизацию межэтнических и межконфессиональных отношений;</w:t>
      </w:r>
    </w:p>
    <w:p w14:paraId="012F1A41" w14:textId="77777777" w:rsidR="00BB03C8" w:rsidRDefault="00E24AB8" w:rsidP="00BB03C8">
      <w:pPr>
        <w:ind w:firstLine="708"/>
        <w:jc w:val="both"/>
        <w:rPr>
          <w:color w:val="2C2D2E"/>
          <w:kern w:val="3"/>
          <w:lang w:eastAsia="zh-CN"/>
        </w:rPr>
      </w:pPr>
      <w:r w:rsidRPr="00E24AB8">
        <w:rPr>
          <w:color w:val="2C2D2E"/>
          <w:kern w:val="3"/>
          <w:lang w:eastAsia="zh-CN"/>
        </w:rPr>
        <w:t>реализация тематических мероприятий по проблемам подростковой преступности, наркомании, токсикомании среди молодежи и другие направления;</w:t>
      </w:r>
    </w:p>
    <w:p w14:paraId="704B3021" w14:textId="77777777" w:rsidR="00BB03C8" w:rsidRDefault="00E24AB8" w:rsidP="00BB03C8">
      <w:pPr>
        <w:ind w:firstLine="708"/>
        <w:jc w:val="both"/>
        <w:rPr>
          <w:color w:val="2C2D2E"/>
          <w:kern w:val="3"/>
          <w:lang w:eastAsia="zh-CN"/>
        </w:rPr>
      </w:pPr>
      <w:r w:rsidRPr="00E24AB8">
        <w:rPr>
          <w:color w:val="2C2D2E"/>
          <w:kern w:val="3"/>
          <w:lang w:eastAsia="zh-CN"/>
        </w:rPr>
        <w:t>предоставление услуг социально-культурного, просветительского и развлекательного характера, доступных широким слоям населения;</w:t>
      </w:r>
    </w:p>
    <w:p w14:paraId="6A5BFB3B" w14:textId="77777777" w:rsidR="00BB03C8" w:rsidRDefault="00E24AB8" w:rsidP="00D65104">
      <w:pPr>
        <w:ind w:firstLine="567"/>
        <w:jc w:val="both"/>
        <w:rPr>
          <w:color w:val="2C2D2E"/>
          <w:kern w:val="3"/>
          <w:lang w:eastAsia="zh-CN"/>
        </w:rPr>
      </w:pPr>
      <w:r w:rsidRPr="00E24AB8">
        <w:rPr>
          <w:color w:val="2C2D2E"/>
          <w:kern w:val="3"/>
          <w:lang w:eastAsia="zh-CN"/>
        </w:rPr>
        <w:t>информационное обеспечение проводимых мероприятий в средствах массовой информации и на официальных сайтах</w:t>
      </w:r>
      <w:r w:rsidR="00BB03C8">
        <w:rPr>
          <w:color w:val="2C2D2E"/>
          <w:kern w:val="3"/>
          <w:lang w:eastAsia="zh-CN"/>
        </w:rPr>
        <w:t>;</w:t>
      </w:r>
    </w:p>
    <w:p w14:paraId="6B7CBD35" w14:textId="08DA5BA4" w:rsidR="00BB03C8" w:rsidRDefault="00E24AB8" w:rsidP="00D65104">
      <w:pPr>
        <w:ind w:firstLine="567"/>
        <w:jc w:val="both"/>
        <w:rPr>
          <w:color w:val="2C2D2E"/>
          <w:kern w:val="3"/>
          <w:lang w:eastAsia="zh-CN"/>
        </w:rPr>
      </w:pPr>
      <w:r w:rsidRPr="00E24AB8">
        <w:rPr>
          <w:color w:val="2C2D2E"/>
          <w:kern w:val="3"/>
          <w:lang w:eastAsia="zh-CN"/>
        </w:rPr>
        <w:t>организация культурно - досуговой работы на платной основе</w:t>
      </w:r>
      <w:r w:rsidR="00BB03C8">
        <w:rPr>
          <w:color w:val="2C2D2E"/>
          <w:kern w:val="3"/>
          <w:lang w:eastAsia="zh-CN"/>
        </w:rPr>
        <w:t>.</w:t>
      </w:r>
    </w:p>
    <w:p w14:paraId="5FA5B4FC" w14:textId="77777777" w:rsidR="00BB03C8" w:rsidRDefault="00E24AB8" w:rsidP="00D65104">
      <w:pPr>
        <w:ind w:firstLine="567"/>
        <w:jc w:val="both"/>
        <w:rPr>
          <w:bCs/>
          <w:color w:val="2C2D2E"/>
          <w:kern w:val="3"/>
          <w:lang w:eastAsia="zh-CN"/>
        </w:rPr>
      </w:pPr>
      <w:r w:rsidRPr="00E24AB8">
        <w:rPr>
          <w:bCs/>
          <w:color w:val="2C2D2E"/>
          <w:kern w:val="3"/>
          <w:lang w:eastAsia="zh-CN"/>
        </w:rPr>
        <w:t>Основные цели и задачи работы КДУ за отчётный период 2025г:</w:t>
      </w:r>
    </w:p>
    <w:p w14:paraId="4E37DF9D" w14:textId="77777777" w:rsidR="00BB03C8" w:rsidRDefault="00E24AB8" w:rsidP="00D65104">
      <w:pPr>
        <w:ind w:firstLine="567"/>
        <w:jc w:val="both"/>
        <w:rPr>
          <w:color w:val="2C2D2E"/>
          <w:kern w:val="3"/>
          <w:lang w:eastAsia="zh-CN"/>
        </w:rPr>
      </w:pPr>
      <w:r w:rsidRPr="00E24AB8">
        <w:rPr>
          <w:color w:val="2C2D2E"/>
          <w:kern w:val="3"/>
          <w:lang w:eastAsia="zh-CN"/>
        </w:rPr>
        <w:t>удовлетворение потребностей населения в сохранении и развитии традиционного художественного народного творчества, любительского искусства, другой самодеятельной творческой инициативы и социально-культурной активности населения</w:t>
      </w:r>
      <w:r w:rsidR="00BB03C8">
        <w:rPr>
          <w:color w:val="2C2D2E"/>
          <w:kern w:val="3"/>
          <w:lang w:eastAsia="zh-CN"/>
        </w:rPr>
        <w:t>;</w:t>
      </w:r>
    </w:p>
    <w:p w14:paraId="0F444F9C" w14:textId="77777777" w:rsidR="00BB03C8" w:rsidRDefault="00BB03C8" w:rsidP="00D65104">
      <w:pPr>
        <w:ind w:firstLine="567"/>
        <w:jc w:val="both"/>
        <w:rPr>
          <w:color w:val="2C2D2E"/>
          <w:kern w:val="3"/>
          <w:lang w:eastAsia="zh-CN"/>
        </w:rPr>
      </w:pPr>
      <w:r>
        <w:rPr>
          <w:color w:val="2C2D2E"/>
          <w:kern w:val="3"/>
          <w:lang w:eastAsia="zh-CN"/>
        </w:rPr>
        <w:t>с</w:t>
      </w:r>
      <w:r w:rsidR="00E24AB8" w:rsidRPr="00E24AB8">
        <w:rPr>
          <w:color w:val="2C2D2E"/>
          <w:kern w:val="3"/>
          <w:lang w:eastAsia="zh-CN"/>
        </w:rPr>
        <w:t>оздание благоприятных условий для организации культурного досуга и отдыха жителей района</w:t>
      </w:r>
      <w:r>
        <w:rPr>
          <w:color w:val="2C2D2E"/>
          <w:kern w:val="3"/>
          <w:lang w:eastAsia="zh-CN"/>
        </w:rPr>
        <w:t>;</w:t>
      </w:r>
    </w:p>
    <w:p w14:paraId="78ADC923" w14:textId="77777777" w:rsidR="00BB03C8" w:rsidRDefault="00E24AB8" w:rsidP="00D65104">
      <w:pPr>
        <w:ind w:firstLine="567"/>
        <w:jc w:val="both"/>
        <w:rPr>
          <w:color w:val="2C2D2E"/>
          <w:kern w:val="3"/>
          <w:lang w:eastAsia="zh-CN"/>
        </w:rPr>
      </w:pPr>
      <w:r w:rsidRPr="00E24AB8">
        <w:rPr>
          <w:color w:val="2C2D2E"/>
          <w:kern w:val="3"/>
          <w:lang w:eastAsia="zh-CN"/>
        </w:rPr>
        <w:t>предоставление услуг социально-культурного, просветительского, оздоровительного и развлекательного характера, доступных для широких слоев населения</w:t>
      </w:r>
      <w:r w:rsidR="00BB03C8">
        <w:rPr>
          <w:color w:val="2C2D2E"/>
          <w:kern w:val="3"/>
          <w:lang w:eastAsia="zh-CN"/>
        </w:rPr>
        <w:t>;</w:t>
      </w:r>
    </w:p>
    <w:p w14:paraId="6D9417E8" w14:textId="77777777" w:rsidR="00BB03C8" w:rsidRDefault="00E24AB8" w:rsidP="00D65104">
      <w:pPr>
        <w:ind w:firstLine="567"/>
        <w:jc w:val="both"/>
        <w:rPr>
          <w:color w:val="2C2D2E"/>
          <w:kern w:val="3"/>
          <w:lang w:eastAsia="zh-CN"/>
        </w:rPr>
      </w:pPr>
      <w:r w:rsidRPr="00E24AB8">
        <w:rPr>
          <w:color w:val="2C2D2E"/>
          <w:kern w:val="3"/>
          <w:lang w:eastAsia="zh-CN"/>
        </w:rPr>
        <w:t>развитие современных форм организации культурного досуга с учетом потребностей различных социально-возрастных групп населения</w:t>
      </w:r>
      <w:r w:rsidR="00BB03C8">
        <w:rPr>
          <w:color w:val="2C2D2E"/>
          <w:kern w:val="3"/>
          <w:lang w:eastAsia="zh-CN"/>
        </w:rPr>
        <w:t>;</w:t>
      </w:r>
    </w:p>
    <w:p w14:paraId="769DE124" w14:textId="77777777" w:rsidR="00BB03C8" w:rsidRDefault="00E24AB8" w:rsidP="00D65104">
      <w:pPr>
        <w:ind w:firstLine="567"/>
        <w:jc w:val="both"/>
        <w:rPr>
          <w:bCs/>
          <w:color w:val="2C2D2E"/>
          <w:kern w:val="3"/>
          <w:lang w:eastAsia="zh-CN"/>
        </w:rPr>
      </w:pPr>
      <w:r w:rsidRPr="00E24AB8">
        <w:rPr>
          <w:color w:val="2C2D2E"/>
          <w:kern w:val="3"/>
          <w:lang w:eastAsia="zh-CN"/>
        </w:rPr>
        <w:t xml:space="preserve">КДУ осуществляли следующие основные </w:t>
      </w:r>
      <w:r w:rsidRPr="00E24AB8">
        <w:rPr>
          <w:bCs/>
          <w:color w:val="2C2D2E"/>
          <w:kern w:val="3"/>
          <w:lang w:eastAsia="zh-CN"/>
        </w:rPr>
        <w:t>виды деятельности:</w:t>
      </w:r>
    </w:p>
    <w:p w14:paraId="27788B55" w14:textId="77777777" w:rsidR="00BB03C8" w:rsidRDefault="00E24AB8" w:rsidP="00D65104">
      <w:pPr>
        <w:ind w:firstLine="567"/>
        <w:jc w:val="both"/>
        <w:rPr>
          <w:color w:val="2C2D2E"/>
          <w:kern w:val="3"/>
          <w:lang w:eastAsia="zh-CN"/>
        </w:rPr>
      </w:pPr>
      <w:r w:rsidRPr="00E24AB8">
        <w:rPr>
          <w:color w:val="2C2D2E"/>
          <w:kern w:val="3"/>
          <w:lang w:eastAsia="zh-CN"/>
        </w:rPr>
        <w:t>создание и организация работы любительских творческих коллективов, кружков, любительских объединений, клубов по интересам различной направленности и других клубных формирований</w:t>
      </w:r>
      <w:r w:rsidR="00BB03C8">
        <w:rPr>
          <w:color w:val="2C2D2E"/>
          <w:kern w:val="3"/>
          <w:lang w:eastAsia="zh-CN"/>
        </w:rPr>
        <w:t>;</w:t>
      </w:r>
    </w:p>
    <w:p w14:paraId="40245613" w14:textId="77777777" w:rsidR="00BB03C8" w:rsidRDefault="00E24AB8" w:rsidP="00D65104">
      <w:pPr>
        <w:ind w:firstLine="567"/>
        <w:jc w:val="both"/>
        <w:rPr>
          <w:color w:val="2C2D2E"/>
          <w:kern w:val="3"/>
          <w:lang w:eastAsia="zh-CN"/>
        </w:rPr>
      </w:pPr>
      <w:r w:rsidRPr="00E24AB8">
        <w:rPr>
          <w:color w:val="2C2D2E"/>
          <w:kern w:val="3"/>
          <w:lang w:eastAsia="zh-CN"/>
        </w:rPr>
        <w:t>проведение различных по форме и тематике культурно-массовых мероприятий – праздников, смотров, фестивалей, конкурсов, концертов, выставок, вечеров, спектаклей, игровых развлекательных программ и других форм показа результатов творческой деятельности клубных формирований</w:t>
      </w:r>
      <w:r w:rsidR="00BB03C8">
        <w:rPr>
          <w:color w:val="2C2D2E"/>
          <w:kern w:val="3"/>
          <w:lang w:eastAsia="zh-CN"/>
        </w:rPr>
        <w:t>;</w:t>
      </w:r>
    </w:p>
    <w:p w14:paraId="0394452E" w14:textId="77777777" w:rsidR="00BB03C8" w:rsidRDefault="00E24AB8" w:rsidP="00D65104">
      <w:pPr>
        <w:ind w:firstLine="567"/>
        <w:jc w:val="both"/>
        <w:rPr>
          <w:color w:val="2C2D2E"/>
          <w:kern w:val="3"/>
          <w:lang w:eastAsia="zh-CN"/>
        </w:rPr>
      </w:pPr>
      <w:r w:rsidRPr="00E24AB8">
        <w:rPr>
          <w:color w:val="2C2D2E"/>
          <w:kern w:val="3"/>
          <w:lang w:eastAsia="zh-CN"/>
        </w:rPr>
        <w:t>проведение спектаклей, концертов и других культурно - зрелищных и выставочных мероприятий, в том числе с участием профессиональных коллективов, исполнителей, авторов</w:t>
      </w:r>
      <w:r w:rsidR="00BB03C8">
        <w:rPr>
          <w:color w:val="2C2D2E"/>
          <w:kern w:val="3"/>
          <w:lang w:eastAsia="zh-CN"/>
        </w:rPr>
        <w:t>;</w:t>
      </w:r>
    </w:p>
    <w:p w14:paraId="7583E2AC" w14:textId="77777777" w:rsidR="00BB03C8" w:rsidRDefault="00E24AB8" w:rsidP="00D65104">
      <w:pPr>
        <w:ind w:firstLine="567"/>
        <w:jc w:val="both"/>
        <w:rPr>
          <w:color w:val="2C2D2E"/>
          <w:kern w:val="3"/>
          <w:lang w:eastAsia="zh-CN"/>
        </w:rPr>
      </w:pPr>
      <w:r w:rsidRPr="00E24AB8">
        <w:rPr>
          <w:color w:val="2C2D2E"/>
          <w:kern w:val="3"/>
          <w:lang w:eastAsia="zh-CN"/>
        </w:rPr>
        <w:lastRenderedPageBreak/>
        <w:t>оказание консультативной, методической и организационно-творческой помощи в подготовке и проведении культурно - досуговых мероприятий</w:t>
      </w:r>
      <w:r w:rsidR="00BB03C8">
        <w:rPr>
          <w:color w:val="2C2D2E"/>
          <w:kern w:val="3"/>
          <w:lang w:eastAsia="zh-CN"/>
        </w:rPr>
        <w:t>;</w:t>
      </w:r>
    </w:p>
    <w:p w14:paraId="24C81045" w14:textId="77777777" w:rsidR="00BB03C8" w:rsidRDefault="00E24AB8" w:rsidP="00D65104">
      <w:pPr>
        <w:ind w:firstLine="567"/>
        <w:jc w:val="both"/>
        <w:rPr>
          <w:color w:val="2C2D2E"/>
          <w:kern w:val="3"/>
          <w:lang w:eastAsia="zh-CN"/>
        </w:rPr>
      </w:pPr>
      <w:r w:rsidRPr="00E24AB8">
        <w:rPr>
          <w:color w:val="2C2D2E"/>
          <w:kern w:val="3"/>
          <w:lang w:eastAsia="zh-CN"/>
        </w:rPr>
        <w:t>изучение, обобщение и распространение опыта культурно - массовой, культурно-воспитательной, культурно-зрелищной работы учреждения</w:t>
      </w:r>
      <w:r w:rsidR="00BB03C8">
        <w:rPr>
          <w:color w:val="2C2D2E"/>
          <w:kern w:val="3"/>
          <w:lang w:eastAsia="zh-CN"/>
        </w:rPr>
        <w:t>;</w:t>
      </w:r>
    </w:p>
    <w:p w14:paraId="4EE70C48" w14:textId="77777777" w:rsidR="00BB03C8" w:rsidRDefault="00E24AB8" w:rsidP="00D65104">
      <w:pPr>
        <w:ind w:firstLine="567"/>
        <w:jc w:val="both"/>
        <w:rPr>
          <w:color w:val="2C2D2E"/>
          <w:kern w:val="3"/>
          <w:lang w:eastAsia="zh-CN"/>
        </w:rPr>
      </w:pPr>
      <w:r w:rsidRPr="00E24AB8">
        <w:rPr>
          <w:color w:val="2C2D2E"/>
          <w:kern w:val="3"/>
          <w:lang w:eastAsia="zh-CN"/>
        </w:rPr>
        <w:t>осуществление справочной, информационной и рекламно-маркетинговой деятельности.</w:t>
      </w:r>
    </w:p>
    <w:p w14:paraId="134838EB" w14:textId="77777777" w:rsidR="00BB03C8" w:rsidRDefault="00E24AB8" w:rsidP="00D65104">
      <w:pPr>
        <w:ind w:firstLine="567"/>
        <w:jc w:val="both"/>
        <w:rPr>
          <w:bCs/>
          <w:color w:val="2C2D2E"/>
          <w:kern w:val="3"/>
          <w:lang w:eastAsia="zh-CN"/>
        </w:rPr>
      </w:pPr>
      <w:r w:rsidRPr="00E24AB8">
        <w:rPr>
          <w:bCs/>
          <w:color w:val="2C2D2E"/>
          <w:kern w:val="3"/>
          <w:lang w:eastAsia="zh-CN"/>
        </w:rPr>
        <w:t>Приоритетными направлениями работы являются:</w:t>
      </w:r>
    </w:p>
    <w:p w14:paraId="469EC2EF" w14:textId="77777777" w:rsidR="00BB03C8" w:rsidRDefault="00E24AB8" w:rsidP="00D65104">
      <w:pPr>
        <w:ind w:firstLine="567"/>
        <w:jc w:val="both"/>
        <w:rPr>
          <w:color w:val="2C2D2E"/>
          <w:kern w:val="3"/>
          <w:lang w:eastAsia="zh-CN"/>
        </w:rPr>
      </w:pPr>
      <w:r w:rsidRPr="00E24AB8">
        <w:rPr>
          <w:color w:val="2C2D2E"/>
          <w:kern w:val="3"/>
          <w:lang w:eastAsia="zh-CN"/>
        </w:rPr>
        <w:t>сохранение и развитие народного творчества традиционной культуры;</w:t>
      </w:r>
    </w:p>
    <w:p w14:paraId="4D9E6095" w14:textId="77777777" w:rsidR="00BB03C8" w:rsidRDefault="00E24AB8" w:rsidP="00D65104">
      <w:pPr>
        <w:ind w:firstLine="567"/>
        <w:jc w:val="both"/>
        <w:rPr>
          <w:color w:val="2C2D2E"/>
          <w:kern w:val="3"/>
          <w:lang w:eastAsia="zh-CN"/>
        </w:rPr>
      </w:pPr>
      <w:r w:rsidRPr="00E24AB8">
        <w:rPr>
          <w:color w:val="2C2D2E"/>
          <w:kern w:val="3"/>
          <w:lang w:eastAsia="zh-CN"/>
        </w:rPr>
        <w:t>формирование гражданско-патриотического сознания, развития чувства сопричастности к судьбам отечества у подростков и молодежи;</w:t>
      </w:r>
    </w:p>
    <w:p w14:paraId="6A2C3CDC" w14:textId="77777777" w:rsidR="00BB03C8" w:rsidRDefault="00E24AB8" w:rsidP="00D65104">
      <w:pPr>
        <w:ind w:firstLine="567"/>
        <w:jc w:val="both"/>
        <w:rPr>
          <w:color w:val="2C2D2E"/>
          <w:kern w:val="3"/>
          <w:lang w:eastAsia="zh-CN"/>
        </w:rPr>
      </w:pPr>
      <w:r w:rsidRPr="00E24AB8">
        <w:rPr>
          <w:color w:val="2C2D2E"/>
          <w:kern w:val="3"/>
          <w:lang w:eastAsia="zh-CN"/>
        </w:rPr>
        <w:t>возрождение интеллектуального и духовного потенциала населения;</w:t>
      </w:r>
    </w:p>
    <w:p w14:paraId="047E4A51" w14:textId="77777777" w:rsidR="00BB03C8" w:rsidRDefault="00E24AB8" w:rsidP="00D65104">
      <w:pPr>
        <w:ind w:firstLine="567"/>
        <w:jc w:val="both"/>
        <w:rPr>
          <w:color w:val="2C2D2E"/>
          <w:kern w:val="3"/>
          <w:lang w:eastAsia="zh-CN"/>
        </w:rPr>
      </w:pPr>
      <w:r w:rsidRPr="00E24AB8">
        <w:rPr>
          <w:color w:val="2C2D2E"/>
          <w:kern w:val="3"/>
          <w:lang w:eastAsia="zh-CN"/>
        </w:rPr>
        <w:t>социально</w:t>
      </w:r>
      <w:r w:rsidR="00BB03C8">
        <w:rPr>
          <w:color w:val="2C2D2E"/>
          <w:kern w:val="3"/>
          <w:lang w:eastAsia="zh-CN"/>
        </w:rPr>
        <w:t>-</w:t>
      </w:r>
      <w:r w:rsidRPr="00E24AB8">
        <w:rPr>
          <w:color w:val="2C2D2E"/>
          <w:kern w:val="3"/>
          <w:lang w:eastAsia="zh-CN"/>
        </w:rPr>
        <w:t>нравственное воспитание;</w:t>
      </w:r>
    </w:p>
    <w:p w14:paraId="79909E6C" w14:textId="77777777" w:rsidR="00BB03C8" w:rsidRDefault="00E24AB8" w:rsidP="00D65104">
      <w:pPr>
        <w:ind w:firstLine="567"/>
        <w:jc w:val="both"/>
        <w:rPr>
          <w:color w:val="2C2D2E"/>
          <w:kern w:val="3"/>
          <w:lang w:eastAsia="zh-CN"/>
        </w:rPr>
      </w:pPr>
      <w:r w:rsidRPr="00E24AB8">
        <w:rPr>
          <w:color w:val="2C2D2E"/>
          <w:kern w:val="3"/>
          <w:lang w:eastAsia="zh-CN"/>
        </w:rPr>
        <w:t>повышение эффективности культурно - досуговых программ, строящихся с ориентацией на подрастающее поколение;</w:t>
      </w:r>
    </w:p>
    <w:p w14:paraId="28B1AEFB" w14:textId="77777777" w:rsidR="00BB03C8" w:rsidRDefault="00E24AB8" w:rsidP="00D65104">
      <w:pPr>
        <w:ind w:firstLine="567"/>
        <w:jc w:val="both"/>
        <w:rPr>
          <w:color w:val="2C2D2E"/>
          <w:kern w:val="3"/>
          <w:lang w:eastAsia="zh-CN"/>
        </w:rPr>
      </w:pPr>
      <w:r w:rsidRPr="00E24AB8">
        <w:rPr>
          <w:color w:val="2C2D2E"/>
          <w:kern w:val="3"/>
          <w:lang w:eastAsia="zh-CN"/>
        </w:rPr>
        <w:t>организация и проведение мероприятий, направленных на познавательно-эстетическое воспитание;</w:t>
      </w:r>
    </w:p>
    <w:p w14:paraId="71355485" w14:textId="439296B2" w:rsidR="00E24AB8" w:rsidRPr="00E24AB8" w:rsidRDefault="00E24AB8" w:rsidP="00D65104">
      <w:pPr>
        <w:ind w:firstLine="567"/>
        <w:jc w:val="both"/>
        <w:rPr>
          <w:b/>
          <w:bCs/>
          <w:color w:val="2C2D2E"/>
          <w:kern w:val="3"/>
          <w:lang w:eastAsia="zh-CN"/>
        </w:rPr>
      </w:pPr>
      <w:r w:rsidRPr="00E24AB8">
        <w:rPr>
          <w:color w:val="2C2D2E"/>
          <w:kern w:val="3"/>
          <w:lang w:eastAsia="zh-CN"/>
        </w:rPr>
        <w:t>организация досуга детей и подростков по различным направлениям</w:t>
      </w:r>
      <w:r w:rsidR="00BB03C8">
        <w:rPr>
          <w:color w:val="2C2D2E"/>
          <w:kern w:val="3"/>
          <w:lang w:eastAsia="zh-CN"/>
        </w:rPr>
        <w:t>.</w:t>
      </w:r>
      <w:r w:rsidRPr="00E24AB8">
        <w:rPr>
          <w:b/>
          <w:bCs/>
          <w:color w:val="2C2D2E"/>
          <w:kern w:val="3"/>
          <w:lang w:eastAsia="zh-CN"/>
        </w:rPr>
        <w:t xml:space="preserve"> </w:t>
      </w:r>
    </w:p>
    <w:p w14:paraId="25F85C7E" w14:textId="77777777" w:rsidR="00E24AB8" w:rsidRPr="00E24AB8" w:rsidRDefault="00E24AB8" w:rsidP="00BB03C8">
      <w:pPr>
        <w:ind w:firstLine="567"/>
        <w:jc w:val="both"/>
        <w:rPr>
          <w:color w:val="2C2D2E"/>
          <w:kern w:val="3"/>
          <w:lang w:eastAsia="zh-CN"/>
        </w:rPr>
      </w:pPr>
      <w:r w:rsidRPr="00E24AB8">
        <w:rPr>
          <w:color w:val="2C2D2E"/>
          <w:kern w:val="3"/>
          <w:lang w:eastAsia="zh-CN"/>
        </w:rPr>
        <w:t xml:space="preserve">Общая характеристика муниципальной сети культурно – досуговых учреждений клубного типа системы Минкультуры России. </w:t>
      </w:r>
    </w:p>
    <w:p w14:paraId="2DA4FAF5" w14:textId="2D3C4672" w:rsidR="00D65104" w:rsidRDefault="00E24AB8" w:rsidP="00BB03C8">
      <w:pPr>
        <w:ind w:firstLine="567"/>
        <w:jc w:val="both"/>
        <w:rPr>
          <w:color w:val="2C2D2E"/>
          <w:kern w:val="3"/>
          <w:lang w:eastAsia="zh-CN"/>
        </w:rPr>
      </w:pPr>
      <w:r w:rsidRPr="00E24AB8">
        <w:rPr>
          <w:color w:val="2C2D2E"/>
          <w:kern w:val="3"/>
          <w:lang w:eastAsia="zh-CN"/>
        </w:rPr>
        <w:t xml:space="preserve">В структуру Управления культуры администрации МО «Тахтамукайский район» входят: </w:t>
      </w:r>
    </w:p>
    <w:p w14:paraId="59F4C56A" w14:textId="77777777" w:rsidR="00D65104" w:rsidRDefault="00E24AB8" w:rsidP="00D65104">
      <w:pPr>
        <w:ind w:firstLine="567"/>
        <w:jc w:val="both"/>
        <w:rPr>
          <w:color w:val="2C2D2E"/>
          <w:kern w:val="3"/>
          <w:lang w:eastAsia="zh-CN"/>
        </w:rPr>
      </w:pPr>
      <w:r w:rsidRPr="00E24AB8">
        <w:rPr>
          <w:color w:val="2C2D2E"/>
          <w:kern w:val="3"/>
          <w:lang w:eastAsia="zh-CN"/>
        </w:rPr>
        <w:t xml:space="preserve">Муниципальное Бюджетное Учреждение «Тахтамукайская централизованная клубная система», в состав которого входят: </w:t>
      </w:r>
      <w:r w:rsidRPr="00D65104">
        <w:rPr>
          <w:color w:val="2C2D2E"/>
          <w:kern w:val="3"/>
          <w:lang w:eastAsia="zh-CN"/>
        </w:rPr>
        <w:t>Тахтамукайский районный Дворец культуры;</w:t>
      </w:r>
      <w:r w:rsidR="00D65104">
        <w:rPr>
          <w:color w:val="2C2D2E"/>
          <w:kern w:val="3"/>
          <w:lang w:eastAsia="zh-CN"/>
        </w:rPr>
        <w:t xml:space="preserve"> </w:t>
      </w:r>
      <w:proofErr w:type="spellStart"/>
      <w:r w:rsidRPr="00E24AB8">
        <w:rPr>
          <w:color w:val="2C2D2E"/>
          <w:kern w:val="3"/>
          <w:lang w:eastAsia="zh-CN"/>
        </w:rPr>
        <w:t>Афипсипский</w:t>
      </w:r>
      <w:proofErr w:type="spellEnd"/>
      <w:r w:rsidRPr="00E24AB8">
        <w:rPr>
          <w:color w:val="2C2D2E"/>
          <w:kern w:val="3"/>
          <w:lang w:eastAsia="zh-CN"/>
        </w:rPr>
        <w:t xml:space="preserve"> центр народной культуры;</w:t>
      </w:r>
      <w:r w:rsidR="00D65104">
        <w:rPr>
          <w:color w:val="2C2D2E"/>
          <w:kern w:val="3"/>
          <w:lang w:eastAsia="zh-CN"/>
        </w:rPr>
        <w:t xml:space="preserve"> </w:t>
      </w:r>
      <w:proofErr w:type="spellStart"/>
      <w:r w:rsidRPr="00E24AB8">
        <w:rPr>
          <w:color w:val="2C2D2E"/>
          <w:kern w:val="3"/>
          <w:lang w:eastAsia="zh-CN"/>
        </w:rPr>
        <w:t>Псейтукский</w:t>
      </w:r>
      <w:proofErr w:type="spellEnd"/>
      <w:r w:rsidRPr="00E24AB8">
        <w:rPr>
          <w:color w:val="2C2D2E"/>
          <w:kern w:val="3"/>
          <w:lang w:eastAsia="zh-CN"/>
        </w:rPr>
        <w:t xml:space="preserve"> сельский дом культуры;</w:t>
      </w:r>
      <w:r w:rsidR="00D65104">
        <w:rPr>
          <w:color w:val="2C2D2E"/>
          <w:kern w:val="3"/>
          <w:lang w:eastAsia="zh-CN"/>
        </w:rPr>
        <w:t xml:space="preserve"> </w:t>
      </w:r>
      <w:proofErr w:type="spellStart"/>
      <w:r w:rsidRPr="00E24AB8">
        <w:rPr>
          <w:color w:val="2C2D2E"/>
          <w:kern w:val="3"/>
          <w:lang w:eastAsia="zh-CN"/>
        </w:rPr>
        <w:t>Панахесский</w:t>
      </w:r>
      <w:proofErr w:type="spellEnd"/>
      <w:r w:rsidRPr="00E24AB8">
        <w:rPr>
          <w:color w:val="2C2D2E"/>
          <w:kern w:val="3"/>
          <w:lang w:eastAsia="zh-CN"/>
        </w:rPr>
        <w:t xml:space="preserve"> сельский дом культуры;</w:t>
      </w:r>
      <w:r w:rsidR="00D65104">
        <w:rPr>
          <w:color w:val="2C2D2E"/>
          <w:kern w:val="3"/>
          <w:lang w:eastAsia="zh-CN"/>
        </w:rPr>
        <w:t xml:space="preserve"> </w:t>
      </w:r>
      <w:proofErr w:type="spellStart"/>
      <w:r w:rsidRPr="00E24AB8">
        <w:rPr>
          <w:color w:val="2C2D2E"/>
          <w:kern w:val="3"/>
          <w:lang w:eastAsia="zh-CN"/>
        </w:rPr>
        <w:t>Хаштукский</w:t>
      </w:r>
      <w:proofErr w:type="spellEnd"/>
      <w:r w:rsidRPr="00E24AB8">
        <w:rPr>
          <w:color w:val="2C2D2E"/>
          <w:kern w:val="3"/>
          <w:lang w:eastAsia="zh-CN"/>
        </w:rPr>
        <w:t xml:space="preserve"> сельский дом культуры;</w:t>
      </w:r>
      <w:r w:rsidR="00D65104">
        <w:rPr>
          <w:color w:val="2C2D2E"/>
          <w:kern w:val="3"/>
          <w:lang w:eastAsia="zh-CN"/>
        </w:rPr>
        <w:t xml:space="preserve"> </w:t>
      </w:r>
      <w:r w:rsidRPr="00E24AB8">
        <w:rPr>
          <w:color w:val="2C2D2E"/>
          <w:kern w:val="3"/>
          <w:lang w:eastAsia="zh-CN"/>
        </w:rPr>
        <w:t>Отрадненский сельский дом культуры;</w:t>
      </w:r>
      <w:r w:rsidR="00D65104">
        <w:rPr>
          <w:color w:val="2C2D2E"/>
          <w:kern w:val="3"/>
          <w:lang w:eastAsia="zh-CN"/>
        </w:rPr>
        <w:t xml:space="preserve"> </w:t>
      </w:r>
      <w:proofErr w:type="spellStart"/>
      <w:r w:rsidRPr="00E24AB8">
        <w:rPr>
          <w:color w:val="2C2D2E"/>
          <w:kern w:val="3"/>
          <w:lang w:eastAsia="zh-CN"/>
        </w:rPr>
        <w:t>Шенджийский</w:t>
      </w:r>
      <w:proofErr w:type="spellEnd"/>
      <w:r w:rsidRPr="00E24AB8">
        <w:rPr>
          <w:color w:val="2C2D2E"/>
          <w:kern w:val="3"/>
          <w:lang w:eastAsia="zh-CN"/>
        </w:rPr>
        <w:t xml:space="preserve"> сельский дом культуры;</w:t>
      </w:r>
      <w:r w:rsidR="00D65104">
        <w:rPr>
          <w:color w:val="2C2D2E"/>
          <w:kern w:val="3"/>
          <w:lang w:eastAsia="zh-CN"/>
        </w:rPr>
        <w:t xml:space="preserve"> </w:t>
      </w:r>
      <w:proofErr w:type="spellStart"/>
      <w:r w:rsidRPr="00E24AB8">
        <w:rPr>
          <w:color w:val="2C2D2E"/>
          <w:kern w:val="3"/>
          <w:lang w:eastAsia="zh-CN"/>
        </w:rPr>
        <w:t>Натухайский</w:t>
      </w:r>
      <w:proofErr w:type="spellEnd"/>
      <w:r w:rsidRPr="00E24AB8">
        <w:rPr>
          <w:color w:val="2C2D2E"/>
          <w:kern w:val="3"/>
          <w:lang w:eastAsia="zh-CN"/>
        </w:rPr>
        <w:t xml:space="preserve"> сельский дом культуры;</w:t>
      </w:r>
      <w:r w:rsidR="00D65104">
        <w:rPr>
          <w:color w:val="2C2D2E"/>
          <w:kern w:val="3"/>
          <w:lang w:eastAsia="zh-CN"/>
        </w:rPr>
        <w:t xml:space="preserve"> </w:t>
      </w:r>
      <w:r w:rsidRPr="00E24AB8">
        <w:rPr>
          <w:color w:val="2C2D2E"/>
          <w:kern w:val="3"/>
          <w:lang w:eastAsia="zh-CN"/>
        </w:rPr>
        <w:t>Прикубанский сельский дом культуры;</w:t>
      </w:r>
      <w:r w:rsidR="00D65104">
        <w:rPr>
          <w:color w:val="2C2D2E"/>
          <w:kern w:val="3"/>
          <w:lang w:eastAsia="zh-CN"/>
        </w:rPr>
        <w:t xml:space="preserve"> </w:t>
      </w:r>
      <w:proofErr w:type="spellStart"/>
      <w:r w:rsidRPr="00E24AB8">
        <w:rPr>
          <w:color w:val="2C2D2E"/>
          <w:kern w:val="3"/>
          <w:lang w:eastAsia="zh-CN"/>
        </w:rPr>
        <w:t>Козетский</w:t>
      </w:r>
      <w:proofErr w:type="spellEnd"/>
      <w:r w:rsidRPr="00E24AB8">
        <w:rPr>
          <w:color w:val="2C2D2E"/>
          <w:kern w:val="3"/>
          <w:lang w:eastAsia="zh-CN"/>
        </w:rPr>
        <w:t xml:space="preserve"> сельский дом культуры;</w:t>
      </w:r>
    </w:p>
    <w:p w14:paraId="0D80CBCD" w14:textId="77777777" w:rsidR="00D65104" w:rsidRDefault="00E24AB8" w:rsidP="00D65104">
      <w:pPr>
        <w:ind w:firstLine="567"/>
        <w:jc w:val="both"/>
        <w:rPr>
          <w:color w:val="2C2D2E"/>
          <w:kern w:val="3"/>
          <w:lang w:eastAsia="zh-CN"/>
        </w:rPr>
      </w:pPr>
      <w:r w:rsidRPr="00E24AB8">
        <w:rPr>
          <w:color w:val="2C2D2E"/>
          <w:kern w:val="3"/>
          <w:lang w:eastAsia="zh-CN"/>
        </w:rPr>
        <w:t>Информационный – методический отдел.</w:t>
      </w:r>
    </w:p>
    <w:p w14:paraId="47C142C7" w14:textId="77777777" w:rsidR="00D65104" w:rsidRDefault="00E24AB8" w:rsidP="00D65104">
      <w:pPr>
        <w:ind w:firstLine="567"/>
        <w:jc w:val="both"/>
        <w:rPr>
          <w:color w:val="2C2D2E"/>
          <w:kern w:val="3"/>
          <w:lang w:eastAsia="zh-CN"/>
        </w:rPr>
      </w:pPr>
      <w:r w:rsidRPr="00E24AB8">
        <w:rPr>
          <w:color w:val="2C2D2E"/>
          <w:kern w:val="3"/>
          <w:lang w:eastAsia="zh-CN"/>
        </w:rPr>
        <w:t>По Федеральному Закону №131 – ФЗ «Об общих принципах организации местного самоуправления в Российской Федерации» - 7 учреждений клубного типа находятся на балансе муниципальных образований городских и сельских поселений Тахтамукайского района</w:t>
      </w:r>
      <w:r w:rsidR="00501D05">
        <w:rPr>
          <w:color w:val="2C2D2E"/>
          <w:kern w:val="3"/>
          <w:lang w:eastAsia="zh-CN"/>
        </w:rPr>
        <w:t>.</w:t>
      </w:r>
    </w:p>
    <w:p w14:paraId="1F1CE911" w14:textId="77777777" w:rsidR="00D65104" w:rsidRDefault="00E24AB8" w:rsidP="00D65104">
      <w:pPr>
        <w:ind w:firstLine="567"/>
        <w:jc w:val="both"/>
        <w:rPr>
          <w:color w:val="2C2D2E"/>
          <w:kern w:val="3"/>
          <w:lang w:eastAsia="zh-CN"/>
        </w:rPr>
      </w:pPr>
      <w:r w:rsidRPr="00E24AB8">
        <w:rPr>
          <w:color w:val="2C2D2E"/>
          <w:kern w:val="3"/>
          <w:lang w:eastAsia="zh-CN"/>
        </w:rPr>
        <w:t>Яблоновский культурно досуговый центр им. Н. С. Кобцевой находится на балансе Муниципального образования «</w:t>
      </w:r>
      <w:proofErr w:type="spellStart"/>
      <w:r w:rsidRPr="00E24AB8">
        <w:rPr>
          <w:color w:val="2C2D2E"/>
          <w:kern w:val="3"/>
          <w:lang w:eastAsia="zh-CN"/>
        </w:rPr>
        <w:t>Яблоновское</w:t>
      </w:r>
      <w:proofErr w:type="spellEnd"/>
      <w:r w:rsidRPr="00E24AB8">
        <w:rPr>
          <w:color w:val="2C2D2E"/>
          <w:kern w:val="3"/>
          <w:lang w:eastAsia="zh-CN"/>
        </w:rPr>
        <w:t xml:space="preserve"> городское поселение»</w:t>
      </w:r>
      <w:r w:rsidR="00501D05">
        <w:rPr>
          <w:color w:val="2C2D2E"/>
          <w:kern w:val="3"/>
          <w:lang w:eastAsia="zh-CN"/>
        </w:rPr>
        <w:t>.</w:t>
      </w:r>
    </w:p>
    <w:p w14:paraId="0CF7E974" w14:textId="77777777" w:rsidR="00D65104" w:rsidRDefault="00E24AB8" w:rsidP="00D65104">
      <w:pPr>
        <w:ind w:firstLine="567"/>
        <w:jc w:val="both"/>
        <w:rPr>
          <w:color w:val="2C2D2E"/>
          <w:kern w:val="3"/>
          <w:lang w:eastAsia="zh-CN"/>
        </w:rPr>
      </w:pPr>
      <w:proofErr w:type="spellStart"/>
      <w:r w:rsidRPr="00E24AB8">
        <w:rPr>
          <w:color w:val="2C2D2E"/>
          <w:kern w:val="3"/>
          <w:lang w:eastAsia="zh-CN"/>
        </w:rPr>
        <w:t>Старобжегокайский</w:t>
      </w:r>
      <w:proofErr w:type="spellEnd"/>
      <w:r w:rsidRPr="00E24AB8">
        <w:rPr>
          <w:color w:val="2C2D2E"/>
          <w:kern w:val="3"/>
          <w:lang w:eastAsia="zh-CN"/>
        </w:rPr>
        <w:t xml:space="preserve"> дом культуры находится на балансе Муниципального образования «</w:t>
      </w:r>
      <w:proofErr w:type="spellStart"/>
      <w:r w:rsidRPr="00E24AB8">
        <w:rPr>
          <w:color w:val="2C2D2E"/>
          <w:kern w:val="3"/>
          <w:lang w:eastAsia="zh-CN"/>
        </w:rPr>
        <w:t>Старобжегокайское</w:t>
      </w:r>
      <w:proofErr w:type="spellEnd"/>
      <w:r w:rsidRPr="00E24AB8">
        <w:rPr>
          <w:color w:val="2C2D2E"/>
          <w:kern w:val="3"/>
          <w:lang w:eastAsia="zh-CN"/>
        </w:rPr>
        <w:t xml:space="preserve"> сельское поселение»</w:t>
      </w:r>
      <w:r w:rsidR="00501D05">
        <w:rPr>
          <w:color w:val="2C2D2E"/>
          <w:kern w:val="3"/>
          <w:lang w:eastAsia="zh-CN"/>
        </w:rPr>
        <w:t xml:space="preserve">. </w:t>
      </w:r>
    </w:p>
    <w:p w14:paraId="7AFD387F" w14:textId="77777777" w:rsidR="00D65104" w:rsidRDefault="00501D05" w:rsidP="00D65104">
      <w:pPr>
        <w:ind w:firstLine="567"/>
        <w:jc w:val="both"/>
        <w:rPr>
          <w:color w:val="2C2D2E"/>
          <w:kern w:val="3"/>
          <w:lang w:eastAsia="zh-CN"/>
        </w:rPr>
      </w:pPr>
      <w:r>
        <w:rPr>
          <w:color w:val="2C2D2E"/>
          <w:kern w:val="3"/>
          <w:lang w:eastAsia="zh-CN"/>
        </w:rPr>
        <w:t xml:space="preserve">5 </w:t>
      </w:r>
      <w:r w:rsidR="00E24AB8" w:rsidRPr="00501D05">
        <w:rPr>
          <w:color w:val="2C2D2E"/>
          <w:kern w:val="3"/>
          <w:lang w:eastAsia="zh-CN"/>
        </w:rPr>
        <w:t>учреждений культуры досугового типа находятся на балансе управления культуры муниципального образования «</w:t>
      </w:r>
      <w:proofErr w:type="spellStart"/>
      <w:r w:rsidR="00E24AB8" w:rsidRPr="00501D05">
        <w:rPr>
          <w:color w:val="2C2D2E"/>
          <w:kern w:val="3"/>
          <w:lang w:eastAsia="zh-CN"/>
        </w:rPr>
        <w:t>Энемское</w:t>
      </w:r>
      <w:proofErr w:type="spellEnd"/>
      <w:r w:rsidR="00E24AB8" w:rsidRPr="00501D05">
        <w:rPr>
          <w:color w:val="2C2D2E"/>
          <w:kern w:val="3"/>
          <w:lang w:eastAsia="zh-CN"/>
        </w:rPr>
        <w:t xml:space="preserve"> городское поселение»</w:t>
      </w:r>
      <w:r w:rsidRPr="00501D05">
        <w:rPr>
          <w:color w:val="2C2D2E"/>
          <w:kern w:val="3"/>
          <w:lang w:eastAsia="zh-CN"/>
        </w:rPr>
        <w:t xml:space="preserve">. </w:t>
      </w:r>
      <w:r w:rsidR="00E24AB8" w:rsidRPr="00501D05">
        <w:rPr>
          <w:color w:val="2C2D2E"/>
          <w:kern w:val="3"/>
          <w:lang w:eastAsia="zh-CN"/>
        </w:rPr>
        <w:t xml:space="preserve"> </w:t>
      </w:r>
    </w:p>
    <w:p w14:paraId="0CDCCD5B" w14:textId="77777777" w:rsidR="0085584D" w:rsidRPr="00B75822" w:rsidRDefault="0085584D" w:rsidP="0085584D">
      <w:pPr>
        <w:ind w:firstLine="567"/>
        <w:jc w:val="both"/>
        <w:rPr>
          <w:b/>
        </w:rPr>
      </w:pPr>
      <w:r w:rsidRPr="00B75822">
        <w:rPr>
          <w:b/>
          <w:u w:val="single"/>
        </w:rPr>
        <w:t>Показатель 20.</w:t>
      </w:r>
      <w:r w:rsidRPr="00B75822">
        <w:rPr>
          <w:b/>
          <w:sz w:val="28"/>
          <w:szCs w:val="28"/>
        </w:rPr>
        <w:t xml:space="preserve"> </w:t>
      </w:r>
      <w:r w:rsidRPr="00B75822">
        <w:rPr>
          <w:b/>
        </w:rPr>
        <w:t>Уровень фактической обеспеченности учреждениями культуры от нормативной потребности:</w:t>
      </w:r>
    </w:p>
    <w:p w14:paraId="0DBEDF7F" w14:textId="77777777" w:rsidR="0085584D" w:rsidRPr="00B75822" w:rsidRDefault="0085584D" w:rsidP="0085584D">
      <w:pPr>
        <w:ind w:left="567" w:firstLine="28"/>
        <w:jc w:val="both"/>
        <w:rPr>
          <w:b/>
        </w:rPr>
      </w:pPr>
      <w:r w:rsidRPr="00B75822">
        <w:rPr>
          <w:b/>
        </w:rPr>
        <w:t>-клубами и учреждениями клубного типа</w:t>
      </w:r>
    </w:p>
    <w:p w14:paraId="6E90D0E4" w14:textId="77777777" w:rsidR="0085584D" w:rsidRPr="00B75822" w:rsidRDefault="0085584D" w:rsidP="0085584D">
      <w:pPr>
        <w:ind w:left="567" w:firstLine="28"/>
        <w:jc w:val="both"/>
        <w:rPr>
          <w:b/>
        </w:rPr>
      </w:pPr>
      <w:r w:rsidRPr="00B75822">
        <w:rPr>
          <w:b/>
        </w:rPr>
        <w:t>-библиотеками</w:t>
      </w:r>
    </w:p>
    <w:p w14:paraId="44AABF27" w14:textId="77777777" w:rsidR="0085584D" w:rsidRPr="0037186E" w:rsidRDefault="0085584D" w:rsidP="0085584D">
      <w:pPr>
        <w:ind w:left="567" w:firstLine="28"/>
        <w:jc w:val="both"/>
        <w:rPr>
          <w:b/>
        </w:rPr>
      </w:pPr>
      <w:r w:rsidRPr="00B75822">
        <w:rPr>
          <w:b/>
        </w:rPr>
        <w:t>-парками культуры и отдыха</w:t>
      </w:r>
    </w:p>
    <w:p w14:paraId="65740C9D" w14:textId="52F6B847" w:rsidR="0085584D" w:rsidRPr="00B75822" w:rsidRDefault="0085584D" w:rsidP="0085584D">
      <w:pPr>
        <w:ind w:firstLine="567"/>
        <w:jc w:val="both"/>
      </w:pPr>
      <w:r w:rsidRPr="0037186E">
        <w:t xml:space="preserve"> </w:t>
      </w:r>
      <w:r w:rsidRPr="00B75822">
        <w:t>Уровень фактической обеспеченности учреждениями культуры от нормативной потребности клубами и учреждениями клубного типа в 202</w:t>
      </w:r>
      <w:r w:rsidR="00AF736D" w:rsidRPr="00B75822">
        <w:t>5</w:t>
      </w:r>
      <w:r w:rsidRPr="00B75822">
        <w:t xml:space="preserve"> году составил </w:t>
      </w:r>
      <w:r w:rsidR="00AF736D" w:rsidRPr="00B75822">
        <w:t>51</w:t>
      </w:r>
      <w:r w:rsidRPr="00B75822">
        <w:t xml:space="preserve">%, библиотеками 103,0%, парками культуры и отдыха 0% (на территории района есть общественные пространства, парковые аллеи и скверы для отдыха населения). </w:t>
      </w:r>
    </w:p>
    <w:p w14:paraId="791E1DED" w14:textId="050E99C6" w:rsidR="0085584D" w:rsidRPr="0037186E" w:rsidRDefault="00B75822" w:rsidP="00B75822">
      <w:pPr>
        <w:ind w:firstLine="567"/>
        <w:jc w:val="both"/>
      </w:pPr>
      <w:r w:rsidRPr="00B75822">
        <w:t xml:space="preserve">Данные показатели на 2026 год плановый период 2027-2028 годы останутся без изменения </w:t>
      </w:r>
    </w:p>
    <w:p w14:paraId="08A89835" w14:textId="77777777" w:rsidR="0085584D" w:rsidRPr="00B75822" w:rsidRDefault="0085584D" w:rsidP="0085584D">
      <w:pPr>
        <w:ind w:firstLine="567"/>
        <w:jc w:val="both"/>
        <w:rPr>
          <w:b/>
        </w:rPr>
      </w:pPr>
      <w:r w:rsidRPr="00B75822">
        <w:rPr>
          <w:b/>
          <w:u w:val="single"/>
        </w:rPr>
        <w:t>Показатель 21.</w:t>
      </w:r>
      <w:r w:rsidRPr="00B75822">
        <w:rPr>
          <w:b/>
        </w:rPr>
        <w:t xml:space="preserve">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w:t>
      </w:r>
    </w:p>
    <w:p w14:paraId="46E3DFBA" w14:textId="330DB8E8" w:rsidR="0085584D" w:rsidRPr="0037186E" w:rsidRDefault="0085584D" w:rsidP="0085584D">
      <w:pPr>
        <w:pStyle w:val="13"/>
        <w:ind w:firstLine="567"/>
        <w:rPr>
          <w:shd w:val="clear" w:color="auto" w:fill="F5F5F5"/>
        </w:rPr>
      </w:pPr>
      <w:r w:rsidRPr="00B75822">
        <w:lastRenderedPageBreak/>
        <w:t>Доля муниципальных учреждений культуры, здания которых находятся в аварийном</w:t>
      </w:r>
      <w:r w:rsidRPr="00B75822">
        <w:rPr>
          <w:shd w:val="clear" w:color="auto" w:fill="F5F5F5"/>
        </w:rPr>
        <w:t xml:space="preserve"> </w:t>
      </w:r>
      <w:r w:rsidRPr="00B75822">
        <w:t>состоянии или требуют капитального ремонта, в общем количестве муниципальных учреждений</w:t>
      </w:r>
      <w:r w:rsidRPr="00B75822">
        <w:rPr>
          <w:shd w:val="clear" w:color="auto" w:fill="F5F5F5"/>
        </w:rPr>
        <w:t xml:space="preserve"> </w:t>
      </w:r>
      <w:r w:rsidRPr="00B75822">
        <w:t>культуры в 202</w:t>
      </w:r>
      <w:r w:rsidR="007B0CCD" w:rsidRPr="00B75822">
        <w:t>5</w:t>
      </w:r>
      <w:r w:rsidRPr="00B75822">
        <w:t xml:space="preserve"> году составила </w:t>
      </w:r>
      <w:r w:rsidR="007B0CCD" w:rsidRPr="00B75822">
        <w:t>13,6</w:t>
      </w:r>
      <w:r w:rsidRPr="00B75822">
        <w:rPr>
          <w:szCs w:val="24"/>
        </w:rPr>
        <w:t>%, на 202</w:t>
      </w:r>
      <w:r w:rsidR="007B0CCD" w:rsidRPr="00B75822">
        <w:rPr>
          <w:szCs w:val="24"/>
        </w:rPr>
        <w:t>6</w:t>
      </w:r>
      <w:r w:rsidRPr="00B75822">
        <w:rPr>
          <w:szCs w:val="24"/>
        </w:rPr>
        <w:t xml:space="preserve"> год данный показатель составит </w:t>
      </w:r>
      <w:r w:rsidR="00B75822">
        <w:rPr>
          <w:szCs w:val="24"/>
        </w:rPr>
        <w:t>13,6</w:t>
      </w:r>
      <w:r w:rsidRPr="00B75822">
        <w:rPr>
          <w:szCs w:val="24"/>
        </w:rPr>
        <w:t xml:space="preserve">%, </w:t>
      </w:r>
      <w:r w:rsidR="00B75822">
        <w:rPr>
          <w:szCs w:val="24"/>
        </w:rPr>
        <w:t xml:space="preserve">на плановый период </w:t>
      </w:r>
      <w:r w:rsidRPr="00B75822">
        <w:rPr>
          <w:szCs w:val="24"/>
        </w:rPr>
        <w:t>202</w:t>
      </w:r>
      <w:r w:rsidR="007B0CCD" w:rsidRPr="00B75822">
        <w:rPr>
          <w:szCs w:val="24"/>
        </w:rPr>
        <w:t>7</w:t>
      </w:r>
      <w:r w:rsidR="00B75822">
        <w:rPr>
          <w:szCs w:val="24"/>
        </w:rPr>
        <w:t>-2028</w:t>
      </w:r>
      <w:r w:rsidRPr="00B75822">
        <w:rPr>
          <w:szCs w:val="24"/>
        </w:rPr>
        <w:t xml:space="preserve"> г</w:t>
      </w:r>
      <w:r w:rsidR="00B75822">
        <w:rPr>
          <w:szCs w:val="24"/>
        </w:rPr>
        <w:t>г. данный показатель составит</w:t>
      </w:r>
      <w:r w:rsidRPr="00B75822">
        <w:rPr>
          <w:szCs w:val="24"/>
        </w:rPr>
        <w:t xml:space="preserve"> </w:t>
      </w:r>
      <w:r w:rsidR="007B0CCD" w:rsidRPr="00B75822">
        <w:rPr>
          <w:szCs w:val="24"/>
        </w:rPr>
        <w:t>10,2</w:t>
      </w:r>
      <w:r w:rsidRPr="00B75822">
        <w:rPr>
          <w:szCs w:val="24"/>
        </w:rPr>
        <w:t>%</w:t>
      </w:r>
      <w:r w:rsidR="00B75822">
        <w:rPr>
          <w:szCs w:val="24"/>
        </w:rPr>
        <w:t>.</w:t>
      </w:r>
    </w:p>
    <w:p w14:paraId="2F0ABE6F" w14:textId="77777777" w:rsidR="0085584D" w:rsidRPr="00B75822" w:rsidRDefault="0085584D" w:rsidP="0085584D">
      <w:pPr>
        <w:autoSpaceDE w:val="0"/>
        <w:autoSpaceDN w:val="0"/>
        <w:adjustRightInd w:val="0"/>
        <w:ind w:firstLine="540"/>
        <w:jc w:val="both"/>
        <w:outlineLvl w:val="1"/>
        <w:rPr>
          <w:b/>
        </w:rPr>
      </w:pPr>
      <w:r w:rsidRPr="00B75822">
        <w:rPr>
          <w:b/>
          <w:u w:val="single"/>
        </w:rPr>
        <w:t>Показатель 22.</w:t>
      </w:r>
      <w:r w:rsidRPr="00B75822">
        <w:rPr>
          <w:b/>
        </w:rPr>
        <w:t xml:space="preserve">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p w14:paraId="4A387653" w14:textId="7057242A" w:rsidR="0085584D" w:rsidRPr="00B75822" w:rsidRDefault="0085584D" w:rsidP="0085584D">
      <w:pPr>
        <w:autoSpaceDE w:val="0"/>
        <w:autoSpaceDN w:val="0"/>
        <w:adjustRightInd w:val="0"/>
        <w:ind w:firstLine="540"/>
        <w:jc w:val="both"/>
        <w:outlineLvl w:val="1"/>
      </w:pPr>
      <w:r w:rsidRPr="00B75822">
        <w:t>На территории муниципального образования «Тахтамукайский район», расположено 2</w:t>
      </w:r>
      <w:r w:rsidR="00A71856" w:rsidRPr="00B75822">
        <w:t xml:space="preserve">1 </w:t>
      </w:r>
      <w:r w:rsidRPr="00B75822">
        <w:t>объектов культурного</w:t>
      </w:r>
      <w:r w:rsidR="00A469E4" w:rsidRPr="00B75822">
        <w:t xml:space="preserve"> </w:t>
      </w:r>
      <w:r w:rsidRPr="00B75822">
        <w:t>наследия</w:t>
      </w:r>
      <w:r w:rsidR="00A469E4" w:rsidRPr="00B75822">
        <w:t xml:space="preserve">, </w:t>
      </w:r>
      <w:r w:rsidRPr="00B75822">
        <w:t>находящихся в муниципальной собственности. Из них на требующие реставрации: 2 объекта в МО «</w:t>
      </w:r>
      <w:proofErr w:type="spellStart"/>
      <w:r w:rsidRPr="00B75822">
        <w:t>Афипсипское</w:t>
      </w:r>
      <w:proofErr w:type="spellEnd"/>
      <w:r w:rsidRPr="00B75822">
        <w:t xml:space="preserve"> сельское поселение», 1 объект в МО «</w:t>
      </w:r>
      <w:proofErr w:type="spellStart"/>
      <w:r w:rsidR="00A71856" w:rsidRPr="00B75822">
        <w:t>Шенджиское</w:t>
      </w:r>
      <w:proofErr w:type="spellEnd"/>
      <w:r w:rsidR="00A71856" w:rsidRPr="00B75822">
        <w:t xml:space="preserve"> сельское</w:t>
      </w:r>
      <w:r w:rsidRPr="00B75822">
        <w:t xml:space="preserve"> поселение», 1 в МО «</w:t>
      </w:r>
      <w:proofErr w:type="spellStart"/>
      <w:r w:rsidR="00A71856" w:rsidRPr="00B75822">
        <w:t>Энемское</w:t>
      </w:r>
      <w:proofErr w:type="spellEnd"/>
      <w:r w:rsidR="00A71856" w:rsidRPr="00B75822">
        <w:t xml:space="preserve"> городское</w:t>
      </w:r>
      <w:r w:rsidRPr="00B75822">
        <w:t xml:space="preserve"> поселение».</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3"/>
        <w:gridCol w:w="1368"/>
        <w:gridCol w:w="1609"/>
      </w:tblGrid>
      <w:tr w:rsidR="0085584D" w:rsidRPr="00B75822" w14:paraId="27D36C8F" w14:textId="77777777" w:rsidTr="00DD5090">
        <w:trPr>
          <w:trHeight w:val="133"/>
        </w:trPr>
        <w:tc>
          <w:tcPr>
            <w:tcW w:w="6663" w:type="dxa"/>
          </w:tcPr>
          <w:p w14:paraId="73202B5C" w14:textId="77777777" w:rsidR="0085584D" w:rsidRPr="00B75822" w:rsidRDefault="0085584D" w:rsidP="00A469E4">
            <w:pPr>
              <w:pStyle w:val="af8"/>
              <w:ind w:left="176" w:hanging="176"/>
              <w:jc w:val="both"/>
              <w:rPr>
                <w:rFonts w:ascii="Times New Roman" w:eastAsia="MS Mincho" w:hAnsi="Times New Roman" w:cs="Times New Roman"/>
                <w:sz w:val="20"/>
                <w:szCs w:val="20"/>
              </w:rPr>
            </w:pPr>
            <w:r w:rsidRPr="00B75822">
              <w:rPr>
                <w:rFonts w:ascii="Times New Roman" w:eastAsia="MS Mincho" w:hAnsi="Times New Roman" w:cs="Times New Roman"/>
                <w:sz w:val="20"/>
                <w:szCs w:val="20"/>
              </w:rPr>
              <w:t>Наименование муниципального образования</w:t>
            </w:r>
          </w:p>
        </w:tc>
        <w:tc>
          <w:tcPr>
            <w:tcW w:w="1368" w:type="dxa"/>
          </w:tcPr>
          <w:p w14:paraId="342C6720" w14:textId="77777777" w:rsidR="0085584D" w:rsidRPr="00B75822" w:rsidRDefault="0085584D" w:rsidP="00A469E4">
            <w:pPr>
              <w:pStyle w:val="af8"/>
              <w:jc w:val="both"/>
              <w:rPr>
                <w:rFonts w:ascii="Times New Roman" w:eastAsia="MS Mincho" w:hAnsi="Times New Roman" w:cs="Times New Roman"/>
                <w:sz w:val="20"/>
                <w:szCs w:val="20"/>
              </w:rPr>
            </w:pPr>
            <w:r w:rsidRPr="00B75822">
              <w:rPr>
                <w:rFonts w:ascii="Times New Roman" w:eastAsia="MS Mincho" w:hAnsi="Times New Roman" w:cs="Times New Roman"/>
                <w:sz w:val="20"/>
                <w:szCs w:val="20"/>
              </w:rPr>
              <w:t>Количество объектов</w:t>
            </w:r>
          </w:p>
        </w:tc>
        <w:tc>
          <w:tcPr>
            <w:tcW w:w="1609" w:type="dxa"/>
          </w:tcPr>
          <w:p w14:paraId="267D1676" w14:textId="77777777" w:rsidR="0085584D" w:rsidRPr="00B75822" w:rsidRDefault="0085584D" w:rsidP="00A469E4">
            <w:pPr>
              <w:pStyle w:val="af8"/>
              <w:jc w:val="both"/>
              <w:rPr>
                <w:rFonts w:ascii="Times New Roman" w:eastAsia="MS Mincho" w:hAnsi="Times New Roman" w:cs="Times New Roman"/>
                <w:sz w:val="20"/>
                <w:szCs w:val="20"/>
              </w:rPr>
            </w:pPr>
            <w:r w:rsidRPr="00B75822">
              <w:rPr>
                <w:rFonts w:ascii="Times New Roman" w:eastAsia="MS Mincho" w:hAnsi="Times New Roman" w:cs="Times New Roman"/>
                <w:sz w:val="20"/>
                <w:szCs w:val="20"/>
              </w:rPr>
              <w:t>Требующие реставрации</w:t>
            </w:r>
          </w:p>
        </w:tc>
      </w:tr>
      <w:tr w:rsidR="0085584D" w:rsidRPr="00B75822" w14:paraId="5F127FC3" w14:textId="77777777" w:rsidTr="00DD5090">
        <w:trPr>
          <w:trHeight w:val="73"/>
        </w:trPr>
        <w:tc>
          <w:tcPr>
            <w:tcW w:w="6663" w:type="dxa"/>
          </w:tcPr>
          <w:p w14:paraId="74F86C8F" w14:textId="77777777" w:rsidR="0085584D" w:rsidRPr="00B75822" w:rsidRDefault="0085584D" w:rsidP="00A469E4">
            <w:pPr>
              <w:pStyle w:val="af8"/>
              <w:ind w:left="176" w:hanging="176"/>
              <w:jc w:val="both"/>
              <w:rPr>
                <w:rFonts w:ascii="Times New Roman" w:eastAsia="MS Mincho" w:hAnsi="Times New Roman" w:cs="Times New Roman"/>
                <w:sz w:val="20"/>
                <w:szCs w:val="20"/>
              </w:rPr>
            </w:pPr>
            <w:r w:rsidRPr="00B75822">
              <w:rPr>
                <w:rFonts w:ascii="Times New Roman" w:eastAsia="MS Mincho" w:hAnsi="Times New Roman" w:cs="Times New Roman"/>
                <w:iCs/>
                <w:color w:val="000000"/>
                <w:sz w:val="20"/>
                <w:szCs w:val="20"/>
              </w:rPr>
              <w:t>Муниципальное образование «Тахтамукайское сельское поселение»</w:t>
            </w:r>
          </w:p>
        </w:tc>
        <w:tc>
          <w:tcPr>
            <w:tcW w:w="1368" w:type="dxa"/>
          </w:tcPr>
          <w:p w14:paraId="79699624" w14:textId="3FD451EB" w:rsidR="0085584D" w:rsidRPr="00B75822" w:rsidRDefault="00A71856" w:rsidP="00A469E4">
            <w:pPr>
              <w:pStyle w:val="af8"/>
              <w:ind w:left="176" w:hanging="176"/>
              <w:jc w:val="both"/>
              <w:rPr>
                <w:rFonts w:ascii="Times New Roman" w:eastAsia="MS Mincho" w:hAnsi="Times New Roman" w:cs="Times New Roman"/>
                <w:sz w:val="20"/>
                <w:szCs w:val="20"/>
              </w:rPr>
            </w:pPr>
            <w:r w:rsidRPr="00B75822">
              <w:rPr>
                <w:rFonts w:ascii="Times New Roman" w:eastAsia="MS Mincho" w:hAnsi="Times New Roman" w:cs="Times New Roman"/>
                <w:sz w:val="20"/>
                <w:szCs w:val="20"/>
              </w:rPr>
              <w:t>5</w:t>
            </w:r>
          </w:p>
        </w:tc>
        <w:tc>
          <w:tcPr>
            <w:tcW w:w="1609" w:type="dxa"/>
          </w:tcPr>
          <w:p w14:paraId="62B1EE5E" w14:textId="77777777" w:rsidR="0085584D" w:rsidRPr="00B75822" w:rsidRDefault="0085584D" w:rsidP="00A469E4">
            <w:pPr>
              <w:pStyle w:val="af8"/>
              <w:jc w:val="both"/>
              <w:rPr>
                <w:rFonts w:ascii="Times New Roman" w:eastAsia="MS Mincho" w:hAnsi="Times New Roman" w:cs="Times New Roman"/>
                <w:sz w:val="20"/>
                <w:szCs w:val="20"/>
              </w:rPr>
            </w:pPr>
          </w:p>
        </w:tc>
      </w:tr>
      <w:tr w:rsidR="0085584D" w:rsidRPr="00B75822" w14:paraId="03A3C430" w14:textId="77777777" w:rsidTr="00DD5090">
        <w:trPr>
          <w:trHeight w:val="131"/>
        </w:trPr>
        <w:tc>
          <w:tcPr>
            <w:tcW w:w="6663" w:type="dxa"/>
          </w:tcPr>
          <w:p w14:paraId="63BC4018" w14:textId="77777777" w:rsidR="0085584D" w:rsidRPr="00B75822" w:rsidRDefault="0085584D" w:rsidP="00A469E4">
            <w:pPr>
              <w:pStyle w:val="af8"/>
              <w:ind w:left="176" w:hanging="176"/>
              <w:jc w:val="both"/>
              <w:rPr>
                <w:rFonts w:ascii="Times New Roman" w:eastAsia="MS Mincho" w:hAnsi="Times New Roman" w:cs="Times New Roman"/>
                <w:iCs/>
                <w:color w:val="000000"/>
                <w:sz w:val="20"/>
                <w:szCs w:val="20"/>
              </w:rPr>
            </w:pPr>
            <w:r w:rsidRPr="00B75822">
              <w:rPr>
                <w:rFonts w:ascii="Times New Roman" w:eastAsia="MS Mincho" w:hAnsi="Times New Roman" w:cs="Times New Roman"/>
                <w:iCs/>
                <w:color w:val="000000"/>
                <w:sz w:val="20"/>
                <w:szCs w:val="20"/>
              </w:rPr>
              <w:t>Муниципальное образование «</w:t>
            </w:r>
            <w:proofErr w:type="spellStart"/>
            <w:r w:rsidRPr="00B75822">
              <w:rPr>
                <w:rFonts w:ascii="Times New Roman" w:eastAsia="MS Mincho" w:hAnsi="Times New Roman" w:cs="Times New Roman"/>
                <w:iCs/>
                <w:color w:val="000000"/>
                <w:sz w:val="20"/>
                <w:szCs w:val="20"/>
              </w:rPr>
              <w:t>Энемское</w:t>
            </w:r>
            <w:proofErr w:type="spellEnd"/>
            <w:r w:rsidRPr="00B75822">
              <w:rPr>
                <w:rFonts w:ascii="Times New Roman" w:eastAsia="MS Mincho" w:hAnsi="Times New Roman" w:cs="Times New Roman"/>
                <w:iCs/>
                <w:color w:val="000000"/>
                <w:sz w:val="20"/>
                <w:szCs w:val="20"/>
              </w:rPr>
              <w:t xml:space="preserve"> городское поселение»</w:t>
            </w:r>
          </w:p>
        </w:tc>
        <w:tc>
          <w:tcPr>
            <w:tcW w:w="1368" w:type="dxa"/>
          </w:tcPr>
          <w:p w14:paraId="47F3B3E8" w14:textId="6C469BA1" w:rsidR="0085584D" w:rsidRPr="00B75822" w:rsidRDefault="00A71856" w:rsidP="00A469E4">
            <w:pPr>
              <w:pStyle w:val="af8"/>
              <w:ind w:left="176" w:hanging="176"/>
              <w:jc w:val="both"/>
              <w:rPr>
                <w:rFonts w:ascii="Times New Roman" w:eastAsia="MS Mincho" w:hAnsi="Times New Roman" w:cs="Times New Roman"/>
                <w:sz w:val="20"/>
                <w:szCs w:val="20"/>
              </w:rPr>
            </w:pPr>
            <w:r w:rsidRPr="00B75822">
              <w:rPr>
                <w:rFonts w:ascii="Times New Roman" w:eastAsia="MS Mincho" w:hAnsi="Times New Roman" w:cs="Times New Roman"/>
                <w:sz w:val="20"/>
                <w:szCs w:val="20"/>
              </w:rPr>
              <w:t>7</w:t>
            </w:r>
          </w:p>
        </w:tc>
        <w:tc>
          <w:tcPr>
            <w:tcW w:w="1609" w:type="dxa"/>
          </w:tcPr>
          <w:p w14:paraId="6B49A74A" w14:textId="77777777" w:rsidR="0085584D" w:rsidRPr="00B75822" w:rsidRDefault="0085584D" w:rsidP="00A469E4">
            <w:pPr>
              <w:pStyle w:val="af8"/>
              <w:jc w:val="both"/>
              <w:rPr>
                <w:rFonts w:ascii="Times New Roman" w:eastAsia="MS Mincho" w:hAnsi="Times New Roman" w:cs="Times New Roman"/>
                <w:sz w:val="20"/>
                <w:szCs w:val="20"/>
              </w:rPr>
            </w:pPr>
            <w:r w:rsidRPr="00B75822">
              <w:rPr>
                <w:rFonts w:ascii="Times New Roman" w:eastAsia="MS Mincho" w:hAnsi="Times New Roman" w:cs="Times New Roman"/>
                <w:sz w:val="20"/>
                <w:szCs w:val="20"/>
              </w:rPr>
              <w:t>1</w:t>
            </w:r>
          </w:p>
        </w:tc>
      </w:tr>
      <w:tr w:rsidR="0085584D" w:rsidRPr="00B75822" w14:paraId="16C07B32" w14:textId="77777777" w:rsidTr="00DD5090">
        <w:trPr>
          <w:trHeight w:val="131"/>
        </w:trPr>
        <w:tc>
          <w:tcPr>
            <w:tcW w:w="6663" w:type="dxa"/>
          </w:tcPr>
          <w:p w14:paraId="3CAA141E" w14:textId="77777777" w:rsidR="0085584D" w:rsidRPr="00B75822" w:rsidRDefault="0085584D" w:rsidP="00A469E4">
            <w:pPr>
              <w:pStyle w:val="af8"/>
              <w:ind w:left="176" w:hanging="176"/>
              <w:jc w:val="both"/>
              <w:rPr>
                <w:rFonts w:ascii="Times New Roman" w:eastAsia="MS Mincho" w:hAnsi="Times New Roman" w:cs="Times New Roman"/>
                <w:iCs/>
                <w:color w:val="000000"/>
                <w:sz w:val="20"/>
                <w:szCs w:val="20"/>
              </w:rPr>
            </w:pPr>
            <w:r w:rsidRPr="00B75822">
              <w:rPr>
                <w:rFonts w:ascii="Times New Roman" w:eastAsia="MS Mincho" w:hAnsi="Times New Roman" w:cs="Times New Roman"/>
                <w:iCs/>
                <w:color w:val="000000"/>
                <w:sz w:val="20"/>
                <w:szCs w:val="20"/>
              </w:rPr>
              <w:t>Муниципальное образование «</w:t>
            </w:r>
            <w:proofErr w:type="spellStart"/>
            <w:r w:rsidRPr="00B75822">
              <w:rPr>
                <w:rFonts w:ascii="Times New Roman" w:eastAsia="MS Mincho" w:hAnsi="Times New Roman" w:cs="Times New Roman"/>
                <w:iCs/>
                <w:color w:val="000000"/>
                <w:sz w:val="20"/>
                <w:szCs w:val="20"/>
              </w:rPr>
              <w:t>Яблоновское</w:t>
            </w:r>
            <w:proofErr w:type="spellEnd"/>
            <w:r w:rsidRPr="00B75822">
              <w:rPr>
                <w:rFonts w:ascii="Times New Roman" w:eastAsia="MS Mincho" w:hAnsi="Times New Roman" w:cs="Times New Roman"/>
                <w:iCs/>
                <w:color w:val="000000"/>
                <w:sz w:val="20"/>
                <w:szCs w:val="20"/>
              </w:rPr>
              <w:t xml:space="preserve"> городское поселение»</w:t>
            </w:r>
          </w:p>
        </w:tc>
        <w:tc>
          <w:tcPr>
            <w:tcW w:w="1368" w:type="dxa"/>
          </w:tcPr>
          <w:p w14:paraId="63D2A2F4" w14:textId="77777777" w:rsidR="0085584D" w:rsidRPr="00B75822" w:rsidRDefault="0085584D" w:rsidP="00A469E4">
            <w:pPr>
              <w:pStyle w:val="af8"/>
              <w:ind w:left="176" w:hanging="176"/>
              <w:jc w:val="both"/>
              <w:rPr>
                <w:rFonts w:ascii="Times New Roman" w:eastAsia="MS Mincho" w:hAnsi="Times New Roman" w:cs="Times New Roman"/>
                <w:sz w:val="20"/>
                <w:szCs w:val="20"/>
              </w:rPr>
            </w:pPr>
            <w:r w:rsidRPr="00B75822">
              <w:rPr>
                <w:rFonts w:ascii="Times New Roman" w:eastAsia="MS Mincho" w:hAnsi="Times New Roman" w:cs="Times New Roman"/>
                <w:sz w:val="20"/>
                <w:szCs w:val="20"/>
              </w:rPr>
              <w:t>2</w:t>
            </w:r>
          </w:p>
        </w:tc>
        <w:tc>
          <w:tcPr>
            <w:tcW w:w="1609" w:type="dxa"/>
          </w:tcPr>
          <w:p w14:paraId="22C2659A" w14:textId="77777777" w:rsidR="0085584D" w:rsidRPr="00B75822" w:rsidRDefault="0085584D" w:rsidP="00A469E4">
            <w:pPr>
              <w:pStyle w:val="af8"/>
              <w:jc w:val="both"/>
              <w:rPr>
                <w:rFonts w:ascii="Times New Roman" w:eastAsia="MS Mincho" w:hAnsi="Times New Roman" w:cs="Times New Roman"/>
                <w:sz w:val="20"/>
                <w:szCs w:val="20"/>
              </w:rPr>
            </w:pPr>
          </w:p>
        </w:tc>
      </w:tr>
      <w:tr w:rsidR="0085584D" w:rsidRPr="00B75822" w14:paraId="7CAEF343" w14:textId="77777777" w:rsidTr="00DD5090">
        <w:trPr>
          <w:trHeight w:val="131"/>
        </w:trPr>
        <w:tc>
          <w:tcPr>
            <w:tcW w:w="6663" w:type="dxa"/>
          </w:tcPr>
          <w:p w14:paraId="7142F41E" w14:textId="77777777" w:rsidR="0085584D" w:rsidRPr="00B75822" w:rsidRDefault="0085584D" w:rsidP="00A469E4">
            <w:pPr>
              <w:pStyle w:val="af8"/>
              <w:ind w:left="176" w:hanging="176"/>
              <w:jc w:val="both"/>
              <w:rPr>
                <w:rFonts w:ascii="Times New Roman" w:eastAsia="MS Mincho" w:hAnsi="Times New Roman" w:cs="Times New Roman"/>
                <w:iCs/>
                <w:color w:val="000000"/>
                <w:sz w:val="20"/>
                <w:szCs w:val="20"/>
              </w:rPr>
            </w:pPr>
            <w:r w:rsidRPr="00B75822">
              <w:rPr>
                <w:rFonts w:ascii="Times New Roman" w:eastAsia="MS Mincho" w:hAnsi="Times New Roman" w:cs="Times New Roman"/>
                <w:iCs/>
                <w:color w:val="000000"/>
                <w:sz w:val="20"/>
                <w:szCs w:val="20"/>
              </w:rPr>
              <w:t>Муниципальное образование «</w:t>
            </w:r>
            <w:proofErr w:type="spellStart"/>
            <w:r w:rsidRPr="00B75822">
              <w:rPr>
                <w:rFonts w:ascii="Times New Roman" w:eastAsia="MS Mincho" w:hAnsi="Times New Roman" w:cs="Times New Roman"/>
                <w:iCs/>
                <w:color w:val="000000"/>
                <w:sz w:val="20"/>
                <w:szCs w:val="20"/>
              </w:rPr>
              <w:t>Афипсипское</w:t>
            </w:r>
            <w:proofErr w:type="spellEnd"/>
            <w:r w:rsidRPr="00B75822">
              <w:rPr>
                <w:rFonts w:ascii="Times New Roman" w:eastAsia="MS Mincho" w:hAnsi="Times New Roman" w:cs="Times New Roman"/>
                <w:iCs/>
                <w:color w:val="000000"/>
                <w:sz w:val="20"/>
                <w:szCs w:val="20"/>
              </w:rPr>
              <w:t xml:space="preserve"> сельское поселение»</w:t>
            </w:r>
          </w:p>
        </w:tc>
        <w:tc>
          <w:tcPr>
            <w:tcW w:w="1368" w:type="dxa"/>
          </w:tcPr>
          <w:p w14:paraId="309C23A0" w14:textId="414E818D" w:rsidR="0085584D" w:rsidRPr="00B75822" w:rsidRDefault="00A71856" w:rsidP="00A469E4">
            <w:pPr>
              <w:pStyle w:val="af8"/>
              <w:ind w:left="176" w:hanging="176"/>
              <w:jc w:val="both"/>
              <w:rPr>
                <w:rFonts w:ascii="Times New Roman" w:eastAsia="MS Mincho" w:hAnsi="Times New Roman" w:cs="Times New Roman"/>
                <w:sz w:val="20"/>
                <w:szCs w:val="20"/>
              </w:rPr>
            </w:pPr>
            <w:r w:rsidRPr="00B75822">
              <w:rPr>
                <w:rFonts w:ascii="Times New Roman" w:eastAsia="MS Mincho" w:hAnsi="Times New Roman" w:cs="Times New Roman"/>
                <w:sz w:val="20"/>
                <w:szCs w:val="20"/>
              </w:rPr>
              <w:t>4</w:t>
            </w:r>
          </w:p>
        </w:tc>
        <w:tc>
          <w:tcPr>
            <w:tcW w:w="1609" w:type="dxa"/>
          </w:tcPr>
          <w:p w14:paraId="710F8D5C" w14:textId="77777777" w:rsidR="0085584D" w:rsidRPr="00B75822" w:rsidRDefault="0085584D" w:rsidP="00A469E4">
            <w:pPr>
              <w:pStyle w:val="af8"/>
              <w:jc w:val="both"/>
              <w:rPr>
                <w:rFonts w:ascii="Times New Roman" w:eastAsia="MS Mincho" w:hAnsi="Times New Roman" w:cs="Times New Roman"/>
                <w:sz w:val="20"/>
                <w:szCs w:val="20"/>
              </w:rPr>
            </w:pPr>
            <w:r w:rsidRPr="00B75822">
              <w:rPr>
                <w:rFonts w:ascii="Times New Roman" w:eastAsia="MS Mincho" w:hAnsi="Times New Roman" w:cs="Times New Roman"/>
                <w:sz w:val="20"/>
                <w:szCs w:val="20"/>
              </w:rPr>
              <w:t>2</w:t>
            </w:r>
          </w:p>
        </w:tc>
      </w:tr>
      <w:tr w:rsidR="0085584D" w:rsidRPr="00B75822" w14:paraId="1F5666FA" w14:textId="77777777" w:rsidTr="00DD5090">
        <w:trPr>
          <w:trHeight w:val="131"/>
        </w:trPr>
        <w:tc>
          <w:tcPr>
            <w:tcW w:w="6663" w:type="dxa"/>
          </w:tcPr>
          <w:p w14:paraId="5EB74075" w14:textId="77777777" w:rsidR="0085584D" w:rsidRPr="00B75822" w:rsidRDefault="0085584D" w:rsidP="00A469E4">
            <w:pPr>
              <w:pStyle w:val="af8"/>
              <w:ind w:left="176" w:hanging="176"/>
              <w:jc w:val="both"/>
              <w:rPr>
                <w:rFonts w:ascii="Times New Roman" w:eastAsia="MS Mincho" w:hAnsi="Times New Roman" w:cs="Times New Roman"/>
                <w:iCs/>
                <w:color w:val="000000"/>
                <w:sz w:val="20"/>
                <w:szCs w:val="20"/>
              </w:rPr>
            </w:pPr>
            <w:r w:rsidRPr="00B75822">
              <w:rPr>
                <w:rFonts w:ascii="Times New Roman" w:eastAsia="MS Mincho" w:hAnsi="Times New Roman" w:cs="Times New Roman"/>
                <w:iCs/>
                <w:color w:val="000000"/>
                <w:sz w:val="20"/>
                <w:szCs w:val="20"/>
              </w:rPr>
              <w:t>Муниципальное образование «</w:t>
            </w:r>
            <w:proofErr w:type="spellStart"/>
            <w:r w:rsidRPr="00B75822">
              <w:rPr>
                <w:rFonts w:ascii="Times New Roman" w:eastAsia="MS Mincho" w:hAnsi="Times New Roman" w:cs="Times New Roman"/>
                <w:iCs/>
                <w:color w:val="000000"/>
                <w:sz w:val="20"/>
                <w:szCs w:val="20"/>
              </w:rPr>
              <w:t>Старобжегокайское</w:t>
            </w:r>
            <w:proofErr w:type="spellEnd"/>
            <w:r w:rsidRPr="00B75822">
              <w:rPr>
                <w:rFonts w:ascii="Times New Roman" w:eastAsia="MS Mincho" w:hAnsi="Times New Roman" w:cs="Times New Roman"/>
                <w:iCs/>
                <w:color w:val="000000"/>
                <w:sz w:val="20"/>
                <w:szCs w:val="20"/>
              </w:rPr>
              <w:t xml:space="preserve"> сельское поселение»</w:t>
            </w:r>
          </w:p>
        </w:tc>
        <w:tc>
          <w:tcPr>
            <w:tcW w:w="1368" w:type="dxa"/>
          </w:tcPr>
          <w:p w14:paraId="3730B0BB" w14:textId="7BC07889" w:rsidR="0085584D" w:rsidRPr="00B75822" w:rsidRDefault="00A71856" w:rsidP="00A469E4">
            <w:pPr>
              <w:pStyle w:val="af8"/>
              <w:ind w:left="176" w:hanging="176"/>
              <w:jc w:val="both"/>
              <w:rPr>
                <w:rFonts w:ascii="Times New Roman" w:eastAsia="MS Mincho" w:hAnsi="Times New Roman" w:cs="Times New Roman"/>
                <w:sz w:val="20"/>
                <w:szCs w:val="20"/>
              </w:rPr>
            </w:pPr>
            <w:r w:rsidRPr="00B75822">
              <w:rPr>
                <w:rFonts w:ascii="Times New Roman" w:eastAsia="MS Mincho" w:hAnsi="Times New Roman" w:cs="Times New Roman"/>
                <w:sz w:val="20"/>
                <w:szCs w:val="20"/>
              </w:rPr>
              <w:t>1</w:t>
            </w:r>
          </w:p>
        </w:tc>
        <w:tc>
          <w:tcPr>
            <w:tcW w:w="1609" w:type="dxa"/>
          </w:tcPr>
          <w:p w14:paraId="61F8C2CF" w14:textId="77777777" w:rsidR="0085584D" w:rsidRPr="00B75822" w:rsidRDefault="0085584D" w:rsidP="00A469E4">
            <w:pPr>
              <w:pStyle w:val="af8"/>
              <w:jc w:val="both"/>
              <w:rPr>
                <w:rFonts w:ascii="Times New Roman" w:eastAsia="MS Mincho" w:hAnsi="Times New Roman" w:cs="Times New Roman"/>
                <w:sz w:val="20"/>
                <w:szCs w:val="20"/>
              </w:rPr>
            </w:pPr>
          </w:p>
        </w:tc>
      </w:tr>
      <w:tr w:rsidR="0085584D" w:rsidRPr="00B75822" w14:paraId="5AC280A5" w14:textId="77777777" w:rsidTr="00DD5090">
        <w:trPr>
          <w:trHeight w:val="131"/>
        </w:trPr>
        <w:tc>
          <w:tcPr>
            <w:tcW w:w="6663" w:type="dxa"/>
          </w:tcPr>
          <w:p w14:paraId="50B94E40" w14:textId="77777777" w:rsidR="0085584D" w:rsidRPr="00B75822" w:rsidRDefault="0085584D" w:rsidP="00A469E4">
            <w:pPr>
              <w:pStyle w:val="af8"/>
              <w:ind w:left="176" w:hanging="176"/>
              <w:jc w:val="both"/>
              <w:rPr>
                <w:rFonts w:ascii="Times New Roman" w:eastAsia="MS Mincho" w:hAnsi="Times New Roman" w:cs="Times New Roman"/>
                <w:iCs/>
                <w:color w:val="000000"/>
                <w:sz w:val="20"/>
                <w:szCs w:val="20"/>
              </w:rPr>
            </w:pPr>
            <w:r w:rsidRPr="00B75822">
              <w:rPr>
                <w:rFonts w:ascii="Times New Roman" w:eastAsia="MS Mincho" w:hAnsi="Times New Roman" w:cs="Times New Roman"/>
                <w:iCs/>
                <w:color w:val="000000"/>
                <w:sz w:val="20"/>
                <w:szCs w:val="20"/>
              </w:rPr>
              <w:t>Муниципальное образование «</w:t>
            </w:r>
            <w:proofErr w:type="spellStart"/>
            <w:r w:rsidRPr="00B75822">
              <w:rPr>
                <w:rFonts w:ascii="Times New Roman" w:eastAsia="MS Mincho" w:hAnsi="Times New Roman" w:cs="Times New Roman"/>
                <w:iCs/>
                <w:color w:val="000000"/>
                <w:sz w:val="20"/>
                <w:szCs w:val="20"/>
              </w:rPr>
              <w:t>Шенджийское</w:t>
            </w:r>
            <w:proofErr w:type="spellEnd"/>
            <w:r w:rsidRPr="00B75822">
              <w:rPr>
                <w:rFonts w:ascii="Times New Roman" w:eastAsia="MS Mincho" w:hAnsi="Times New Roman" w:cs="Times New Roman"/>
                <w:iCs/>
                <w:color w:val="000000"/>
                <w:sz w:val="20"/>
                <w:szCs w:val="20"/>
              </w:rPr>
              <w:t xml:space="preserve"> сельское поселение»</w:t>
            </w:r>
          </w:p>
        </w:tc>
        <w:tc>
          <w:tcPr>
            <w:tcW w:w="1368" w:type="dxa"/>
          </w:tcPr>
          <w:p w14:paraId="6FFBC763" w14:textId="77777777" w:rsidR="0085584D" w:rsidRPr="00B75822" w:rsidRDefault="0085584D" w:rsidP="00A469E4">
            <w:pPr>
              <w:pStyle w:val="af8"/>
              <w:ind w:left="176" w:hanging="176"/>
              <w:jc w:val="both"/>
              <w:rPr>
                <w:rFonts w:ascii="Times New Roman" w:eastAsia="MS Mincho" w:hAnsi="Times New Roman" w:cs="Times New Roman"/>
                <w:iCs/>
                <w:color w:val="000000"/>
                <w:sz w:val="20"/>
                <w:szCs w:val="20"/>
              </w:rPr>
            </w:pPr>
            <w:r w:rsidRPr="00B75822">
              <w:rPr>
                <w:rFonts w:ascii="Times New Roman" w:eastAsia="MS Mincho" w:hAnsi="Times New Roman" w:cs="Times New Roman"/>
                <w:iCs/>
                <w:color w:val="000000"/>
                <w:sz w:val="20"/>
                <w:szCs w:val="20"/>
              </w:rPr>
              <w:t>1</w:t>
            </w:r>
          </w:p>
        </w:tc>
        <w:tc>
          <w:tcPr>
            <w:tcW w:w="1609" w:type="dxa"/>
          </w:tcPr>
          <w:p w14:paraId="291D0E83" w14:textId="77777777" w:rsidR="0085584D" w:rsidRPr="00B75822" w:rsidRDefault="0085584D" w:rsidP="00A469E4">
            <w:pPr>
              <w:pStyle w:val="af8"/>
              <w:jc w:val="both"/>
              <w:rPr>
                <w:rFonts w:ascii="Times New Roman" w:eastAsia="MS Mincho" w:hAnsi="Times New Roman" w:cs="Times New Roman"/>
                <w:iCs/>
                <w:color w:val="000000"/>
                <w:sz w:val="20"/>
                <w:szCs w:val="20"/>
              </w:rPr>
            </w:pPr>
            <w:r w:rsidRPr="00B75822">
              <w:rPr>
                <w:rFonts w:ascii="Times New Roman" w:eastAsia="MS Mincho" w:hAnsi="Times New Roman" w:cs="Times New Roman"/>
                <w:iCs/>
                <w:color w:val="000000"/>
                <w:sz w:val="20"/>
                <w:szCs w:val="20"/>
              </w:rPr>
              <w:t>1</w:t>
            </w:r>
          </w:p>
        </w:tc>
      </w:tr>
      <w:tr w:rsidR="0085584D" w:rsidRPr="00B75822" w14:paraId="69B6B8B7" w14:textId="77777777" w:rsidTr="00DD5090">
        <w:trPr>
          <w:trHeight w:val="131"/>
        </w:trPr>
        <w:tc>
          <w:tcPr>
            <w:tcW w:w="6663" w:type="dxa"/>
          </w:tcPr>
          <w:p w14:paraId="72CE1799" w14:textId="77777777" w:rsidR="0085584D" w:rsidRPr="00B75822" w:rsidRDefault="0085584D" w:rsidP="00A469E4">
            <w:pPr>
              <w:pStyle w:val="af8"/>
              <w:ind w:left="176" w:hanging="176"/>
              <w:jc w:val="both"/>
              <w:rPr>
                <w:rFonts w:ascii="Times New Roman" w:eastAsia="MS Mincho" w:hAnsi="Times New Roman" w:cs="Times New Roman"/>
                <w:iCs/>
                <w:color w:val="000000"/>
                <w:sz w:val="20"/>
                <w:szCs w:val="20"/>
              </w:rPr>
            </w:pPr>
            <w:r w:rsidRPr="00B75822">
              <w:rPr>
                <w:rFonts w:ascii="Times New Roman" w:eastAsia="MS Mincho" w:hAnsi="Times New Roman" w:cs="Times New Roman"/>
                <w:iCs/>
                <w:color w:val="000000"/>
                <w:sz w:val="20"/>
                <w:szCs w:val="20"/>
              </w:rPr>
              <w:t>Муниципальное образование «</w:t>
            </w:r>
            <w:proofErr w:type="spellStart"/>
            <w:r w:rsidRPr="00B75822">
              <w:rPr>
                <w:rFonts w:ascii="Times New Roman" w:eastAsia="MS Mincho" w:hAnsi="Times New Roman" w:cs="Times New Roman"/>
                <w:iCs/>
                <w:color w:val="000000"/>
                <w:sz w:val="20"/>
                <w:szCs w:val="20"/>
              </w:rPr>
              <w:t>Козетское</w:t>
            </w:r>
            <w:proofErr w:type="spellEnd"/>
            <w:r w:rsidRPr="00B75822">
              <w:rPr>
                <w:rFonts w:ascii="Times New Roman" w:eastAsia="MS Mincho" w:hAnsi="Times New Roman" w:cs="Times New Roman"/>
                <w:iCs/>
                <w:color w:val="000000"/>
                <w:sz w:val="20"/>
                <w:szCs w:val="20"/>
              </w:rPr>
              <w:t xml:space="preserve"> сельское поселение»</w:t>
            </w:r>
          </w:p>
        </w:tc>
        <w:tc>
          <w:tcPr>
            <w:tcW w:w="1368" w:type="dxa"/>
          </w:tcPr>
          <w:p w14:paraId="676C4ABB" w14:textId="77777777" w:rsidR="0085584D" w:rsidRPr="00B75822" w:rsidRDefault="0085584D" w:rsidP="00A469E4">
            <w:pPr>
              <w:pStyle w:val="af8"/>
              <w:ind w:left="176" w:hanging="176"/>
              <w:jc w:val="both"/>
              <w:rPr>
                <w:rFonts w:ascii="Times New Roman" w:eastAsia="MS Mincho" w:hAnsi="Times New Roman" w:cs="Times New Roman"/>
                <w:iCs/>
                <w:color w:val="000000"/>
                <w:sz w:val="20"/>
                <w:szCs w:val="20"/>
              </w:rPr>
            </w:pPr>
            <w:r w:rsidRPr="00B75822">
              <w:rPr>
                <w:rFonts w:ascii="Times New Roman" w:eastAsia="MS Mincho" w:hAnsi="Times New Roman" w:cs="Times New Roman"/>
                <w:iCs/>
                <w:color w:val="000000"/>
                <w:sz w:val="20"/>
                <w:szCs w:val="20"/>
              </w:rPr>
              <w:t>1</w:t>
            </w:r>
          </w:p>
        </w:tc>
        <w:tc>
          <w:tcPr>
            <w:tcW w:w="1609" w:type="dxa"/>
          </w:tcPr>
          <w:p w14:paraId="407BD567" w14:textId="77777777" w:rsidR="0085584D" w:rsidRPr="00B75822" w:rsidRDefault="0085584D" w:rsidP="00A469E4">
            <w:pPr>
              <w:pStyle w:val="af8"/>
              <w:jc w:val="both"/>
              <w:rPr>
                <w:rFonts w:ascii="Times New Roman" w:eastAsia="MS Mincho" w:hAnsi="Times New Roman" w:cs="Times New Roman"/>
                <w:iCs/>
                <w:color w:val="000000"/>
                <w:sz w:val="20"/>
                <w:szCs w:val="20"/>
              </w:rPr>
            </w:pPr>
          </w:p>
        </w:tc>
      </w:tr>
      <w:tr w:rsidR="0085584D" w:rsidRPr="00B75822" w14:paraId="05783ACD" w14:textId="77777777" w:rsidTr="00DD5090">
        <w:trPr>
          <w:trHeight w:val="131"/>
        </w:trPr>
        <w:tc>
          <w:tcPr>
            <w:tcW w:w="6663" w:type="dxa"/>
          </w:tcPr>
          <w:p w14:paraId="21D93EB1" w14:textId="77777777" w:rsidR="0085584D" w:rsidRPr="00B75822" w:rsidRDefault="0085584D" w:rsidP="00A469E4">
            <w:pPr>
              <w:pStyle w:val="af8"/>
              <w:ind w:left="176" w:hanging="176"/>
              <w:jc w:val="both"/>
              <w:rPr>
                <w:rFonts w:ascii="Times New Roman" w:eastAsia="MS Mincho" w:hAnsi="Times New Roman" w:cs="Times New Roman"/>
                <w:iCs/>
                <w:color w:val="000000"/>
                <w:sz w:val="20"/>
                <w:szCs w:val="20"/>
              </w:rPr>
            </w:pPr>
            <w:r w:rsidRPr="00B75822">
              <w:rPr>
                <w:rFonts w:ascii="Times New Roman" w:eastAsia="MS Mincho" w:hAnsi="Times New Roman" w:cs="Times New Roman"/>
                <w:iCs/>
                <w:color w:val="000000"/>
                <w:sz w:val="20"/>
                <w:szCs w:val="20"/>
              </w:rPr>
              <w:t>ИТОГО</w:t>
            </w:r>
          </w:p>
        </w:tc>
        <w:tc>
          <w:tcPr>
            <w:tcW w:w="1368" w:type="dxa"/>
          </w:tcPr>
          <w:p w14:paraId="2646C998" w14:textId="384C05CB" w:rsidR="0085584D" w:rsidRPr="00B75822" w:rsidRDefault="0085584D" w:rsidP="00A469E4">
            <w:pPr>
              <w:pStyle w:val="af8"/>
              <w:ind w:left="176" w:hanging="176"/>
              <w:jc w:val="both"/>
              <w:rPr>
                <w:rFonts w:ascii="Times New Roman" w:eastAsia="MS Mincho" w:hAnsi="Times New Roman" w:cs="Times New Roman"/>
                <w:iCs/>
                <w:color w:val="000000"/>
                <w:sz w:val="20"/>
                <w:szCs w:val="20"/>
              </w:rPr>
            </w:pPr>
            <w:r w:rsidRPr="00B75822">
              <w:rPr>
                <w:rFonts w:ascii="Times New Roman" w:eastAsia="MS Mincho" w:hAnsi="Times New Roman" w:cs="Times New Roman"/>
                <w:iCs/>
                <w:color w:val="000000"/>
                <w:sz w:val="20"/>
                <w:szCs w:val="20"/>
              </w:rPr>
              <w:t>2</w:t>
            </w:r>
            <w:r w:rsidR="00A71856" w:rsidRPr="00B75822">
              <w:rPr>
                <w:rFonts w:ascii="Times New Roman" w:eastAsia="MS Mincho" w:hAnsi="Times New Roman" w:cs="Times New Roman"/>
                <w:iCs/>
                <w:color w:val="000000"/>
                <w:sz w:val="20"/>
                <w:szCs w:val="20"/>
              </w:rPr>
              <w:t>1</w:t>
            </w:r>
          </w:p>
        </w:tc>
        <w:tc>
          <w:tcPr>
            <w:tcW w:w="1609" w:type="dxa"/>
          </w:tcPr>
          <w:p w14:paraId="04B09607" w14:textId="77777777" w:rsidR="0085584D" w:rsidRPr="00B75822" w:rsidRDefault="0085584D" w:rsidP="00A469E4">
            <w:pPr>
              <w:pStyle w:val="af8"/>
              <w:jc w:val="both"/>
              <w:rPr>
                <w:rFonts w:ascii="Times New Roman" w:eastAsia="MS Mincho" w:hAnsi="Times New Roman" w:cs="Times New Roman"/>
                <w:iCs/>
                <w:color w:val="000000"/>
                <w:sz w:val="20"/>
                <w:szCs w:val="20"/>
              </w:rPr>
            </w:pPr>
            <w:r w:rsidRPr="00B75822">
              <w:rPr>
                <w:rFonts w:ascii="Times New Roman" w:eastAsia="MS Mincho" w:hAnsi="Times New Roman" w:cs="Times New Roman"/>
                <w:iCs/>
                <w:color w:val="000000"/>
                <w:sz w:val="20"/>
                <w:szCs w:val="20"/>
              </w:rPr>
              <w:t>4</w:t>
            </w:r>
          </w:p>
        </w:tc>
      </w:tr>
    </w:tbl>
    <w:p w14:paraId="70747D0C" w14:textId="5FF5F504" w:rsidR="0085584D" w:rsidRPr="00B75822" w:rsidRDefault="0085584D" w:rsidP="00A71856">
      <w:pPr>
        <w:autoSpaceDE w:val="0"/>
        <w:autoSpaceDN w:val="0"/>
        <w:adjustRightInd w:val="0"/>
        <w:ind w:firstLine="567"/>
        <w:jc w:val="both"/>
        <w:rPr>
          <w:iCs/>
        </w:rPr>
      </w:pPr>
      <w:r w:rsidRPr="00B75822">
        <w:t>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 на 202</w:t>
      </w:r>
      <w:r w:rsidR="00A71856" w:rsidRPr="00B75822">
        <w:t>5</w:t>
      </w:r>
      <w:r w:rsidRPr="00B75822">
        <w:t xml:space="preserve">год составила </w:t>
      </w:r>
      <w:r w:rsidR="00B75822">
        <w:t>19</w:t>
      </w:r>
      <w:r w:rsidRPr="00B75822">
        <w:t xml:space="preserve">%. </w:t>
      </w:r>
      <w:r w:rsidRPr="00B75822">
        <w:rPr>
          <w:rStyle w:val="afa"/>
          <w:i w:val="0"/>
          <w:iCs/>
        </w:rPr>
        <w:t>В 202</w:t>
      </w:r>
      <w:r w:rsidR="00A71856" w:rsidRPr="00B75822">
        <w:rPr>
          <w:rStyle w:val="afa"/>
          <w:i w:val="0"/>
          <w:iCs/>
        </w:rPr>
        <w:t>6</w:t>
      </w:r>
      <w:r w:rsidR="00B75822">
        <w:rPr>
          <w:rStyle w:val="afa"/>
          <w:i w:val="0"/>
          <w:iCs/>
        </w:rPr>
        <w:t xml:space="preserve"> </w:t>
      </w:r>
      <w:r w:rsidRPr="00B75822">
        <w:rPr>
          <w:rStyle w:val="afa"/>
          <w:i w:val="0"/>
          <w:iCs/>
        </w:rPr>
        <w:t>году данный</w:t>
      </w:r>
      <w:r w:rsidRPr="00B75822">
        <w:rPr>
          <w:rStyle w:val="afa"/>
          <w:i w:val="0"/>
          <w:iCs/>
        </w:rPr>
        <w:tab/>
        <w:t xml:space="preserve">показатель составит </w:t>
      </w:r>
      <w:r w:rsidR="00B75822">
        <w:rPr>
          <w:rStyle w:val="afa"/>
          <w:i w:val="0"/>
          <w:iCs/>
        </w:rPr>
        <w:t>19</w:t>
      </w:r>
      <w:r w:rsidRPr="00B75822">
        <w:rPr>
          <w:rStyle w:val="afa"/>
          <w:i w:val="0"/>
          <w:iCs/>
        </w:rPr>
        <w:t xml:space="preserve">%, в плановом </w:t>
      </w:r>
      <w:r w:rsidR="0040684C">
        <w:rPr>
          <w:rStyle w:val="afa"/>
          <w:i w:val="0"/>
          <w:iCs/>
        </w:rPr>
        <w:t xml:space="preserve">периоде </w:t>
      </w:r>
      <w:r w:rsidRPr="00B75822">
        <w:rPr>
          <w:rStyle w:val="afa"/>
          <w:i w:val="0"/>
          <w:iCs/>
        </w:rPr>
        <w:t>202</w:t>
      </w:r>
      <w:r w:rsidR="00A71856" w:rsidRPr="00B75822">
        <w:rPr>
          <w:rStyle w:val="afa"/>
          <w:i w:val="0"/>
          <w:iCs/>
        </w:rPr>
        <w:t>7</w:t>
      </w:r>
      <w:r w:rsidRPr="00B75822">
        <w:rPr>
          <w:rStyle w:val="afa"/>
          <w:i w:val="0"/>
          <w:iCs/>
        </w:rPr>
        <w:t xml:space="preserve"> году – </w:t>
      </w:r>
      <w:r w:rsidR="00B75822">
        <w:rPr>
          <w:rStyle w:val="afa"/>
          <w:i w:val="0"/>
          <w:iCs/>
        </w:rPr>
        <w:t>14,2</w:t>
      </w:r>
      <w:r w:rsidRPr="00B75822">
        <w:rPr>
          <w:rStyle w:val="afa"/>
          <w:i w:val="0"/>
          <w:iCs/>
        </w:rPr>
        <w:t>%, в 202</w:t>
      </w:r>
      <w:r w:rsidR="00A71856" w:rsidRPr="00B75822">
        <w:rPr>
          <w:rStyle w:val="afa"/>
          <w:i w:val="0"/>
          <w:iCs/>
        </w:rPr>
        <w:t>8</w:t>
      </w:r>
      <w:r w:rsidR="0040684C">
        <w:rPr>
          <w:rStyle w:val="afa"/>
          <w:i w:val="0"/>
          <w:iCs/>
        </w:rPr>
        <w:t xml:space="preserve"> </w:t>
      </w:r>
      <w:r w:rsidRPr="00B75822">
        <w:rPr>
          <w:rStyle w:val="afa"/>
          <w:i w:val="0"/>
          <w:iCs/>
        </w:rPr>
        <w:t xml:space="preserve">году- </w:t>
      </w:r>
      <w:r w:rsidR="0040684C">
        <w:rPr>
          <w:rStyle w:val="afa"/>
          <w:i w:val="0"/>
          <w:iCs/>
        </w:rPr>
        <w:t>10,5</w:t>
      </w:r>
      <w:r w:rsidRPr="00B75822">
        <w:rPr>
          <w:rStyle w:val="afa"/>
          <w:i w:val="0"/>
          <w:iCs/>
        </w:rPr>
        <w:t>%.</w:t>
      </w:r>
    </w:p>
    <w:p w14:paraId="3FEE2680" w14:textId="77777777" w:rsidR="0085584D" w:rsidRPr="0037186E" w:rsidRDefault="0085584D" w:rsidP="0085584D">
      <w:pPr>
        <w:shd w:val="clear" w:color="auto" w:fill="FFFFFF"/>
        <w:ind w:firstLine="709"/>
        <w:jc w:val="both"/>
        <w:rPr>
          <w:b/>
          <w:color w:val="FF0000"/>
          <w:u w:val="single"/>
        </w:rPr>
      </w:pPr>
      <w:r w:rsidRPr="00156D02">
        <w:rPr>
          <w:b/>
          <w:color w:val="FF0000"/>
          <w:u w:val="single"/>
        </w:rPr>
        <w:t>ФИЗИЧЕСКАЯ КУЛЬТУРА И СПОРТ</w:t>
      </w:r>
    </w:p>
    <w:p w14:paraId="2E47E121" w14:textId="77777777" w:rsidR="0085584D" w:rsidRPr="0040462C" w:rsidRDefault="0085584D" w:rsidP="0085584D">
      <w:pPr>
        <w:pStyle w:val="ae"/>
        <w:tabs>
          <w:tab w:val="left" w:pos="1080"/>
        </w:tabs>
        <w:spacing w:after="0"/>
      </w:pPr>
      <w:r w:rsidRPr="0040462C">
        <w:t>В структуру организации физкультурного движения в муниципальном образовании «Тахтамукайский  район»  входят: 5 спортивных школ, подведомственных «Комитету по физической культуре и спорту» муниципального образования «Тахтамукайский  район», 4 физкультурно-оздоровительных комплекса, 25 общеобразовательных школ, Филиал  МГТУ п. Яблоновский, администрации сельских и городских поселений; местное отделение ДОСААФ Росси по Тахтамукайскому району; Федерации по видам спорта и иные общественные организации.</w:t>
      </w:r>
    </w:p>
    <w:p w14:paraId="169486A8" w14:textId="77777777" w:rsidR="0085584D" w:rsidRPr="0040462C" w:rsidRDefault="0085584D" w:rsidP="0085584D">
      <w:pPr>
        <w:pStyle w:val="ae"/>
        <w:tabs>
          <w:tab w:val="left" w:pos="1080"/>
        </w:tabs>
        <w:spacing w:after="0"/>
      </w:pPr>
      <w:r w:rsidRPr="0040462C">
        <w:t>В Тахтамукайском районе 158 объектов спорта — это плоскостные спортивные сооружения (в том числе футбольные поля), спортивные залы, другие виды спортивных сооружений. В сельской местности Тахтамукайского района расположено 73 спортивных сооружения. В их числе 1 ФОК, спортивные залы, футбольные поля, волейбольные и баскетбольные площадки, детские площадки. Все они используются по назначению.</w:t>
      </w:r>
    </w:p>
    <w:p w14:paraId="5AFEA270" w14:textId="77777777" w:rsidR="0085584D" w:rsidRDefault="0085584D" w:rsidP="0085584D">
      <w:pPr>
        <w:pStyle w:val="ae"/>
        <w:tabs>
          <w:tab w:val="left" w:pos="1080"/>
        </w:tabs>
        <w:spacing w:after="0"/>
      </w:pPr>
      <w:r w:rsidRPr="0040462C">
        <w:t xml:space="preserve">В июле 2025 года в пгт. Яблоновский состоялось торжественное открытие двух физкультурно-оздоровительных комплексов на базе новой Спортивной школы №5. В этом году ведется строительство спортивного зала в а. </w:t>
      </w:r>
      <w:proofErr w:type="spellStart"/>
      <w:r w:rsidRPr="0040462C">
        <w:t>Панахес</w:t>
      </w:r>
      <w:proofErr w:type="spellEnd"/>
      <w:r w:rsidRPr="0040462C">
        <w:t xml:space="preserve">. Также, в Тахтамукайском районе был приобретен модульный плавательный бассейн, его установка планируется в 2026 году в а. Новая Адыгея.  </w:t>
      </w:r>
    </w:p>
    <w:p w14:paraId="75AA807F" w14:textId="77777777" w:rsidR="0085584D" w:rsidRPr="0040462C" w:rsidRDefault="0085584D" w:rsidP="0085584D">
      <w:pPr>
        <w:pStyle w:val="ae"/>
        <w:tabs>
          <w:tab w:val="left" w:pos="1080"/>
        </w:tabs>
        <w:spacing w:after="0"/>
      </w:pPr>
      <w:r w:rsidRPr="0040462C">
        <w:t>В систематические занятия физической культурой и спортом, в том числе во внеурочное время, в 2025 году вовлечено 25 289 учащихся (во внеурочное время вовлечено 3 817 школьников).</w:t>
      </w:r>
    </w:p>
    <w:tbl>
      <w:tblPr>
        <w:tblW w:w="9761" w:type="dxa"/>
        <w:tblInd w:w="-10" w:type="dxa"/>
        <w:tblLayout w:type="fixed"/>
        <w:tblLook w:val="0000" w:firstRow="0" w:lastRow="0" w:firstColumn="0" w:lastColumn="0" w:noHBand="0" w:noVBand="0"/>
      </w:tblPr>
      <w:tblGrid>
        <w:gridCol w:w="4856"/>
        <w:gridCol w:w="4905"/>
      </w:tblGrid>
      <w:tr w:rsidR="0085584D" w:rsidRPr="0040462C" w14:paraId="79DF9CDA" w14:textId="77777777" w:rsidTr="00DD5090">
        <w:tc>
          <w:tcPr>
            <w:tcW w:w="4856" w:type="dxa"/>
            <w:tcBorders>
              <w:top w:val="single" w:sz="4" w:space="0" w:color="000000"/>
              <w:left w:val="single" w:sz="4" w:space="0" w:color="000000"/>
              <w:bottom w:val="single" w:sz="4" w:space="0" w:color="000000"/>
            </w:tcBorders>
          </w:tcPr>
          <w:p w14:paraId="291071DD" w14:textId="77777777" w:rsidR="0085584D" w:rsidRPr="00A469E4" w:rsidRDefault="0085584D" w:rsidP="00DD5090">
            <w:pPr>
              <w:pStyle w:val="ae"/>
              <w:tabs>
                <w:tab w:val="left" w:pos="1080"/>
              </w:tabs>
              <w:spacing w:after="0"/>
              <w:rPr>
                <w:rFonts w:cs="Times New Roman"/>
                <w:sz w:val="20"/>
                <w:szCs w:val="20"/>
              </w:rPr>
            </w:pPr>
            <w:r w:rsidRPr="00A469E4">
              <w:rPr>
                <w:rFonts w:cs="Times New Roman"/>
                <w:sz w:val="20"/>
                <w:szCs w:val="20"/>
              </w:rPr>
              <w:t>Год</w:t>
            </w:r>
          </w:p>
        </w:tc>
        <w:tc>
          <w:tcPr>
            <w:tcW w:w="4905" w:type="dxa"/>
            <w:tcBorders>
              <w:top w:val="single" w:sz="4" w:space="0" w:color="000000"/>
              <w:left w:val="single" w:sz="4" w:space="0" w:color="000000"/>
              <w:bottom w:val="single" w:sz="4" w:space="0" w:color="000000"/>
              <w:right w:val="single" w:sz="4" w:space="0" w:color="000000"/>
            </w:tcBorders>
          </w:tcPr>
          <w:p w14:paraId="76ECEA26" w14:textId="77777777" w:rsidR="0085584D" w:rsidRPr="00A469E4" w:rsidRDefault="0085584D" w:rsidP="00DD5090">
            <w:pPr>
              <w:pStyle w:val="ae"/>
              <w:tabs>
                <w:tab w:val="left" w:pos="1080"/>
              </w:tabs>
              <w:spacing w:after="0"/>
              <w:rPr>
                <w:rFonts w:cs="Times New Roman"/>
                <w:sz w:val="20"/>
                <w:szCs w:val="20"/>
              </w:rPr>
            </w:pPr>
            <w:r w:rsidRPr="00A469E4">
              <w:rPr>
                <w:rFonts w:cs="Times New Roman"/>
                <w:sz w:val="20"/>
                <w:szCs w:val="20"/>
              </w:rPr>
              <w:t>Количество учащихся</w:t>
            </w:r>
          </w:p>
        </w:tc>
      </w:tr>
      <w:tr w:rsidR="00A469E4" w:rsidRPr="0040462C" w14:paraId="47D8CCC4" w14:textId="77777777" w:rsidTr="00DD5090">
        <w:tc>
          <w:tcPr>
            <w:tcW w:w="4856" w:type="dxa"/>
            <w:tcBorders>
              <w:top w:val="single" w:sz="4" w:space="0" w:color="000000"/>
              <w:left w:val="single" w:sz="4" w:space="0" w:color="000000"/>
              <w:bottom w:val="single" w:sz="4" w:space="0" w:color="000000"/>
            </w:tcBorders>
          </w:tcPr>
          <w:p w14:paraId="7A1148CD" w14:textId="3B428B1C" w:rsidR="00A469E4" w:rsidRPr="00A469E4" w:rsidRDefault="00A469E4" w:rsidP="00DD5090">
            <w:pPr>
              <w:pStyle w:val="ae"/>
              <w:tabs>
                <w:tab w:val="left" w:pos="1080"/>
              </w:tabs>
              <w:spacing w:after="0"/>
              <w:rPr>
                <w:rFonts w:cs="Times New Roman"/>
                <w:sz w:val="20"/>
                <w:szCs w:val="20"/>
              </w:rPr>
            </w:pPr>
            <w:r>
              <w:rPr>
                <w:rFonts w:cs="Times New Roman"/>
                <w:sz w:val="20"/>
                <w:szCs w:val="20"/>
              </w:rPr>
              <w:t xml:space="preserve">2025г. </w:t>
            </w:r>
          </w:p>
        </w:tc>
        <w:tc>
          <w:tcPr>
            <w:tcW w:w="4905" w:type="dxa"/>
            <w:tcBorders>
              <w:top w:val="single" w:sz="4" w:space="0" w:color="000000"/>
              <w:left w:val="single" w:sz="4" w:space="0" w:color="000000"/>
              <w:bottom w:val="single" w:sz="4" w:space="0" w:color="000000"/>
              <w:right w:val="single" w:sz="4" w:space="0" w:color="000000"/>
            </w:tcBorders>
          </w:tcPr>
          <w:p w14:paraId="0422D883" w14:textId="7B6C1B85" w:rsidR="00A469E4" w:rsidRPr="00A469E4" w:rsidRDefault="00A469E4" w:rsidP="00DD5090">
            <w:pPr>
              <w:pStyle w:val="ae"/>
              <w:tabs>
                <w:tab w:val="left" w:pos="1080"/>
              </w:tabs>
              <w:spacing w:after="0"/>
              <w:rPr>
                <w:rFonts w:cs="Times New Roman"/>
                <w:sz w:val="20"/>
                <w:szCs w:val="20"/>
              </w:rPr>
            </w:pPr>
            <w:r>
              <w:rPr>
                <w:rFonts w:cs="Times New Roman"/>
                <w:sz w:val="20"/>
                <w:szCs w:val="20"/>
              </w:rPr>
              <w:t>25 289</w:t>
            </w:r>
          </w:p>
        </w:tc>
      </w:tr>
      <w:tr w:rsidR="0085584D" w:rsidRPr="0040462C" w14:paraId="534634A3" w14:textId="77777777" w:rsidTr="00DD5090">
        <w:tc>
          <w:tcPr>
            <w:tcW w:w="4856" w:type="dxa"/>
            <w:tcBorders>
              <w:top w:val="single" w:sz="4" w:space="0" w:color="000000"/>
              <w:left w:val="single" w:sz="4" w:space="0" w:color="000000"/>
              <w:bottom w:val="single" w:sz="4" w:space="0" w:color="000000"/>
            </w:tcBorders>
          </w:tcPr>
          <w:p w14:paraId="12914A83" w14:textId="77777777" w:rsidR="0085584D" w:rsidRPr="00A469E4" w:rsidRDefault="0085584D" w:rsidP="00DD5090">
            <w:pPr>
              <w:pStyle w:val="ae"/>
              <w:tabs>
                <w:tab w:val="left" w:pos="1080"/>
              </w:tabs>
              <w:spacing w:after="0"/>
              <w:rPr>
                <w:rFonts w:cs="Times New Roman"/>
                <w:sz w:val="20"/>
                <w:szCs w:val="20"/>
              </w:rPr>
            </w:pPr>
            <w:r w:rsidRPr="00A469E4">
              <w:rPr>
                <w:rFonts w:cs="Times New Roman"/>
                <w:sz w:val="20"/>
                <w:szCs w:val="20"/>
              </w:rPr>
              <w:t>2024г.</w:t>
            </w:r>
          </w:p>
        </w:tc>
        <w:tc>
          <w:tcPr>
            <w:tcW w:w="4905" w:type="dxa"/>
            <w:tcBorders>
              <w:top w:val="single" w:sz="4" w:space="0" w:color="000000"/>
              <w:left w:val="single" w:sz="4" w:space="0" w:color="000000"/>
              <w:bottom w:val="single" w:sz="4" w:space="0" w:color="000000"/>
              <w:right w:val="single" w:sz="4" w:space="0" w:color="000000"/>
            </w:tcBorders>
          </w:tcPr>
          <w:p w14:paraId="6AE44C0B" w14:textId="77777777" w:rsidR="0085584D" w:rsidRPr="00A469E4" w:rsidRDefault="0085584D" w:rsidP="00DD5090">
            <w:pPr>
              <w:pStyle w:val="ae"/>
              <w:tabs>
                <w:tab w:val="left" w:pos="1080"/>
              </w:tabs>
              <w:spacing w:after="0"/>
              <w:rPr>
                <w:rFonts w:cs="Times New Roman"/>
                <w:sz w:val="20"/>
                <w:szCs w:val="20"/>
              </w:rPr>
            </w:pPr>
            <w:r w:rsidRPr="00A469E4">
              <w:rPr>
                <w:rFonts w:cs="Times New Roman"/>
                <w:sz w:val="20"/>
                <w:szCs w:val="20"/>
              </w:rPr>
              <w:t>17 501</w:t>
            </w:r>
          </w:p>
        </w:tc>
      </w:tr>
      <w:tr w:rsidR="0085584D" w:rsidRPr="0040462C" w14:paraId="55E57DAD" w14:textId="77777777" w:rsidTr="00DD5090">
        <w:tc>
          <w:tcPr>
            <w:tcW w:w="4856" w:type="dxa"/>
            <w:tcBorders>
              <w:top w:val="single" w:sz="4" w:space="0" w:color="000000"/>
              <w:left w:val="single" w:sz="4" w:space="0" w:color="000000"/>
              <w:bottom w:val="single" w:sz="4" w:space="0" w:color="000000"/>
            </w:tcBorders>
          </w:tcPr>
          <w:p w14:paraId="475E27C2" w14:textId="77777777" w:rsidR="0085584D" w:rsidRPr="00A469E4" w:rsidRDefault="0085584D" w:rsidP="00DD5090">
            <w:pPr>
              <w:pStyle w:val="ae"/>
              <w:tabs>
                <w:tab w:val="left" w:pos="1080"/>
              </w:tabs>
              <w:spacing w:after="0"/>
              <w:rPr>
                <w:rFonts w:cs="Times New Roman"/>
                <w:sz w:val="20"/>
                <w:szCs w:val="20"/>
              </w:rPr>
            </w:pPr>
            <w:r w:rsidRPr="00A469E4">
              <w:rPr>
                <w:rFonts w:cs="Times New Roman"/>
                <w:sz w:val="20"/>
                <w:szCs w:val="20"/>
              </w:rPr>
              <w:t>2023г.</w:t>
            </w:r>
          </w:p>
        </w:tc>
        <w:tc>
          <w:tcPr>
            <w:tcW w:w="4905" w:type="dxa"/>
            <w:tcBorders>
              <w:top w:val="single" w:sz="4" w:space="0" w:color="000000"/>
              <w:left w:val="single" w:sz="4" w:space="0" w:color="000000"/>
              <w:bottom w:val="single" w:sz="4" w:space="0" w:color="000000"/>
              <w:right w:val="single" w:sz="4" w:space="0" w:color="000000"/>
            </w:tcBorders>
          </w:tcPr>
          <w:p w14:paraId="02280F74" w14:textId="77777777" w:rsidR="0085584D" w:rsidRPr="00A469E4" w:rsidRDefault="0085584D" w:rsidP="00DD5090">
            <w:pPr>
              <w:pStyle w:val="ae"/>
              <w:tabs>
                <w:tab w:val="left" w:pos="1080"/>
              </w:tabs>
              <w:spacing w:after="0"/>
              <w:rPr>
                <w:rFonts w:cs="Times New Roman"/>
                <w:sz w:val="20"/>
                <w:szCs w:val="20"/>
              </w:rPr>
            </w:pPr>
            <w:r w:rsidRPr="00A469E4">
              <w:rPr>
                <w:rFonts w:cs="Times New Roman"/>
                <w:sz w:val="20"/>
                <w:szCs w:val="20"/>
              </w:rPr>
              <w:t>11 950</w:t>
            </w:r>
          </w:p>
        </w:tc>
      </w:tr>
      <w:tr w:rsidR="0085584D" w:rsidRPr="0040462C" w14:paraId="7A8B1160" w14:textId="77777777" w:rsidTr="00DD5090">
        <w:tc>
          <w:tcPr>
            <w:tcW w:w="4856" w:type="dxa"/>
            <w:tcBorders>
              <w:top w:val="single" w:sz="4" w:space="0" w:color="000000"/>
              <w:left w:val="single" w:sz="4" w:space="0" w:color="000000"/>
              <w:bottom w:val="single" w:sz="4" w:space="0" w:color="000000"/>
            </w:tcBorders>
          </w:tcPr>
          <w:p w14:paraId="601339F4" w14:textId="77777777" w:rsidR="0085584D" w:rsidRPr="00A469E4" w:rsidRDefault="0085584D" w:rsidP="00DD5090">
            <w:pPr>
              <w:pStyle w:val="ae"/>
              <w:tabs>
                <w:tab w:val="left" w:pos="1080"/>
              </w:tabs>
              <w:spacing w:after="0"/>
              <w:rPr>
                <w:rFonts w:cs="Times New Roman"/>
                <w:sz w:val="20"/>
                <w:szCs w:val="20"/>
              </w:rPr>
            </w:pPr>
            <w:r w:rsidRPr="00A469E4">
              <w:rPr>
                <w:rFonts w:cs="Times New Roman"/>
                <w:sz w:val="20"/>
                <w:szCs w:val="20"/>
              </w:rPr>
              <w:lastRenderedPageBreak/>
              <w:t>2022г.</w:t>
            </w:r>
          </w:p>
        </w:tc>
        <w:tc>
          <w:tcPr>
            <w:tcW w:w="4905" w:type="dxa"/>
            <w:tcBorders>
              <w:top w:val="single" w:sz="4" w:space="0" w:color="000000"/>
              <w:left w:val="single" w:sz="4" w:space="0" w:color="000000"/>
              <w:bottom w:val="single" w:sz="4" w:space="0" w:color="000000"/>
              <w:right w:val="single" w:sz="4" w:space="0" w:color="000000"/>
            </w:tcBorders>
          </w:tcPr>
          <w:p w14:paraId="5CA329E5" w14:textId="77777777" w:rsidR="0085584D" w:rsidRPr="00A469E4" w:rsidRDefault="0085584D" w:rsidP="00DD5090">
            <w:pPr>
              <w:pStyle w:val="ae"/>
              <w:tabs>
                <w:tab w:val="left" w:pos="1080"/>
              </w:tabs>
              <w:spacing w:after="0"/>
              <w:rPr>
                <w:rFonts w:cs="Times New Roman"/>
                <w:sz w:val="20"/>
                <w:szCs w:val="20"/>
              </w:rPr>
            </w:pPr>
            <w:r w:rsidRPr="00A469E4">
              <w:rPr>
                <w:rFonts w:cs="Times New Roman"/>
                <w:sz w:val="20"/>
                <w:szCs w:val="20"/>
              </w:rPr>
              <w:t>11 598</w:t>
            </w:r>
          </w:p>
        </w:tc>
      </w:tr>
    </w:tbl>
    <w:p w14:paraId="44269240" w14:textId="77777777" w:rsidR="0085584D" w:rsidRPr="0040462C" w:rsidRDefault="0085584D" w:rsidP="0085584D">
      <w:pPr>
        <w:pStyle w:val="ae"/>
        <w:tabs>
          <w:tab w:val="left" w:pos="1080"/>
        </w:tabs>
        <w:spacing w:after="0"/>
      </w:pPr>
      <w:r w:rsidRPr="0040462C">
        <w:t xml:space="preserve">Доля населения Тахтамукайского района, вовлечённого в систематические занятия физической культурой и спортом в 2025 году, составило 75 245 человек или 56,6%. </w:t>
      </w:r>
    </w:p>
    <w:tbl>
      <w:tblPr>
        <w:tblW w:w="9761" w:type="dxa"/>
        <w:tblInd w:w="-10" w:type="dxa"/>
        <w:tblLayout w:type="fixed"/>
        <w:tblLook w:val="0000" w:firstRow="0" w:lastRow="0" w:firstColumn="0" w:lastColumn="0" w:noHBand="0" w:noVBand="0"/>
      </w:tblPr>
      <w:tblGrid>
        <w:gridCol w:w="4823"/>
        <w:gridCol w:w="1933"/>
        <w:gridCol w:w="3005"/>
      </w:tblGrid>
      <w:tr w:rsidR="0085584D" w:rsidRPr="0040462C" w14:paraId="748060B9" w14:textId="77777777" w:rsidTr="00DD5090">
        <w:tc>
          <w:tcPr>
            <w:tcW w:w="4823" w:type="dxa"/>
            <w:tcBorders>
              <w:top w:val="single" w:sz="4" w:space="0" w:color="000000"/>
              <w:left w:val="single" w:sz="4" w:space="0" w:color="000000"/>
              <w:bottom w:val="single" w:sz="4" w:space="0" w:color="000000"/>
            </w:tcBorders>
          </w:tcPr>
          <w:p w14:paraId="16C57D31" w14:textId="77777777" w:rsidR="0085584D" w:rsidRPr="00A469E4" w:rsidRDefault="0085584D" w:rsidP="00DD5090">
            <w:pPr>
              <w:pStyle w:val="ae"/>
              <w:tabs>
                <w:tab w:val="left" w:pos="1080"/>
              </w:tabs>
              <w:spacing w:after="0"/>
              <w:rPr>
                <w:sz w:val="20"/>
                <w:szCs w:val="20"/>
              </w:rPr>
            </w:pPr>
            <w:r w:rsidRPr="00A469E4">
              <w:rPr>
                <w:sz w:val="20"/>
                <w:szCs w:val="20"/>
              </w:rPr>
              <w:t>Год</w:t>
            </w:r>
          </w:p>
        </w:tc>
        <w:tc>
          <w:tcPr>
            <w:tcW w:w="1933" w:type="dxa"/>
            <w:tcBorders>
              <w:top w:val="single" w:sz="4" w:space="0" w:color="000000"/>
              <w:left w:val="single" w:sz="4" w:space="0" w:color="000000"/>
              <w:bottom w:val="single" w:sz="4" w:space="0" w:color="000000"/>
            </w:tcBorders>
          </w:tcPr>
          <w:p w14:paraId="31606F68" w14:textId="77777777" w:rsidR="0085584D" w:rsidRPr="00A469E4" w:rsidRDefault="0085584D" w:rsidP="00DD5090">
            <w:pPr>
              <w:pStyle w:val="ae"/>
              <w:tabs>
                <w:tab w:val="left" w:pos="1080"/>
              </w:tabs>
              <w:spacing w:after="0"/>
              <w:ind w:firstLine="0"/>
              <w:rPr>
                <w:sz w:val="20"/>
                <w:szCs w:val="20"/>
              </w:rPr>
            </w:pPr>
            <w:r w:rsidRPr="00A469E4">
              <w:rPr>
                <w:sz w:val="20"/>
                <w:szCs w:val="20"/>
              </w:rPr>
              <w:t>Количество чел.</w:t>
            </w:r>
          </w:p>
        </w:tc>
        <w:tc>
          <w:tcPr>
            <w:tcW w:w="3005" w:type="dxa"/>
            <w:tcBorders>
              <w:top w:val="single" w:sz="4" w:space="0" w:color="000000"/>
              <w:left w:val="single" w:sz="4" w:space="0" w:color="000000"/>
              <w:bottom w:val="single" w:sz="4" w:space="0" w:color="000000"/>
              <w:right w:val="single" w:sz="4" w:space="0" w:color="000000"/>
            </w:tcBorders>
          </w:tcPr>
          <w:p w14:paraId="5B9EC1DF" w14:textId="77777777" w:rsidR="0085584D" w:rsidRPr="00A469E4" w:rsidRDefault="0085584D" w:rsidP="00DD5090">
            <w:pPr>
              <w:pStyle w:val="ae"/>
              <w:tabs>
                <w:tab w:val="left" w:pos="1080"/>
              </w:tabs>
              <w:spacing w:after="0"/>
              <w:rPr>
                <w:sz w:val="20"/>
                <w:szCs w:val="20"/>
              </w:rPr>
            </w:pPr>
            <w:r w:rsidRPr="00A469E4">
              <w:rPr>
                <w:sz w:val="20"/>
                <w:szCs w:val="20"/>
              </w:rPr>
              <w:t>Процент</w:t>
            </w:r>
          </w:p>
        </w:tc>
      </w:tr>
      <w:tr w:rsidR="00A469E4" w:rsidRPr="0040462C" w14:paraId="702EB382" w14:textId="77777777" w:rsidTr="00DD5090">
        <w:tc>
          <w:tcPr>
            <w:tcW w:w="4823" w:type="dxa"/>
            <w:tcBorders>
              <w:top w:val="single" w:sz="4" w:space="0" w:color="000000"/>
              <w:left w:val="single" w:sz="4" w:space="0" w:color="000000"/>
              <w:bottom w:val="single" w:sz="4" w:space="0" w:color="000000"/>
            </w:tcBorders>
          </w:tcPr>
          <w:p w14:paraId="0C1DA943" w14:textId="0C52930A" w:rsidR="00A469E4" w:rsidRPr="00A469E4" w:rsidRDefault="00A469E4" w:rsidP="00DD5090">
            <w:pPr>
              <w:pStyle w:val="ae"/>
              <w:tabs>
                <w:tab w:val="left" w:pos="1080"/>
              </w:tabs>
              <w:spacing w:after="0"/>
              <w:rPr>
                <w:sz w:val="20"/>
                <w:szCs w:val="20"/>
              </w:rPr>
            </w:pPr>
            <w:r>
              <w:rPr>
                <w:sz w:val="20"/>
                <w:szCs w:val="20"/>
              </w:rPr>
              <w:t>2025г.</w:t>
            </w:r>
          </w:p>
        </w:tc>
        <w:tc>
          <w:tcPr>
            <w:tcW w:w="1933" w:type="dxa"/>
            <w:tcBorders>
              <w:top w:val="single" w:sz="4" w:space="0" w:color="000000"/>
              <w:left w:val="single" w:sz="4" w:space="0" w:color="000000"/>
              <w:bottom w:val="single" w:sz="4" w:space="0" w:color="000000"/>
            </w:tcBorders>
          </w:tcPr>
          <w:p w14:paraId="68F3140D" w14:textId="50719BF0" w:rsidR="00A469E4" w:rsidRPr="00A469E4" w:rsidRDefault="00A469E4" w:rsidP="00DD5090">
            <w:pPr>
              <w:pStyle w:val="ae"/>
              <w:tabs>
                <w:tab w:val="left" w:pos="1080"/>
              </w:tabs>
              <w:spacing w:after="0"/>
              <w:rPr>
                <w:sz w:val="20"/>
                <w:szCs w:val="20"/>
              </w:rPr>
            </w:pPr>
            <w:r>
              <w:rPr>
                <w:sz w:val="20"/>
                <w:szCs w:val="20"/>
              </w:rPr>
              <w:t>75 245</w:t>
            </w:r>
          </w:p>
        </w:tc>
        <w:tc>
          <w:tcPr>
            <w:tcW w:w="3005" w:type="dxa"/>
            <w:tcBorders>
              <w:top w:val="single" w:sz="4" w:space="0" w:color="000000"/>
              <w:left w:val="single" w:sz="4" w:space="0" w:color="000000"/>
              <w:bottom w:val="single" w:sz="4" w:space="0" w:color="000000"/>
              <w:right w:val="single" w:sz="4" w:space="0" w:color="000000"/>
            </w:tcBorders>
          </w:tcPr>
          <w:p w14:paraId="50553713" w14:textId="3E6A8882" w:rsidR="00A469E4" w:rsidRPr="00A469E4" w:rsidRDefault="00A469E4" w:rsidP="00DD5090">
            <w:pPr>
              <w:pStyle w:val="ae"/>
              <w:tabs>
                <w:tab w:val="left" w:pos="1080"/>
              </w:tabs>
              <w:spacing w:after="0"/>
              <w:rPr>
                <w:sz w:val="20"/>
                <w:szCs w:val="20"/>
              </w:rPr>
            </w:pPr>
            <w:r>
              <w:rPr>
                <w:sz w:val="20"/>
                <w:szCs w:val="20"/>
              </w:rPr>
              <w:t>56,6%</w:t>
            </w:r>
          </w:p>
        </w:tc>
      </w:tr>
      <w:tr w:rsidR="0085584D" w:rsidRPr="0040462C" w14:paraId="079F92E8" w14:textId="77777777" w:rsidTr="00DD5090">
        <w:tc>
          <w:tcPr>
            <w:tcW w:w="4823" w:type="dxa"/>
            <w:tcBorders>
              <w:top w:val="single" w:sz="4" w:space="0" w:color="000000"/>
              <w:left w:val="single" w:sz="4" w:space="0" w:color="000000"/>
              <w:bottom w:val="single" w:sz="4" w:space="0" w:color="000000"/>
            </w:tcBorders>
          </w:tcPr>
          <w:p w14:paraId="7C0B9BCE" w14:textId="77777777" w:rsidR="0085584D" w:rsidRPr="00A469E4" w:rsidRDefault="0085584D" w:rsidP="00DD5090">
            <w:pPr>
              <w:pStyle w:val="ae"/>
              <w:tabs>
                <w:tab w:val="left" w:pos="1080"/>
              </w:tabs>
              <w:spacing w:after="0"/>
              <w:rPr>
                <w:sz w:val="20"/>
                <w:szCs w:val="20"/>
              </w:rPr>
            </w:pPr>
            <w:r w:rsidRPr="00A469E4">
              <w:rPr>
                <w:sz w:val="20"/>
                <w:szCs w:val="20"/>
              </w:rPr>
              <w:t>2024г.</w:t>
            </w:r>
          </w:p>
        </w:tc>
        <w:tc>
          <w:tcPr>
            <w:tcW w:w="1933" w:type="dxa"/>
            <w:tcBorders>
              <w:top w:val="single" w:sz="4" w:space="0" w:color="000000"/>
              <w:left w:val="single" w:sz="4" w:space="0" w:color="000000"/>
              <w:bottom w:val="single" w:sz="4" w:space="0" w:color="000000"/>
            </w:tcBorders>
          </w:tcPr>
          <w:p w14:paraId="64651EC0" w14:textId="77777777" w:rsidR="0085584D" w:rsidRPr="00A469E4" w:rsidRDefault="0085584D" w:rsidP="00DD5090">
            <w:pPr>
              <w:pStyle w:val="ae"/>
              <w:tabs>
                <w:tab w:val="left" w:pos="1080"/>
              </w:tabs>
              <w:spacing w:after="0"/>
              <w:rPr>
                <w:sz w:val="20"/>
                <w:szCs w:val="20"/>
              </w:rPr>
            </w:pPr>
            <w:r w:rsidRPr="00A469E4">
              <w:rPr>
                <w:sz w:val="20"/>
                <w:szCs w:val="20"/>
              </w:rPr>
              <w:t>71 063</w:t>
            </w:r>
          </w:p>
        </w:tc>
        <w:tc>
          <w:tcPr>
            <w:tcW w:w="3005" w:type="dxa"/>
            <w:tcBorders>
              <w:top w:val="single" w:sz="4" w:space="0" w:color="000000"/>
              <w:left w:val="single" w:sz="4" w:space="0" w:color="000000"/>
              <w:bottom w:val="single" w:sz="4" w:space="0" w:color="000000"/>
              <w:right w:val="single" w:sz="4" w:space="0" w:color="000000"/>
            </w:tcBorders>
          </w:tcPr>
          <w:p w14:paraId="1659A1C4" w14:textId="77777777" w:rsidR="0085584D" w:rsidRPr="00A469E4" w:rsidRDefault="0085584D" w:rsidP="00DD5090">
            <w:pPr>
              <w:pStyle w:val="ae"/>
              <w:tabs>
                <w:tab w:val="left" w:pos="1080"/>
              </w:tabs>
              <w:spacing w:after="0"/>
              <w:rPr>
                <w:sz w:val="20"/>
                <w:szCs w:val="20"/>
              </w:rPr>
            </w:pPr>
            <w:r w:rsidRPr="00A469E4">
              <w:rPr>
                <w:sz w:val="20"/>
                <w:szCs w:val="20"/>
              </w:rPr>
              <w:t>58,7%</w:t>
            </w:r>
          </w:p>
        </w:tc>
      </w:tr>
      <w:tr w:rsidR="0085584D" w:rsidRPr="0040462C" w14:paraId="462BCA9F" w14:textId="77777777" w:rsidTr="00DD5090">
        <w:tc>
          <w:tcPr>
            <w:tcW w:w="4823" w:type="dxa"/>
            <w:tcBorders>
              <w:top w:val="single" w:sz="4" w:space="0" w:color="000000"/>
              <w:left w:val="single" w:sz="4" w:space="0" w:color="000000"/>
              <w:bottom w:val="single" w:sz="4" w:space="0" w:color="000000"/>
            </w:tcBorders>
          </w:tcPr>
          <w:p w14:paraId="0FD37253" w14:textId="77777777" w:rsidR="0085584D" w:rsidRPr="00A469E4" w:rsidRDefault="0085584D" w:rsidP="00DD5090">
            <w:pPr>
              <w:pStyle w:val="ae"/>
              <w:tabs>
                <w:tab w:val="left" w:pos="1080"/>
              </w:tabs>
              <w:spacing w:after="0"/>
              <w:rPr>
                <w:sz w:val="20"/>
                <w:szCs w:val="20"/>
              </w:rPr>
            </w:pPr>
            <w:r w:rsidRPr="00A469E4">
              <w:rPr>
                <w:sz w:val="20"/>
                <w:szCs w:val="20"/>
              </w:rPr>
              <w:t>2023г.</w:t>
            </w:r>
          </w:p>
        </w:tc>
        <w:tc>
          <w:tcPr>
            <w:tcW w:w="1933" w:type="dxa"/>
            <w:tcBorders>
              <w:top w:val="single" w:sz="4" w:space="0" w:color="000000"/>
              <w:left w:val="single" w:sz="4" w:space="0" w:color="000000"/>
              <w:bottom w:val="single" w:sz="4" w:space="0" w:color="000000"/>
            </w:tcBorders>
          </w:tcPr>
          <w:p w14:paraId="3DD59BCA" w14:textId="77777777" w:rsidR="0085584D" w:rsidRPr="00A469E4" w:rsidRDefault="0085584D" w:rsidP="00DD5090">
            <w:pPr>
              <w:pStyle w:val="ae"/>
              <w:tabs>
                <w:tab w:val="left" w:pos="1080"/>
              </w:tabs>
              <w:spacing w:after="0"/>
              <w:rPr>
                <w:sz w:val="20"/>
                <w:szCs w:val="20"/>
              </w:rPr>
            </w:pPr>
            <w:r w:rsidRPr="00A469E4">
              <w:rPr>
                <w:sz w:val="20"/>
                <w:szCs w:val="20"/>
              </w:rPr>
              <w:t>63 422</w:t>
            </w:r>
          </w:p>
        </w:tc>
        <w:tc>
          <w:tcPr>
            <w:tcW w:w="3005" w:type="dxa"/>
            <w:tcBorders>
              <w:top w:val="single" w:sz="4" w:space="0" w:color="000000"/>
              <w:left w:val="single" w:sz="4" w:space="0" w:color="000000"/>
              <w:bottom w:val="single" w:sz="4" w:space="0" w:color="000000"/>
              <w:right w:val="single" w:sz="4" w:space="0" w:color="000000"/>
            </w:tcBorders>
          </w:tcPr>
          <w:p w14:paraId="46C672B8" w14:textId="77777777" w:rsidR="0085584D" w:rsidRPr="00A469E4" w:rsidRDefault="0085584D" w:rsidP="00DD5090">
            <w:pPr>
              <w:pStyle w:val="ae"/>
              <w:tabs>
                <w:tab w:val="left" w:pos="1080"/>
              </w:tabs>
              <w:spacing w:after="0"/>
              <w:rPr>
                <w:sz w:val="20"/>
                <w:szCs w:val="20"/>
              </w:rPr>
            </w:pPr>
            <w:r w:rsidRPr="00A469E4">
              <w:rPr>
                <w:sz w:val="20"/>
                <w:szCs w:val="20"/>
              </w:rPr>
              <w:t>52,4%</w:t>
            </w:r>
          </w:p>
        </w:tc>
      </w:tr>
      <w:tr w:rsidR="0085584D" w:rsidRPr="0040462C" w14:paraId="77B78A28" w14:textId="77777777" w:rsidTr="00DD5090">
        <w:tc>
          <w:tcPr>
            <w:tcW w:w="4823" w:type="dxa"/>
            <w:tcBorders>
              <w:top w:val="single" w:sz="4" w:space="0" w:color="000000"/>
              <w:left w:val="single" w:sz="4" w:space="0" w:color="000000"/>
              <w:bottom w:val="single" w:sz="4" w:space="0" w:color="000000"/>
            </w:tcBorders>
          </w:tcPr>
          <w:p w14:paraId="1908FE12" w14:textId="77777777" w:rsidR="0085584D" w:rsidRPr="00A469E4" w:rsidRDefault="0085584D" w:rsidP="00DD5090">
            <w:pPr>
              <w:pStyle w:val="ae"/>
              <w:tabs>
                <w:tab w:val="left" w:pos="1080"/>
              </w:tabs>
              <w:spacing w:after="0"/>
              <w:rPr>
                <w:sz w:val="20"/>
                <w:szCs w:val="20"/>
              </w:rPr>
            </w:pPr>
            <w:r w:rsidRPr="00A469E4">
              <w:rPr>
                <w:sz w:val="20"/>
                <w:szCs w:val="20"/>
              </w:rPr>
              <w:t>2022г.</w:t>
            </w:r>
          </w:p>
        </w:tc>
        <w:tc>
          <w:tcPr>
            <w:tcW w:w="1933" w:type="dxa"/>
            <w:tcBorders>
              <w:top w:val="single" w:sz="4" w:space="0" w:color="000000"/>
              <w:left w:val="single" w:sz="4" w:space="0" w:color="000000"/>
              <w:bottom w:val="single" w:sz="4" w:space="0" w:color="000000"/>
            </w:tcBorders>
          </w:tcPr>
          <w:p w14:paraId="0907B6E2" w14:textId="77777777" w:rsidR="0085584D" w:rsidRPr="00A469E4" w:rsidRDefault="0085584D" w:rsidP="00DD5090">
            <w:pPr>
              <w:pStyle w:val="ae"/>
              <w:tabs>
                <w:tab w:val="left" w:pos="1080"/>
              </w:tabs>
              <w:spacing w:after="0"/>
              <w:rPr>
                <w:sz w:val="20"/>
                <w:szCs w:val="20"/>
              </w:rPr>
            </w:pPr>
            <w:r w:rsidRPr="00A469E4">
              <w:rPr>
                <w:sz w:val="20"/>
                <w:szCs w:val="20"/>
              </w:rPr>
              <w:t>62 200</w:t>
            </w:r>
          </w:p>
        </w:tc>
        <w:tc>
          <w:tcPr>
            <w:tcW w:w="3005" w:type="dxa"/>
            <w:tcBorders>
              <w:top w:val="single" w:sz="4" w:space="0" w:color="000000"/>
              <w:left w:val="single" w:sz="4" w:space="0" w:color="000000"/>
              <w:bottom w:val="single" w:sz="4" w:space="0" w:color="000000"/>
              <w:right w:val="single" w:sz="4" w:space="0" w:color="000000"/>
            </w:tcBorders>
          </w:tcPr>
          <w:p w14:paraId="07FFB460" w14:textId="77777777" w:rsidR="0085584D" w:rsidRPr="00A469E4" w:rsidRDefault="0085584D" w:rsidP="00DD5090">
            <w:pPr>
              <w:pStyle w:val="ae"/>
              <w:tabs>
                <w:tab w:val="left" w:pos="1080"/>
              </w:tabs>
              <w:spacing w:after="0"/>
              <w:rPr>
                <w:sz w:val="20"/>
                <w:szCs w:val="20"/>
              </w:rPr>
            </w:pPr>
            <w:r w:rsidRPr="00A469E4">
              <w:rPr>
                <w:sz w:val="20"/>
                <w:szCs w:val="20"/>
              </w:rPr>
              <w:t>62,2%</w:t>
            </w:r>
          </w:p>
        </w:tc>
      </w:tr>
    </w:tbl>
    <w:p w14:paraId="573C2514" w14:textId="77777777" w:rsidR="0085584D" w:rsidRPr="0040462C" w:rsidRDefault="0085584D" w:rsidP="0085584D">
      <w:pPr>
        <w:pStyle w:val="ae"/>
        <w:tabs>
          <w:tab w:val="left" w:pos="1080"/>
        </w:tabs>
        <w:spacing w:after="0"/>
        <w:ind w:firstLine="0"/>
        <w:rPr>
          <w:bCs/>
        </w:rPr>
      </w:pPr>
      <w:r w:rsidRPr="0040462C">
        <w:rPr>
          <w:bCs/>
        </w:rPr>
        <w:t>Организация физкультурно-массовой и спортивной работы с детьми и подростками, взрослым населением</w:t>
      </w:r>
    </w:p>
    <w:p w14:paraId="3967568B" w14:textId="77777777" w:rsidR="0085584D" w:rsidRPr="0040462C" w:rsidRDefault="0085584D" w:rsidP="0085584D">
      <w:pPr>
        <w:pStyle w:val="ae"/>
        <w:tabs>
          <w:tab w:val="left" w:pos="1080"/>
        </w:tabs>
        <w:spacing w:after="0"/>
      </w:pPr>
      <w:r w:rsidRPr="0040462C">
        <w:t xml:space="preserve">В Тахтамукайском районе Комитетом, спортивными школами совместно с образовательными учреждениями, местным отделением ДОСААФ, военным комиссариатом ежегодно проводится от 240 до 450 различных физкультурно-массовых и спортивно-массовых мероприятий, различных акций, конкурсов и спортивных праздников. Все они направлены на профилактику вредных привычек: наркомании и табакокурения, на пропаганду здорового образа жизни, на снижение роста преступлений среди несовершеннолетних и повышение эффективности их профилактики. </w:t>
      </w:r>
    </w:p>
    <w:p w14:paraId="4C6FEA03" w14:textId="77777777" w:rsidR="0085584D" w:rsidRPr="0040462C" w:rsidRDefault="0085584D" w:rsidP="0085584D">
      <w:pPr>
        <w:pStyle w:val="ae"/>
        <w:tabs>
          <w:tab w:val="left" w:pos="1080"/>
        </w:tabs>
        <w:spacing w:after="0"/>
      </w:pPr>
      <w:r w:rsidRPr="0040462C">
        <w:t>Количество проведенных в 2025 году физкультурно-спортивных массовых мероприятий различного уровня: муниципального, республиканского и всероссийского – 447. Все проводимые мероприятия в 2025 году были посвящены 80-летию Победы в Великой Отечественной войне.</w:t>
      </w:r>
    </w:p>
    <w:tbl>
      <w:tblPr>
        <w:tblW w:w="0" w:type="auto"/>
        <w:tblInd w:w="108" w:type="dxa"/>
        <w:tblLayout w:type="fixed"/>
        <w:tblLook w:val="0000" w:firstRow="0" w:lastRow="0" w:firstColumn="0" w:lastColumn="0" w:noHBand="0" w:noVBand="0"/>
      </w:tblPr>
      <w:tblGrid>
        <w:gridCol w:w="4645"/>
        <w:gridCol w:w="4853"/>
      </w:tblGrid>
      <w:tr w:rsidR="0085584D" w:rsidRPr="0040462C" w14:paraId="31A45325" w14:textId="77777777" w:rsidTr="00DD5090">
        <w:tc>
          <w:tcPr>
            <w:tcW w:w="4645" w:type="dxa"/>
            <w:tcBorders>
              <w:top w:val="single" w:sz="4" w:space="0" w:color="000000"/>
              <w:left w:val="single" w:sz="4" w:space="0" w:color="000000"/>
              <w:bottom w:val="single" w:sz="4" w:space="0" w:color="000000"/>
            </w:tcBorders>
          </w:tcPr>
          <w:p w14:paraId="7C7154EB" w14:textId="77777777" w:rsidR="0085584D" w:rsidRPr="00A469E4" w:rsidRDefault="0085584D" w:rsidP="00DD5090">
            <w:pPr>
              <w:pStyle w:val="ae"/>
              <w:tabs>
                <w:tab w:val="left" w:pos="1080"/>
              </w:tabs>
              <w:spacing w:after="0"/>
              <w:rPr>
                <w:sz w:val="20"/>
                <w:szCs w:val="20"/>
              </w:rPr>
            </w:pPr>
            <w:r w:rsidRPr="00A469E4">
              <w:rPr>
                <w:sz w:val="20"/>
                <w:szCs w:val="20"/>
              </w:rPr>
              <w:t xml:space="preserve">Год </w:t>
            </w:r>
          </w:p>
        </w:tc>
        <w:tc>
          <w:tcPr>
            <w:tcW w:w="4853" w:type="dxa"/>
            <w:tcBorders>
              <w:top w:val="single" w:sz="4" w:space="0" w:color="000000"/>
              <w:left w:val="single" w:sz="4" w:space="0" w:color="000000"/>
              <w:bottom w:val="single" w:sz="4" w:space="0" w:color="000000"/>
              <w:right w:val="single" w:sz="4" w:space="0" w:color="000000"/>
            </w:tcBorders>
          </w:tcPr>
          <w:p w14:paraId="22D3C7CA" w14:textId="77777777" w:rsidR="0085584D" w:rsidRPr="00A469E4" w:rsidRDefault="0085584D" w:rsidP="00DD5090">
            <w:pPr>
              <w:pStyle w:val="ae"/>
              <w:tabs>
                <w:tab w:val="left" w:pos="1080"/>
              </w:tabs>
              <w:spacing w:after="0"/>
              <w:rPr>
                <w:sz w:val="20"/>
                <w:szCs w:val="20"/>
              </w:rPr>
            </w:pPr>
            <w:r w:rsidRPr="00A469E4">
              <w:rPr>
                <w:sz w:val="20"/>
                <w:szCs w:val="20"/>
              </w:rPr>
              <w:t xml:space="preserve">Количество </w:t>
            </w:r>
          </w:p>
        </w:tc>
      </w:tr>
      <w:tr w:rsidR="0085584D" w:rsidRPr="0040462C" w14:paraId="028A5844" w14:textId="77777777" w:rsidTr="00DD5090">
        <w:tc>
          <w:tcPr>
            <w:tcW w:w="4645" w:type="dxa"/>
            <w:tcBorders>
              <w:top w:val="single" w:sz="4" w:space="0" w:color="000000"/>
              <w:left w:val="single" w:sz="4" w:space="0" w:color="000000"/>
              <w:bottom w:val="single" w:sz="4" w:space="0" w:color="000000"/>
            </w:tcBorders>
          </w:tcPr>
          <w:p w14:paraId="08168637" w14:textId="77777777" w:rsidR="0085584D" w:rsidRPr="00A469E4" w:rsidRDefault="0085584D" w:rsidP="00DD5090">
            <w:pPr>
              <w:pStyle w:val="ae"/>
              <w:tabs>
                <w:tab w:val="left" w:pos="1080"/>
              </w:tabs>
              <w:spacing w:after="0"/>
              <w:rPr>
                <w:sz w:val="20"/>
                <w:szCs w:val="20"/>
              </w:rPr>
            </w:pPr>
            <w:r w:rsidRPr="00A469E4">
              <w:rPr>
                <w:sz w:val="20"/>
                <w:szCs w:val="20"/>
              </w:rPr>
              <w:t>2024</w:t>
            </w:r>
          </w:p>
        </w:tc>
        <w:tc>
          <w:tcPr>
            <w:tcW w:w="4853" w:type="dxa"/>
            <w:tcBorders>
              <w:top w:val="single" w:sz="4" w:space="0" w:color="000000"/>
              <w:left w:val="single" w:sz="4" w:space="0" w:color="000000"/>
              <w:bottom w:val="single" w:sz="4" w:space="0" w:color="000000"/>
              <w:right w:val="single" w:sz="4" w:space="0" w:color="000000"/>
            </w:tcBorders>
          </w:tcPr>
          <w:p w14:paraId="6327A24D" w14:textId="77777777" w:rsidR="0085584D" w:rsidRPr="00A469E4" w:rsidRDefault="0085584D" w:rsidP="00DD5090">
            <w:pPr>
              <w:pStyle w:val="ae"/>
              <w:tabs>
                <w:tab w:val="left" w:pos="1080"/>
              </w:tabs>
              <w:spacing w:after="0"/>
              <w:rPr>
                <w:sz w:val="20"/>
                <w:szCs w:val="20"/>
              </w:rPr>
            </w:pPr>
            <w:r w:rsidRPr="00A469E4">
              <w:rPr>
                <w:sz w:val="20"/>
                <w:szCs w:val="20"/>
              </w:rPr>
              <w:t>273</w:t>
            </w:r>
          </w:p>
        </w:tc>
      </w:tr>
      <w:tr w:rsidR="0085584D" w:rsidRPr="0040462C" w14:paraId="21D59F3F" w14:textId="77777777" w:rsidTr="00DD5090">
        <w:tc>
          <w:tcPr>
            <w:tcW w:w="4645" w:type="dxa"/>
            <w:tcBorders>
              <w:top w:val="single" w:sz="4" w:space="0" w:color="000000"/>
              <w:left w:val="single" w:sz="4" w:space="0" w:color="000000"/>
              <w:bottom w:val="single" w:sz="4" w:space="0" w:color="000000"/>
            </w:tcBorders>
          </w:tcPr>
          <w:p w14:paraId="1068D896" w14:textId="77777777" w:rsidR="0085584D" w:rsidRPr="00A469E4" w:rsidRDefault="0085584D" w:rsidP="00DD5090">
            <w:pPr>
              <w:pStyle w:val="ae"/>
              <w:tabs>
                <w:tab w:val="left" w:pos="1080"/>
              </w:tabs>
              <w:spacing w:after="0"/>
              <w:rPr>
                <w:sz w:val="20"/>
                <w:szCs w:val="20"/>
              </w:rPr>
            </w:pPr>
            <w:r w:rsidRPr="00A469E4">
              <w:rPr>
                <w:sz w:val="20"/>
                <w:szCs w:val="20"/>
              </w:rPr>
              <w:t>2023</w:t>
            </w:r>
          </w:p>
        </w:tc>
        <w:tc>
          <w:tcPr>
            <w:tcW w:w="4853" w:type="dxa"/>
            <w:tcBorders>
              <w:top w:val="single" w:sz="4" w:space="0" w:color="000000"/>
              <w:left w:val="single" w:sz="4" w:space="0" w:color="000000"/>
              <w:bottom w:val="single" w:sz="4" w:space="0" w:color="000000"/>
              <w:right w:val="single" w:sz="4" w:space="0" w:color="000000"/>
            </w:tcBorders>
          </w:tcPr>
          <w:p w14:paraId="2149A898" w14:textId="77777777" w:rsidR="0085584D" w:rsidRPr="00A469E4" w:rsidRDefault="0085584D" w:rsidP="00DD5090">
            <w:pPr>
              <w:pStyle w:val="ae"/>
              <w:tabs>
                <w:tab w:val="left" w:pos="1080"/>
              </w:tabs>
              <w:spacing w:after="0"/>
              <w:rPr>
                <w:sz w:val="20"/>
                <w:szCs w:val="20"/>
              </w:rPr>
            </w:pPr>
            <w:r w:rsidRPr="00A469E4">
              <w:rPr>
                <w:sz w:val="20"/>
                <w:szCs w:val="20"/>
              </w:rPr>
              <w:t>271</w:t>
            </w:r>
          </w:p>
        </w:tc>
      </w:tr>
      <w:tr w:rsidR="0085584D" w:rsidRPr="0040462C" w14:paraId="46BD3655" w14:textId="77777777" w:rsidTr="00DD5090">
        <w:tc>
          <w:tcPr>
            <w:tcW w:w="4645" w:type="dxa"/>
            <w:tcBorders>
              <w:top w:val="single" w:sz="4" w:space="0" w:color="000000"/>
              <w:left w:val="single" w:sz="4" w:space="0" w:color="000000"/>
              <w:bottom w:val="single" w:sz="4" w:space="0" w:color="000000"/>
            </w:tcBorders>
          </w:tcPr>
          <w:p w14:paraId="1B4AE711" w14:textId="77777777" w:rsidR="0085584D" w:rsidRPr="00A469E4" w:rsidRDefault="0085584D" w:rsidP="00DD5090">
            <w:pPr>
              <w:pStyle w:val="ae"/>
              <w:tabs>
                <w:tab w:val="left" w:pos="1080"/>
              </w:tabs>
              <w:spacing w:after="0"/>
              <w:rPr>
                <w:sz w:val="20"/>
                <w:szCs w:val="20"/>
              </w:rPr>
            </w:pPr>
            <w:r w:rsidRPr="00A469E4">
              <w:rPr>
                <w:sz w:val="20"/>
                <w:szCs w:val="20"/>
              </w:rPr>
              <w:t>2022</w:t>
            </w:r>
          </w:p>
        </w:tc>
        <w:tc>
          <w:tcPr>
            <w:tcW w:w="4853" w:type="dxa"/>
            <w:tcBorders>
              <w:top w:val="single" w:sz="4" w:space="0" w:color="000000"/>
              <w:left w:val="single" w:sz="4" w:space="0" w:color="000000"/>
              <w:bottom w:val="single" w:sz="4" w:space="0" w:color="000000"/>
              <w:right w:val="single" w:sz="4" w:space="0" w:color="000000"/>
            </w:tcBorders>
          </w:tcPr>
          <w:p w14:paraId="238F2CFA" w14:textId="77777777" w:rsidR="0085584D" w:rsidRPr="00A469E4" w:rsidRDefault="0085584D" w:rsidP="00DD5090">
            <w:pPr>
              <w:pStyle w:val="ae"/>
              <w:tabs>
                <w:tab w:val="left" w:pos="1080"/>
              </w:tabs>
              <w:spacing w:after="0"/>
              <w:rPr>
                <w:sz w:val="20"/>
                <w:szCs w:val="20"/>
              </w:rPr>
            </w:pPr>
            <w:r w:rsidRPr="00A469E4">
              <w:rPr>
                <w:sz w:val="20"/>
                <w:szCs w:val="20"/>
              </w:rPr>
              <w:t>263</w:t>
            </w:r>
          </w:p>
        </w:tc>
      </w:tr>
    </w:tbl>
    <w:p w14:paraId="432E3F26" w14:textId="77777777" w:rsidR="0085584D" w:rsidRPr="00A469E4" w:rsidRDefault="0085584D" w:rsidP="00A469E4">
      <w:pPr>
        <w:pStyle w:val="ae"/>
        <w:tabs>
          <w:tab w:val="left" w:pos="1080"/>
        </w:tabs>
        <w:spacing w:after="0"/>
        <w:ind w:firstLine="0"/>
        <w:rPr>
          <w:bCs/>
        </w:rPr>
      </w:pPr>
      <w:r w:rsidRPr="00A469E4">
        <w:rPr>
          <w:bCs/>
        </w:rPr>
        <w:t>Участие воспитанников и тренеров спортивных школ в соревнованиях и их результаты</w:t>
      </w:r>
    </w:p>
    <w:p w14:paraId="6039667A" w14:textId="77777777" w:rsidR="0085584D" w:rsidRPr="0040462C" w:rsidRDefault="0085584D" w:rsidP="0085584D">
      <w:pPr>
        <w:pStyle w:val="ae"/>
        <w:tabs>
          <w:tab w:val="left" w:pos="1080"/>
        </w:tabs>
        <w:spacing w:after="0"/>
      </w:pPr>
      <w:r w:rsidRPr="0040462C">
        <w:t>На территории Тахтамукайского района осуществляют свою деятельность 5 спортивных школ:</w:t>
      </w:r>
    </w:p>
    <w:p w14:paraId="151D2FB6" w14:textId="18881242" w:rsidR="0085584D" w:rsidRPr="0040462C" w:rsidRDefault="0085584D" w:rsidP="0085584D">
      <w:pPr>
        <w:pStyle w:val="ae"/>
        <w:tabs>
          <w:tab w:val="left" w:pos="1080"/>
        </w:tabs>
        <w:spacing w:after="0"/>
      </w:pPr>
      <w:r w:rsidRPr="0040462C">
        <w:t xml:space="preserve">- муниципальное бюджетное учреждение дополнительного образования «Спортивная школа №1» муниципального образования «Тахтамукайский </w:t>
      </w:r>
      <w:proofErr w:type="gramStart"/>
      <w:r w:rsidRPr="0040462C">
        <w:t>район»  Республики</w:t>
      </w:r>
      <w:proofErr w:type="gramEnd"/>
      <w:r w:rsidRPr="0040462C">
        <w:t xml:space="preserve"> Адыгея;</w:t>
      </w:r>
    </w:p>
    <w:p w14:paraId="1BBC2758" w14:textId="77777777" w:rsidR="0085584D" w:rsidRPr="0040462C" w:rsidRDefault="0085584D" w:rsidP="0085584D">
      <w:pPr>
        <w:pStyle w:val="ae"/>
        <w:tabs>
          <w:tab w:val="left" w:pos="1080"/>
        </w:tabs>
        <w:spacing w:after="0"/>
      </w:pPr>
      <w:r w:rsidRPr="0040462C">
        <w:t>- муниципальное бюджетное учреждение дополнительного образования «Спортивная школа олимпийского резерва №2» муниципального образования «Тахтамукайский район» Республики Адыгея;</w:t>
      </w:r>
    </w:p>
    <w:p w14:paraId="1C3E26B9" w14:textId="77777777" w:rsidR="0085584D" w:rsidRPr="0040462C" w:rsidRDefault="0085584D" w:rsidP="0085584D">
      <w:pPr>
        <w:pStyle w:val="ae"/>
        <w:tabs>
          <w:tab w:val="left" w:pos="1080"/>
        </w:tabs>
        <w:spacing w:after="0"/>
      </w:pPr>
      <w:r w:rsidRPr="0040462C">
        <w:t>- муниципальное бюджетное учреждение дополнительного образования «Спортивная школа олимпийского резерва №3» муниципального образования «Тахтамукайский район» Республики Адыгея;</w:t>
      </w:r>
    </w:p>
    <w:p w14:paraId="17605330" w14:textId="77777777" w:rsidR="0085584D" w:rsidRPr="0040462C" w:rsidRDefault="0085584D" w:rsidP="0085584D">
      <w:pPr>
        <w:pStyle w:val="ae"/>
        <w:tabs>
          <w:tab w:val="left" w:pos="1080"/>
        </w:tabs>
        <w:spacing w:after="0"/>
      </w:pPr>
      <w:r w:rsidRPr="0040462C">
        <w:t>- муниципальное бюджетное учреждение дополнительного образования «Спортивная школа №4 «Шапсуг» муниципального образования «Тахтамукайский район» Республики Адыгея;</w:t>
      </w:r>
    </w:p>
    <w:p w14:paraId="656412F4" w14:textId="77777777" w:rsidR="0085584D" w:rsidRPr="0040462C" w:rsidRDefault="0085584D" w:rsidP="0085584D">
      <w:pPr>
        <w:pStyle w:val="ae"/>
        <w:tabs>
          <w:tab w:val="left" w:pos="1080"/>
        </w:tabs>
        <w:spacing w:after="0"/>
      </w:pPr>
      <w:r w:rsidRPr="0040462C">
        <w:t>- муниципальное бюджетное учреждение дополнительного образования «Спортивная школа № 5» муниципального образования «Тахтамукайский район» Республики Адыгея.</w:t>
      </w:r>
    </w:p>
    <w:p w14:paraId="4B381586" w14:textId="77777777" w:rsidR="0085584D" w:rsidRPr="0040462C" w:rsidRDefault="0085584D" w:rsidP="0085584D">
      <w:pPr>
        <w:pStyle w:val="ae"/>
        <w:tabs>
          <w:tab w:val="left" w:pos="1080"/>
        </w:tabs>
        <w:spacing w:after="0"/>
      </w:pPr>
      <w:r w:rsidRPr="0040462C">
        <w:t xml:space="preserve">В спортивных школах проводят тренировочные занятия по 19 видам спорта: самбо (185 учащихся), дзюдо (241 учащихся), тяжёлая атлетика (125 учащихся), футбол (261 учащихся), греко-римская борьба (455 учащихся), вольная борьба (240 учащихся), волейбол (100 учащихся), баскетбол (214 учащихся), шахматы (43 учащихся), настольный теннис (89 учащихся), кикбоксинг (93 учащихся), художественная гимнастика (63 учащихся), фитнес-аэробика (52 учащихся), спортивная акробатика (104 учащихся), фехтование (68 учащихся), гандбол (21 учащихся), бокс (39 учащихся), легкая атлетика (25 учащихся), эстетическая гимнастика (32 учащихся). </w:t>
      </w:r>
    </w:p>
    <w:p w14:paraId="419E8B53" w14:textId="77777777" w:rsidR="0085584D" w:rsidRPr="0040462C" w:rsidRDefault="0085584D" w:rsidP="0085584D">
      <w:pPr>
        <w:pStyle w:val="ae"/>
        <w:tabs>
          <w:tab w:val="left" w:pos="1080"/>
        </w:tabs>
        <w:spacing w:after="0"/>
      </w:pPr>
      <w:r w:rsidRPr="0040462C">
        <w:t>Количество занимающихся в 5 спортивных школах Тахтамукайского района в 2025г. – 2 450 детей (увеличение количества детей связано с открытием новой спортивной школы).</w:t>
      </w:r>
    </w:p>
    <w:tbl>
      <w:tblPr>
        <w:tblW w:w="9498" w:type="dxa"/>
        <w:tblInd w:w="108" w:type="dxa"/>
        <w:tblLayout w:type="fixed"/>
        <w:tblLook w:val="0000" w:firstRow="0" w:lastRow="0" w:firstColumn="0" w:lastColumn="0" w:noHBand="0" w:noVBand="0"/>
      </w:tblPr>
      <w:tblGrid>
        <w:gridCol w:w="4738"/>
        <w:gridCol w:w="4760"/>
      </w:tblGrid>
      <w:tr w:rsidR="0085584D" w:rsidRPr="0040462C" w14:paraId="4C5365EB" w14:textId="77777777" w:rsidTr="00DD5090">
        <w:tc>
          <w:tcPr>
            <w:tcW w:w="4738" w:type="dxa"/>
            <w:tcBorders>
              <w:top w:val="single" w:sz="4" w:space="0" w:color="000000"/>
              <w:left w:val="single" w:sz="4" w:space="0" w:color="000000"/>
              <w:bottom w:val="single" w:sz="4" w:space="0" w:color="000000"/>
            </w:tcBorders>
          </w:tcPr>
          <w:p w14:paraId="7A53BA3A" w14:textId="77777777" w:rsidR="0085584D" w:rsidRPr="00A469E4" w:rsidRDefault="0085584D" w:rsidP="00DD5090">
            <w:pPr>
              <w:pStyle w:val="ae"/>
              <w:tabs>
                <w:tab w:val="left" w:pos="1080"/>
              </w:tabs>
              <w:spacing w:after="0"/>
              <w:rPr>
                <w:sz w:val="20"/>
                <w:szCs w:val="20"/>
              </w:rPr>
            </w:pPr>
            <w:r w:rsidRPr="00A469E4">
              <w:rPr>
                <w:sz w:val="20"/>
                <w:szCs w:val="20"/>
              </w:rPr>
              <w:t>Год</w:t>
            </w:r>
          </w:p>
        </w:tc>
        <w:tc>
          <w:tcPr>
            <w:tcW w:w="4760" w:type="dxa"/>
            <w:tcBorders>
              <w:top w:val="single" w:sz="4" w:space="0" w:color="000000"/>
              <w:left w:val="single" w:sz="4" w:space="0" w:color="000000"/>
              <w:bottom w:val="single" w:sz="4" w:space="0" w:color="000000"/>
              <w:right w:val="single" w:sz="4" w:space="0" w:color="000000"/>
            </w:tcBorders>
          </w:tcPr>
          <w:p w14:paraId="791C436B" w14:textId="77777777" w:rsidR="0085584D" w:rsidRPr="00A469E4" w:rsidRDefault="0085584D" w:rsidP="00DD5090">
            <w:pPr>
              <w:pStyle w:val="ae"/>
              <w:tabs>
                <w:tab w:val="left" w:pos="1080"/>
              </w:tabs>
              <w:spacing w:after="0"/>
              <w:rPr>
                <w:sz w:val="20"/>
                <w:szCs w:val="20"/>
              </w:rPr>
            </w:pPr>
            <w:r w:rsidRPr="00A469E4">
              <w:rPr>
                <w:sz w:val="20"/>
                <w:szCs w:val="20"/>
              </w:rPr>
              <w:t xml:space="preserve">Количество </w:t>
            </w:r>
          </w:p>
        </w:tc>
      </w:tr>
      <w:tr w:rsidR="0085584D" w:rsidRPr="0040462C" w14:paraId="7A0CCDAD" w14:textId="77777777" w:rsidTr="00DD5090">
        <w:tc>
          <w:tcPr>
            <w:tcW w:w="4738" w:type="dxa"/>
            <w:tcBorders>
              <w:top w:val="single" w:sz="4" w:space="0" w:color="000000"/>
              <w:left w:val="single" w:sz="4" w:space="0" w:color="000000"/>
              <w:bottom w:val="single" w:sz="4" w:space="0" w:color="000000"/>
            </w:tcBorders>
          </w:tcPr>
          <w:p w14:paraId="3679C090" w14:textId="77777777" w:rsidR="0085584D" w:rsidRPr="00A469E4" w:rsidRDefault="0085584D" w:rsidP="00DD5090">
            <w:pPr>
              <w:pStyle w:val="ae"/>
              <w:tabs>
                <w:tab w:val="left" w:pos="1080"/>
              </w:tabs>
              <w:spacing w:after="0"/>
              <w:rPr>
                <w:sz w:val="20"/>
                <w:szCs w:val="20"/>
              </w:rPr>
            </w:pPr>
            <w:r w:rsidRPr="00A469E4">
              <w:rPr>
                <w:sz w:val="20"/>
                <w:szCs w:val="20"/>
              </w:rPr>
              <w:lastRenderedPageBreak/>
              <w:t>2024г.</w:t>
            </w:r>
          </w:p>
        </w:tc>
        <w:tc>
          <w:tcPr>
            <w:tcW w:w="4760" w:type="dxa"/>
            <w:tcBorders>
              <w:top w:val="single" w:sz="4" w:space="0" w:color="000000"/>
              <w:left w:val="single" w:sz="4" w:space="0" w:color="000000"/>
              <w:bottom w:val="single" w:sz="4" w:space="0" w:color="000000"/>
              <w:right w:val="single" w:sz="4" w:space="0" w:color="000000"/>
            </w:tcBorders>
          </w:tcPr>
          <w:p w14:paraId="77DD2622" w14:textId="77777777" w:rsidR="0085584D" w:rsidRPr="00A469E4" w:rsidRDefault="0085584D" w:rsidP="00DD5090">
            <w:pPr>
              <w:pStyle w:val="ae"/>
              <w:tabs>
                <w:tab w:val="left" w:pos="1080"/>
              </w:tabs>
              <w:spacing w:after="0"/>
              <w:rPr>
                <w:bCs/>
                <w:sz w:val="20"/>
                <w:szCs w:val="20"/>
              </w:rPr>
            </w:pPr>
            <w:r w:rsidRPr="00A469E4">
              <w:rPr>
                <w:bCs/>
                <w:sz w:val="20"/>
                <w:szCs w:val="20"/>
              </w:rPr>
              <w:t>2163</w:t>
            </w:r>
          </w:p>
        </w:tc>
      </w:tr>
      <w:tr w:rsidR="0085584D" w:rsidRPr="0040462C" w14:paraId="22E7F2D2" w14:textId="77777777" w:rsidTr="00DD5090">
        <w:tc>
          <w:tcPr>
            <w:tcW w:w="4738" w:type="dxa"/>
            <w:tcBorders>
              <w:top w:val="single" w:sz="4" w:space="0" w:color="000000"/>
              <w:left w:val="single" w:sz="4" w:space="0" w:color="000000"/>
              <w:bottom w:val="single" w:sz="4" w:space="0" w:color="000000"/>
            </w:tcBorders>
          </w:tcPr>
          <w:p w14:paraId="583B5245" w14:textId="77777777" w:rsidR="0085584D" w:rsidRPr="00A469E4" w:rsidRDefault="0085584D" w:rsidP="00DD5090">
            <w:pPr>
              <w:pStyle w:val="ae"/>
              <w:tabs>
                <w:tab w:val="left" w:pos="1080"/>
              </w:tabs>
              <w:spacing w:after="0"/>
              <w:rPr>
                <w:sz w:val="20"/>
                <w:szCs w:val="20"/>
              </w:rPr>
            </w:pPr>
            <w:r w:rsidRPr="00A469E4">
              <w:rPr>
                <w:sz w:val="20"/>
                <w:szCs w:val="20"/>
              </w:rPr>
              <w:t>2023г.</w:t>
            </w:r>
          </w:p>
        </w:tc>
        <w:tc>
          <w:tcPr>
            <w:tcW w:w="4760" w:type="dxa"/>
            <w:tcBorders>
              <w:top w:val="single" w:sz="4" w:space="0" w:color="000000"/>
              <w:left w:val="single" w:sz="4" w:space="0" w:color="000000"/>
              <w:bottom w:val="single" w:sz="4" w:space="0" w:color="000000"/>
              <w:right w:val="single" w:sz="4" w:space="0" w:color="000000"/>
            </w:tcBorders>
          </w:tcPr>
          <w:p w14:paraId="76CFF49C" w14:textId="77777777" w:rsidR="0085584D" w:rsidRPr="00A469E4" w:rsidRDefault="0085584D" w:rsidP="00DD5090">
            <w:pPr>
              <w:pStyle w:val="ae"/>
              <w:tabs>
                <w:tab w:val="left" w:pos="1080"/>
              </w:tabs>
              <w:spacing w:after="0"/>
              <w:rPr>
                <w:sz w:val="20"/>
                <w:szCs w:val="20"/>
              </w:rPr>
            </w:pPr>
            <w:r w:rsidRPr="00A469E4">
              <w:rPr>
                <w:bCs/>
                <w:sz w:val="20"/>
                <w:szCs w:val="20"/>
              </w:rPr>
              <w:t>2264</w:t>
            </w:r>
          </w:p>
        </w:tc>
      </w:tr>
      <w:tr w:rsidR="0085584D" w:rsidRPr="0040462C" w14:paraId="0ED9A6E5" w14:textId="77777777" w:rsidTr="00DD5090">
        <w:tc>
          <w:tcPr>
            <w:tcW w:w="4738" w:type="dxa"/>
            <w:tcBorders>
              <w:top w:val="single" w:sz="4" w:space="0" w:color="000000"/>
              <w:left w:val="single" w:sz="4" w:space="0" w:color="000000"/>
              <w:bottom w:val="single" w:sz="4" w:space="0" w:color="000000"/>
            </w:tcBorders>
          </w:tcPr>
          <w:p w14:paraId="375B165D" w14:textId="77777777" w:rsidR="0085584D" w:rsidRPr="00A469E4" w:rsidRDefault="0085584D" w:rsidP="00DD5090">
            <w:pPr>
              <w:pStyle w:val="ae"/>
              <w:tabs>
                <w:tab w:val="left" w:pos="1080"/>
              </w:tabs>
              <w:spacing w:after="0"/>
              <w:rPr>
                <w:sz w:val="20"/>
                <w:szCs w:val="20"/>
              </w:rPr>
            </w:pPr>
            <w:r w:rsidRPr="00A469E4">
              <w:rPr>
                <w:sz w:val="20"/>
                <w:szCs w:val="20"/>
              </w:rPr>
              <w:t>2022г.</w:t>
            </w:r>
          </w:p>
        </w:tc>
        <w:tc>
          <w:tcPr>
            <w:tcW w:w="4760" w:type="dxa"/>
            <w:tcBorders>
              <w:top w:val="single" w:sz="4" w:space="0" w:color="000000"/>
              <w:left w:val="single" w:sz="4" w:space="0" w:color="000000"/>
              <w:bottom w:val="single" w:sz="4" w:space="0" w:color="000000"/>
              <w:right w:val="single" w:sz="4" w:space="0" w:color="000000"/>
            </w:tcBorders>
          </w:tcPr>
          <w:p w14:paraId="3C75D0D7" w14:textId="77777777" w:rsidR="0085584D" w:rsidRPr="00A469E4" w:rsidRDefault="0085584D" w:rsidP="00DD5090">
            <w:pPr>
              <w:pStyle w:val="ae"/>
              <w:tabs>
                <w:tab w:val="left" w:pos="1080"/>
              </w:tabs>
              <w:spacing w:after="0"/>
              <w:rPr>
                <w:sz w:val="20"/>
                <w:szCs w:val="20"/>
              </w:rPr>
            </w:pPr>
            <w:r w:rsidRPr="00A469E4">
              <w:rPr>
                <w:sz w:val="20"/>
                <w:szCs w:val="20"/>
              </w:rPr>
              <w:t>2083</w:t>
            </w:r>
          </w:p>
        </w:tc>
      </w:tr>
    </w:tbl>
    <w:p w14:paraId="4EE44A0D" w14:textId="77777777" w:rsidR="0085584D" w:rsidRPr="0040462C" w:rsidRDefault="0085584D" w:rsidP="0085584D">
      <w:pPr>
        <w:pStyle w:val="ae"/>
        <w:tabs>
          <w:tab w:val="left" w:pos="1080"/>
        </w:tabs>
        <w:spacing w:after="0"/>
      </w:pPr>
      <w:r w:rsidRPr="0040462C">
        <w:t>Спортсмены Тахтамукайского района стали призерами и победителями многочисленных турниров. Наши воспитанники постоянно добиваются высоких результатов на соревнованиях различного уровня, выступая на всероссийских и международных состязаниях в составе сборных команд Республики Адыгея и России.</w:t>
      </w:r>
    </w:p>
    <w:p w14:paraId="26F9AAAB" w14:textId="77777777" w:rsidR="0085584D" w:rsidRPr="0040462C" w:rsidRDefault="0085584D" w:rsidP="0085584D">
      <w:pPr>
        <w:pStyle w:val="ae"/>
        <w:tabs>
          <w:tab w:val="left" w:pos="1080"/>
        </w:tabs>
        <w:spacing w:after="0"/>
      </w:pPr>
      <w:r w:rsidRPr="0040462C">
        <w:t xml:space="preserve">В 2025 году воспитанники спортивных школ Тахтамукайского района достигли следующих наиболее значимых результатов:  </w:t>
      </w:r>
    </w:p>
    <w:tbl>
      <w:tblPr>
        <w:tblW w:w="9640" w:type="dxa"/>
        <w:tblInd w:w="-5" w:type="dxa"/>
        <w:tblLayout w:type="fixed"/>
        <w:tblLook w:val="0000" w:firstRow="0" w:lastRow="0" w:firstColumn="0" w:lastColumn="0" w:noHBand="0" w:noVBand="0"/>
      </w:tblPr>
      <w:tblGrid>
        <w:gridCol w:w="3119"/>
        <w:gridCol w:w="879"/>
        <w:gridCol w:w="1134"/>
        <w:gridCol w:w="1276"/>
        <w:gridCol w:w="992"/>
        <w:gridCol w:w="1134"/>
        <w:gridCol w:w="17"/>
        <w:gridCol w:w="1089"/>
      </w:tblGrid>
      <w:tr w:rsidR="0085584D" w:rsidRPr="0040462C" w14:paraId="498C5F80" w14:textId="77777777" w:rsidTr="00B37968">
        <w:trPr>
          <w:trHeight w:val="339"/>
        </w:trPr>
        <w:tc>
          <w:tcPr>
            <w:tcW w:w="3119" w:type="dxa"/>
            <w:tcBorders>
              <w:top w:val="single" w:sz="4" w:space="0" w:color="000000"/>
              <w:left w:val="single" w:sz="4" w:space="0" w:color="000000"/>
              <w:bottom w:val="single" w:sz="4" w:space="0" w:color="000000"/>
            </w:tcBorders>
          </w:tcPr>
          <w:p w14:paraId="531522B5" w14:textId="77777777" w:rsidR="0085584D" w:rsidRPr="00A469E4" w:rsidRDefault="0085584D" w:rsidP="00DD5090">
            <w:pPr>
              <w:pStyle w:val="ae"/>
              <w:tabs>
                <w:tab w:val="left" w:pos="1080"/>
              </w:tabs>
              <w:spacing w:after="0"/>
              <w:rPr>
                <w:sz w:val="20"/>
                <w:szCs w:val="20"/>
              </w:rPr>
            </w:pPr>
          </w:p>
        </w:tc>
        <w:tc>
          <w:tcPr>
            <w:tcW w:w="879" w:type="dxa"/>
            <w:tcBorders>
              <w:top w:val="single" w:sz="4" w:space="0" w:color="000000"/>
              <w:left w:val="single" w:sz="4" w:space="0" w:color="000000"/>
              <w:bottom w:val="single" w:sz="4" w:space="0" w:color="000000"/>
              <w:right w:val="single" w:sz="4" w:space="0" w:color="auto"/>
            </w:tcBorders>
          </w:tcPr>
          <w:p w14:paraId="6CE1699F" w14:textId="77777777" w:rsidR="0085584D" w:rsidRPr="00A469E4" w:rsidRDefault="0085584D" w:rsidP="00DD5090">
            <w:pPr>
              <w:pStyle w:val="ae"/>
              <w:tabs>
                <w:tab w:val="left" w:pos="1080"/>
              </w:tabs>
              <w:spacing w:after="0"/>
              <w:ind w:firstLine="0"/>
              <w:rPr>
                <w:sz w:val="20"/>
                <w:szCs w:val="20"/>
              </w:rPr>
            </w:pPr>
            <w:r w:rsidRPr="00A469E4">
              <w:rPr>
                <w:sz w:val="20"/>
                <w:szCs w:val="20"/>
              </w:rPr>
              <w:t>СШ№1</w:t>
            </w:r>
          </w:p>
        </w:tc>
        <w:tc>
          <w:tcPr>
            <w:tcW w:w="1134" w:type="dxa"/>
            <w:tcBorders>
              <w:top w:val="single" w:sz="4" w:space="0" w:color="000000"/>
              <w:left w:val="single" w:sz="4" w:space="0" w:color="auto"/>
              <w:bottom w:val="single" w:sz="4" w:space="0" w:color="000000"/>
              <w:right w:val="single" w:sz="4" w:space="0" w:color="auto"/>
            </w:tcBorders>
          </w:tcPr>
          <w:p w14:paraId="1E9DD9DF" w14:textId="77777777" w:rsidR="0085584D" w:rsidRPr="00A469E4" w:rsidRDefault="0085584D" w:rsidP="00DD5090">
            <w:pPr>
              <w:pStyle w:val="ae"/>
              <w:tabs>
                <w:tab w:val="left" w:pos="1080"/>
              </w:tabs>
              <w:spacing w:after="0"/>
              <w:ind w:firstLine="0"/>
              <w:rPr>
                <w:sz w:val="20"/>
                <w:szCs w:val="20"/>
              </w:rPr>
            </w:pPr>
            <w:r w:rsidRPr="00A469E4">
              <w:rPr>
                <w:sz w:val="20"/>
                <w:szCs w:val="20"/>
              </w:rPr>
              <w:t>СШОР№2</w:t>
            </w:r>
          </w:p>
        </w:tc>
        <w:tc>
          <w:tcPr>
            <w:tcW w:w="1276" w:type="dxa"/>
            <w:tcBorders>
              <w:top w:val="single" w:sz="4" w:space="0" w:color="000000"/>
              <w:left w:val="single" w:sz="4" w:space="0" w:color="auto"/>
              <w:bottom w:val="single" w:sz="4" w:space="0" w:color="000000"/>
              <w:right w:val="single" w:sz="4" w:space="0" w:color="auto"/>
            </w:tcBorders>
          </w:tcPr>
          <w:p w14:paraId="28BC0313" w14:textId="77777777" w:rsidR="0085584D" w:rsidRPr="00A469E4" w:rsidRDefault="0085584D" w:rsidP="00DD5090">
            <w:pPr>
              <w:pStyle w:val="ae"/>
              <w:tabs>
                <w:tab w:val="left" w:pos="1080"/>
              </w:tabs>
              <w:spacing w:after="0"/>
              <w:ind w:firstLine="0"/>
              <w:rPr>
                <w:sz w:val="20"/>
                <w:szCs w:val="20"/>
              </w:rPr>
            </w:pPr>
            <w:r w:rsidRPr="00A469E4">
              <w:rPr>
                <w:sz w:val="20"/>
                <w:szCs w:val="20"/>
              </w:rPr>
              <w:t>СШОР№3</w:t>
            </w:r>
          </w:p>
        </w:tc>
        <w:tc>
          <w:tcPr>
            <w:tcW w:w="992" w:type="dxa"/>
            <w:tcBorders>
              <w:top w:val="single" w:sz="4" w:space="0" w:color="000000"/>
              <w:left w:val="single" w:sz="4" w:space="0" w:color="auto"/>
              <w:bottom w:val="single" w:sz="4" w:space="0" w:color="000000"/>
              <w:right w:val="single" w:sz="4" w:space="0" w:color="auto"/>
            </w:tcBorders>
          </w:tcPr>
          <w:p w14:paraId="4FCEB92E" w14:textId="77777777" w:rsidR="0085584D" w:rsidRPr="00A469E4" w:rsidRDefault="0085584D" w:rsidP="00DD5090">
            <w:pPr>
              <w:pStyle w:val="ae"/>
              <w:tabs>
                <w:tab w:val="left" w:pos="1080"/>
              </w:tabs>
              <w:spacing w:after="0"/>
              <w:ind w:firstLine="0"/>
              <w:rPr>
                <w:sz w:val="20"/>
                <w:szCs w:val="20"/>
              </w:rPr>
            </w:pPr>
            <w:r w:rsidRPr="00A469E4">
              <w:rPr>
                <w:sz w:val="20"/>
                <w:szCs w:val="20"/>
              </w:rPr>
              <w:t>СШ№4</w:t>
            </w:r>
          </w:p>
        </w:tc>
        <w:tc>
          <w:tcPr>
            <w:tcW w:w="1134" w:type="dxa"/>
            <w:tcBorders>
              <w:top w:val="single" w:sz="4" w:space="0" w:color="000000"/>
              <w:left w:val="single" w:sz="4" w:space="0" w:color="auto"/>
              <w:bottom w:val="single" w:sz="4" w:space="0" w:color="000000"/>
              <w:right w:val="single" w:sz="4" w:space="0" w:color="000000"/>
            </w:tcBorders>
          </w:tcPr>
          <w:p w14:paraId="48A30C47" w14:textId="77777777" w:rsidR="0085584D" w:rsidRPr="00A469E4" w:rsidRDefault="0085584D" w:rsidP="00DD5090">
            <w:pPr>
              <w:pStyle w:val="ae"/>
              <w:tabs>
                <w:tab w:val="left" w:pos="1080"/>
              </w:tabs>
              <w:spacing w:after="0"/>
              <w:ind w:firstLine="0"/>
              <w:rPr>
                <w:sz w:val="20"/>
                <w:szCs w:val="20"/>
              </w:rPr>
            </w:pPr>
            <w:r w:rsidRPr="00A469E4">
              <w:rPr>
                <w:sz w:val="20"/>
                <w:szCs w:val="20"/>
              </w:rPr>
              <w:t>СШ№5</w:t>
            </w:r>
          </w:p>
        </w:tc>
        <w:tc>
          <w:tcPr>
            <w:tcW w:w="1105" w:type="dxa"/>
            <w:gridSpan w:val="2"/>
            <w:tcBorders>
              <w:top w:val="single" w:sz="4" w:space="0" w:color="000000"/>
              <w:left w:val="single" w:sz="4" w:space="0" w:color="auto"/>
              <w:bottom w:val="single" w:sz="4" w:space="0" w:color="000000"/>
              <w:right w:val="single" w:sz="4" w:space="0" w:color="000000"/>
            </w:tcBorders>
          </w:tcPr>
          <w:p w14:paraId="321ACF38" w14:textId="77777777" w:rsidR="0085584D" w:rsidRPr="00A469E4" w:rsidRDefault="0085584D" w:rsidP="00DD5090">
            <w:pPr>
              <w:pStyle w:val="ae"/>
              <w:tabs>
                <w:tab w:val="left" w:pos="1080"/>
              </w:tabs>
              <w:spacing w:after="0"/>
              <w:ind w:firstLine="0"/>
              <w:rPr>
                <w:sz w:val="20"/>
                <w:szCs w:val="20"/>
              </w:rPr>
            </w:pPr>
            <w:r w:rsidRPr="00A469E4">
              <w:rPr>
                <w:sz w:val="20"/>
                <w:szCs w:val="20"/>
              </w:rPr>
              <w:t>ИТОГО</w:t>
            </w:r>
          </w:p>
        </w:tc>
      </w:tr>
      <w:tr w:rsidR="0085584D" w:rsidRPr="0040462C" w14:paraId="2A2AD7CC" w14:textId="77777777" w:rsidTr="00B37968">
        <w:tc>
          <w:tcPr>
            <w:tcW w:w="3119" w:type="dxa"/>
            <w:tcBorders>
              <w:top w:val="single" w:sz="4" w:space="0" w:color="000000"/>
              <w:left w:val="single" w:sz="4" w:space="0" w:color="000000"/>
              <w:bottom w:val="single" w:sz="4" w:space="0" w:color="000000"/>
            </w:tcBorders>
          </w:tcPr>
          <w:p w14:paraId="29388845" w14:textId="77777777" w:rsidR="0085584D" w:rsidRPr="00A469E4" w:rsidRDefault="0085584D" w:rsidP="00DD5090">
            <w:pPr>
              <w:pStyle w:val="ae"/>
              <w:tabs>
                <w:tab w:val="left" w:pos="1080"/>
              </w:tabs>
              <w:spacing w:after="0"/>
              <w:ind w:firstLine="0"/>
              <w:rPr>
                <w:sz w:val="20"/>
                <w:szCs w:val="20"/>
              </w:rPr>
            </w:pPr>
            <w:r w:rsidRPr="00A469E4">
              <w:rPr>
                <w:sz w:val="20"/>
                <w:szCs w:val="20"/>
              </w:rPr>
              <w:t>Первенство и Чемпионаты РА</w:t>
            </w:r>
          </w:p>
        </w:tc>
        <w:tc>
          <w:tcPr>
            <w:tcW w:w="879" w:type="dxa"/>
            <w:tcBorders>
              <w:top w:val="single" w:sz="4" w:space="0" w:color="000000"/>
              <w:left w:val="single" w:sz="4" w:space="0" w:color="000000"/>
              <w:bottom w:val="single" w:sz="4" w:space="0" w:color="000000"/>
              <w:right w:val="single" w:sz="4" w:space="0" w:color="auto"/>
            </w:tcBorders>
          </w:tcPr>
          <w:p w14:paraId="71BB39AA" w14:textId="27BA7D9F" w:rsidR="0085584D" w:rsidRPr="00A469E4" w:rsidRDefault="0085584D" w:rsidP="002F6112">
            <w:pPr>
              <w:pStyle w:val="ae"/>
              <w:tabs>
                <w:tab w:val="left" w:pos="1080"/>
              </w:tabs>
              <w:spacing w:after="0"/>
              <w:ind w:firstLine="0"/>
              <w:jc w:val="center"/>
              <w:rPr>
                <w:sz w:val="20"/>
                <w:szCs w:val="20"/>
              </w:rPr>
            </w:pPr>
            <w:r w:rsidRPr="00A469E4">
              <w:rPr>
                <w:sz w:val="20"/>
                <w:szCs w:val="20"/>
                <w:lang w:val="en-US"/>
              </w:rPr>
              <w:t>64</w:t>
            </w:r>
          </w:p>
        </w:tc>
        <w:tc>
          <w:tcPr>
            <w:tcW w:w="1134" w:type="dxa"/>
            <w:tcBorders>
              <w:top w:val="single" w:sz="4" w:space="0" w:color="000000"/>
              <w:left w:val="single" w:sz="4" w:space="0" w:color="auto"/>
              <w:bottom w:val="single" w:sz="4" w:space="0" w:color="000000"/>
              <w:right w:val="single" w:sz="4" w:space="0" w:color="auto"/>
            </w:tcBorders>
          </w:tcPr>
          <w:p w14:paraId="36A013FD" w14:textId="77777777" w:rsidR="0085584D" w:rsidRPr="00A469E4" w:rsidRDefault="0085584D" w:rsidP="00DD5090">
            <w:pPr>
              <w:pStyle w:val="ae"/>
              <w:tabs>
                <w:tab w:val="left" w:pos="1080"/>
              </w:tabs>
              <w:spacing w:after="0"/>
              <w:ind w:firstLine="0"/>
              <w:jc w:val="center"/>
              <w:rPr>
                <w:sz w:val="20"/>
                <w:szCs w:val="20"/>
                <w:lang w:val="en-US"/>
              </w:rPr>
            </w:pPr>
            <w:r w:rsidRPr="00A469E4">
              <w:rPr>
                <w:sz w:val="20"/>
                <w:szCs w:val="20"/>
                <w:lang w:val="en-US"/>
              </w:rPr>
              <w:t>66</w:t>
            </w:r>
          </w:p>
        </w:tc>
        <w:tc>
          <w:tcPr>
            <w:tcW w:w="1276" w:type="dxa"/>
            <w:tcBorders>
              <w:top w:val="single" w:sz="4" w:space="0" w:color="000000"/>
              <w:left w:val="single" w:sz="4" w:space="0" w:color="auto"/>
              <w:bottom w:val="single" w:sz="4" w:space="0" w:color="000000"/>
              <w:right w:val="single" w:sz="4" w:space="0" w:color="auto"/>
            </w:tcBorders>
          </w:tcPr>
          <w:p w14:paraId="362B93AC" w14:textId="77777777" w:rsidR="0085584D" w:rsidRPr="00A469E4" w:rsidRDefault="0085584D" w:rsidP="00DD5090">
            <w:pPr>
              <w:pStyle w:val="ae"/>
              <w:tabs>
                <w:tab w:val="left" w:pos="1080"/>
              </w:tabs>
              <w:spacing w:after="0"/>
              <w:ind w:firstLine="0"/>
              <w:jc w:val="center"/>
              <w:rPr>
                <w:sz w:val="20"/>
                <w:szCs w:val="20"/>
              </w:rPr>
            </w:pPr>
            <w:r w:rsidRPr="00A469E4">
              <w:rPr>
                <w:sz w:val="20"/>
                <w:szCs w:val="20"/>
              </w:rPr>
              <w:t>115</w:t>
            </w:r>
          </w:p>
        </w:tc>
        <w:tc>
          <w:tcPr>
            <w:tcW w:w="992" w:type="dxa"/>
            <w:tcBorders>
              <w:top w:val="single" w:sz="4" w:space="0" w:color="000000"/>
              <w:left w:val="single" w:sz="4" w:space="0" w:color="auto"/>
              <w:bottom w:val="single" w:sz="4" w:space="0" w:color="000000"/>
              <w:right w:val="single" w:sz="4" w:space="0" w:color="000000"/>
            </w:tcBorders>
          </w:tcPr>
          <w:p w14:paraId="40CD0141" w14:textId="77777777" w:rsidR="0085584D" w:rsidRPr="00A469E4" w:rsidRDefault="0085584D" w:rsidP="00DD5090">
            <w:pPr>
              <w:pStyle w:val="ae"/>
              <w:tabs>
                <w:tab w:val="left" w:pos="1080"/>
              </w:tabs>
              <w:spacing w:after="0"/>
              <w:ind w:firstLine="0"/>
              <w:jc w:val="center"/>
              <w:rPr>
                <w:sz w:val="20"/>
                <w:szCs w:val="20"/>
              </w:rPr>
            </w:pPr>
            <w:r w:rsidRPr="00A469E4">
              <w:rPr>
                <w:sz w:val="20"/>
                <w:szCs w:val="20"/>
              </w:rPr>
              <w:t>55</w:t>
            </w:r>
          </w:p>
        </w:tc>
        <w:tc>
          <w:tcPr>
            <w:tcW w:w="1134" w:type="dxa"/>
            <w:tcBorders>
              <w:top w:val="single" w:sz="4" w:space="0" w:color="000000"/>
              <w:left w:val="single" w:sz="4" w:space="0" w:color="auto"/>
              <w:bottom w:val="single" w:sz="4" w:space="0" w:color="000000"/>
              <w:right w:val="single" w:sz="4" w:space="0" w:color="000000"/>
            </w:tcBorders>
          </w:tcPr>
          <w:p w14:paraId="13B5F74D" w14:textId="77777777" w:rsidR="0085584D" w:rsidRPr="00A469E4" w:rsidRDefault="0085584D" w:rsidP="00DD5090">
            <w:pPr>
              <w:pStyle w:val="ae"/>
              <w:tabs>
                <w:tab w:val="left" w:pos="1080"/>
              </w:tabs>
              <w:spacing w:after="0"/>
              <w:ind w:firstLine="0"/>
              <w:jc w:val="center"/>
              <w:rPr>
                <w:sz w:val="20"/>
                <w:szCs w:val="20"/>
              </w:rPr>
            </w:pPr>
            <w:r w:rsidRPr="00A469E4">
              <w:rPr>
                <w:sz w:val="20"/>
                <w:szCs w:val="20"/>
              </w:rPr>
              <w:t>8</w:t>
            </w:r>
          </w:p>
        </w:tc>
        <w:tc>
          <w:tcPr>
            <w:tcW w:w="1105" w:type="dxa"/>
            <w:gridSpan w:val="2"/>
            <w:tcBorders>
              <w:top w:val="single" w:sz="4" w:space="0" w:color="000000"/>
              <w:left w:val="single" w:sz="4" w:space="0" w:color="auto"/>
              <w:bottom w:val="single" w:sz="4" w:space="0" w:color="000000"/>
              <w:right w:val="single" w:sz="4" w:space="0" w:color="000000"/>
            </w:tcBorders>
          </w:tcPr>
          <w:p w14:paraId="46DD12E6" w14:textId="77777777" w:rsidR="0085584D" w:rsidRPr="00A469E4" w:rsidRDefault="0085584D" w:rsidP="00DD5090">
            <w:pPr>
              <w:pStyle w:val="ae"/>
              <w:tabs>
                <w:tab w:val="left" w:pos="1080"/>
              </w:tabs>
              <w:spacing w:after="0"/>
              <w:ind w:firstLine="0"/>
              <w:jc w:val="center"/>
              <w:rPr>
                <w:sz w:val="20"/>
                <w:szCs w:val="20"/>
              </w:rPr>
            </w:pPr>
            <w:r w:rsidRPr="00A469E4">
              <w:rPr>
                <w:sz w:val="20"/>
                <w:szCs w:val="20"/>
              </w:rPr>
              <w:t>308</w:t>
            </w:r>
          </w:p>
        </w:tc>
      </w:tr>
      <w:tr w:rsidR="0085584D" w:rsidRPr="0040462C" w14:paraId="0BCDE0A7" w14:textId="77777777" w:rsidTr="00B37968">
        <w:tc>
          <w:tcPr>
            <w:tcW w:w="3119" w:type="dxa"/>
            <w:tcBorders>
              <w:top w:val="single" w:sz="4" w:space="0" w:color="000000"/>
              <w:left w:val="single" w:sz="4" w:space="0" w:color="000000"/>
              <w:bottom w:val="single" w:sz="4" w:space="0" w:color="000000"/>
            </w:tcBorders>
          </w:tcPr>
          <w:p w14:paraId="48A58992" w14:textId="77777777" w:rsidR="0085584D" w:rsidRPr="00A469E4" w:rsidRDefault="0085584D" w:rsidP="00DD5090">
            <w:pPr>
              <w:pStyle w:val="ae"/>
              <w:tabs>
                <w:tab w:val="left" w:pos="1080"/>
              </w:tabs>
              <w:spacing w:after="0"/>
              <w:ind w:firstLine="0"/>
              <w:rPr>
                <w:sz w:val="20"/>
                <w:szCs w:val="20"/>
              </w:rPr>
            </w:pPr>
            <w:r w:rsidRPr="00A469E4">
              <w:rPr>
                <w:sz w:val="20"/>
                <w:szCs w:val="20"/>
              </w:rPr>
              <w:t>Первенство и Чемпионаты ЮФО</w:t>
            </w:r>
          </w:p>
        </w:tc>
        <w:tc>
          <w:tcPr>
            <w:tcW w:w="879" w:type="dxa"/>
            <w:tcBorders>
              <w:top w:val="single" w:sz="4" w:space="0" w:color="000000"/>
              <w:left w:val="single" w:sz="4" w:space="0" w:color="000000"/>
              <w:bottom w:val="single" w:sz="4" w:space="0" w:color="000000"/>
              <w:right w:val="single" w:sz="4" w:space="0" w:color="auto"/>
            </w:tcBorders>
          </w:tcPr>
          <w:p w14:paraId="119B856D" w14:textId="77777777" w:rsidR="0085584D" w:rsidRPr="00A469E4" w:rsidRDefault="0085584D" w:rsidP="00DD5090">
            <w:pPr>
              <w:pStyle w:val="ae"/>
              <w:tabs>
                <w:tab w:val="left" w:pos="1080"/>
              </w:tabs>
              <w:spacing w:after="0"/>
              <w:ind w:firstLine="0"/>
              <w:jc w:val="center"/>
              <w:rPr>
                <w:sz w:val="20"/>
                <w:szCs w:val="20"/>
              </w:rPr>
            </w:pPr>
            <w:r w:rsidRPr="00A469E4">
              <w:rPr>
                <w:sz w:val="20"/>
                <w:szCs w:val="20"/>
              </w:rPr>
              <w:t>15</w:t>
            </w:r>
          </w:p>
        </w:tc>
        <w:tc>
          <w:tcPr>
            <w:tcW w:w="1134" w:type="dxa"/>
            <w:tcBorders>
              <w:top w:val="single" w:sz="4" w:space="0" w:color="000000"/>
              <w:left w:val="single" w:sz="4" w:space="0" w:color="auto"/>
              <w:bottom w:val="single" w:sz="4" w:space="0" w:color="000000"/>
              <w:right w:val="single" w:sz="4" w:space="0" w:color="auto"/>
            </w:tcBorders>
          </w:tcPr>
          <w:p w14:paraId="165A62D8" w14:textId="77777777" w:rsidR="0085584D" w:rsidRPr="00A469E4" w:rsidRDefault="0085584D" w:rsidP="00DD5090">
            <w:pPr>
              <w:pStyle w:val="ae"/>
              <w:tabs>
                <w:tab w:val="left" w:pos="1080"/>
              </w:tabs>
              <w:spacing w:after="0"/>
              <w:ind w:firstLine="0"/>
              <w:jc w:val="center"/>
              <w:rPr>
                <w:sz w:val="20"/>
                <w:szCs w:val="20"/>
              </w:rPr>
            </w:pPr>
            <w:r w:rsidRPr="00A469E4">
              <w:rPr>
                <w:sz w:val="20"/>
                <w:szCs w:val="20"/>
              </w:rPr>
              <w:t>22</w:t>
            </w:r>
          </w:p>
        </w:tc>
        <w:tc>
          <w:tcPr>
            <w:tcW w:w="1276" w:type="dxa"/>
            <w:tcBorders>
              <w:top w:val="single" w:sz="4" w:space="0" w:color="000000"/>
              <w:left w:val="single" w:sz="4" w:space="0" w:color="auto"/>
              <w:bottom w:val="single" w:sz="4" w:space="0" w:color="000000"/>
              <w:right w:val="single" w:sz="4" w:space="0" w:color="auto"/>
            </w:tcBorders>
          </w:tcPr>
          <w:p w14:paraId="248EAD72" w14:textId="77777777" w:rsidR="0085584D" w:rsidRPr="00A469E4" w:rsidRDefault="0085584D" w:rsidP="00DD5090">
            <w:pPr>
              <w:pStyle w:val="ae"/>
              <w:tabs>
                <w:tab w:val="left" w:pos="1080"/>
              </w:tabs>
              <w:spacing w:after="0"/>
              <w:ind w:firstLine="0"/>
              <w:jc w:val="center"/>
              <w:rPr>
                <w:sz w:val="20"/>
                <w:szCs w:val="20"/>
              </w:rPr>
            </w:pPr>
            <w:r w:rsidRPr="00A469E4">
              <w:rPr>
                <w:sz w:val="20"/>
                <w:szCs w:val="20"/>
              </w:rPr>
              <w:t>64</w:t>
            </w:r>
          </w:p>
        </w:tc>
        <w:tc>
          <w:tcPr>
            <w:tcW w:w="992" w:type="dxa"/>
            <w:tcBorders>
              <w:top w:val="single" w:sz="4" w:space="0" w:color="000000"/>
              <w:left w:val="single" w:sz="4" w:space="0" w:color="auto"/>
              <w:bottom w:val="single" w:sz="4" w:space="0" w:color="000000"/>
              <w:right w:val="single" w:sz="4" w:space="0" w:color="000000"/>
            </w:tcBorders>
          </w:tcPr>
          <w:p w14:paraId="10A0B201" w14:textId="77777777" w:rsidR="0085584D" w:rsidRPr="00A469E4" w:rsidRDefault="0085584D" w:rsidP="00DD5090">
            <w:pPr>
              <w:pStyle w:val="ae"/>
              <w:tabs>
                <w:tab w:val="left" w:pos="1080"/>
              </w:tabs>
              <w:spacing w:after="0"/>
              <w:ind w:firstLine="0"/>
              <w:jc w:val="center"/>
              <w:rPr>
                <w:sz w:val="20"/>
                <w:szCs w:val="20"/>
              </w:rPr>
            </w:pPr>
            <w:r w:rsidRPr="00A469E4">
              <w:rPr>
                <w:sz w:val="20"/>
                <w:szCs w:val="20"/>
              </w:rPr>
              <w:t>8</w:t>
            </w:r>
          </w:p>
        </w:tc>
        <w:tc>
          <w:tcPr>
            <w:tcW w:w="1134" w:type="dxa"/>
            <w:tcBorders>
              <w:top w:val="single" w:sz="4" w:space="0" w:color="000000"/>
              <w:left w:val="single" w:sz="4" w:space="0" w:color="auto"/>
              <w:bottom w:val="single" w:sz="4" w:space="0" w:color="000000"/>
              <w:right w:val="single" w:sz="4" w:space="0" w:color="000000"/>
            </w:tcBorders>
          </w:tcPr>
          <w:p w14:paraId="7FD97DB1" w14:textId="77777777" w:rsidR="0085584D" w:rsidRPr="00A469E4" w:rsidRDefault="0085584D" w:rsidP="00DD5090">
            <w:pPr>
              <w:pStyle w:val="ae"/>
              <w:tabs>
                <w:tab w:val="left" w:pos="1080"/>
              </w:tabs>
              <w:spacing w:after="0"/>
              <w:jc w:val="center"/>
              <w:rPr>
                <w:sz w:val="20"/>
                <w:szCs w:val="20"/>
              </w:rPr>
            </w:pPr>
            <w:r w:rsidRPr="00A469E4">
              <w:rPr>
                <w:sz w:val="20"/>
                <w:szCs w:val="20"/>
              </w:rPr>
              <w:t>-</w:t>
            </w:r>
          </w:p>
        </w:tc>
        <w:tc>
          <w:tcPr>
            <w:tcW w:w="1105" w:type="dxa"/>
            <w:gridSpan w:val="2"/>
            <w:tcBorders>
              <w:top w:val="single" w:sz="4" w:space="0" w:color="000000"/>
              <w:left w:val="single" w:sz="4" w:space="0" w:color="auto"/>
              <w:bottom w:val="single" w:sz="4" w:space="0" w:color="000000"/>
              <w:right w:val="single" w:sz="4" w:space="0" w:color="000000"/>
            </w:tcBorders>
          </w:tcPr>
          <w:p w14:paraId="55B7EB62" w14:textId="77777777" w:rsidR="0085584D" w:rsidRPr="00A469E4" w:rsidRDefault="0085584D" w:rsidP="00DD5090">
            <w:pPr>
              <w:pStyle w:val="ae"/>
              <w:tabs>
                <w:tab w:val="left" w:pos="1080"/>
              </w:tabs>
              <w:spacing w:after="0"/>
              <w:ind w:firstLine="0"/>
              <w:jc w:val="center"/>
              <w:rPr>
                <w:sz w:val="20"/>
                <w:szCs w:val="20"/>
                <w:lang w:val="en-US"/>
              </w:rPr>
            </w:pPr>
            <w:r w:rsidRPr="00A469E4">
              <w:rPr>
                <w:sz w:val="20"/>
                <w:szCs w:val="20"/>
              </w:rPr>
              <w:t>10</w:t>
            </w:r>
            <w:r w:rsidRPr="00A469E4">
              <w:rPr>
                <w:sz w:val="20"/>
                <w:szCs w:val="20"/>
                <w:lang w:val="en-US"/>
              </w:rPr>
              <w:t>9</w:t>
            </w:r>
          </w:p>
        </w:tc>
      </w:tr>
      <w:tr w:rsidR="0085584D" w:rsidRPr="0040462C" w14:paraId="01885B00" w14:textId="77777777" w:rsidTr="00B37968">
        <w:tc>
          <w:tcPr>
            <w:tcW w:w="3119" w:type="dxa"/>
            <w:tcBorders>
              <w:top w:val="single" w:sz="4" w:space="0" w:color="000000"/>
              <w:left w:val="single" w:sz="4" w:space="0" w:color="000000"/>
              <w:bottom w:val="single" w:sz="4" w:space="0" w:color="000000"/>
            </w:tcBorders>
          </w:tcPr>
          <w:p w14:paraId="7430162B" w14:textId="77777777" w:rsidR="0085584D" w:rsidRPr="00A469E4" w:rsidRDefault="0085584D" w:rsidP="00DD5090">
            <w:pPr>
              <w:pStyle w:val="ae"/>
              <w:tabs>
                <w:tab w:val="left" w:pos="1080"/>
              </w:tabs>
              <w:spacing w:after="0"/>
              <w:ind w:firstLine="0"/>
              <w:rPr>
                <w:sz w:val="20"/>
                <w:szCs w:val="20"/>
              </w:rPr>
            </w:pPr>
            <w:r w:rsidRPr="00A469E4">
              <w:rPr>
                <w:sz w:val="20"/>
                <w:szCs w:val="20"/>
              </w:rPr>
              <w:t>Всероссийские соревнования</w:t>
            </w:r>
          </w:p>
        </w:tc>
        <w:tc>
          <w:tcPr>
            <w:tcW w:w="879" w:type="dxa"/>
            <w:tcBorders>
              <w:top w:val="single" w:sz="4" w:space="0" w:color="000000"/>
              <w:left w:val="single" w:sz="4" w:space="0" w:color="000000"/>
              <w:bottom w:val="single" w:sz="4" w:space="0" w:color="000000"/>
              <w:right w:val="single" w:sz="4" w:space="0" w:color="auto"/>
            </w:tcBorders>
          </w:tcPr>
          <w:p w14:paraId="73CF75F7" w14:textId="77777777" w:rsidR="0085584D" w:rsidRPr="00A469E4" w:rsidRDefault="0085584D" w:rsidP="00DD5090">
            <w:pPr>
              <w:pStyle w:val="ae"/>
              <w:tabs>
                <w:tab w:val="left" w:pos="1080"/>
              </w:tabs>
              <w:spacing w:after="0"/>
              <w:ind w:firstLine="0"/>
              <w:jc w:val="center"/>
              <w:rPr>
                <w:sz w:val="20"/>
                <w:szCs w:val="20"/>
              </w:rPr>
            </w:pPr>
            <w:r w:rsidRPr="00A469E4">
              <w:rPr>
                <w:sz w:val="20"/>
                <w:szCs w:val="20"/>
              </w:rPr>
              <w:t>20</w:t>
            </w:r>
          </w:p>
        </w:tc>
        <w:tc>
          <w:tcPr>
            <w:tcW w:w="1134" w:type="dxa"/>
            <w:tcBorders>
              <w:top w:val="single" w:sz="4" w:space="0" w:color="000000"/>
              <w:left w:val="single" w:sz="4" w:space="0" w:color="auto"/>
              <w:bottom w:val="single" w:sz="4" w:space="0" w:color="000000"/>
              <w:right w:val="single" w:sz="4" w:space="0" w:color="auto"/>
            </w:tcBorders>
          </w:tcPr>
          <w:p w14:paraId="78ED78CB" w14:textId="77777777" w:rsidR="0085584D" w:rsidRPr="00A469E4" w:rsidRDefault="0085584D" w:rsidP="00DD5090">
            <w:pPr>
              <w:pStyle w:val="ae"/>
              <w:tabs>
                <w:tab w:val="left" w:pos="1080"/>
              </w:tabs>
              <w:spacing w:after="0"/>
              <w:ind w:firstLine="0"/>
              <w:jc w:val="center"/>
              <w:rPr>
                <w:sz w:val="20"/>
                <w:szCs w:val="20"/>
              </w:rPr>
            </w:pPr>
            <w:r w:rsidRPr="00A469E4">
              <w:rPr>
                <w:sz w:val="20"/>
                <w:szCs w:val="20"/>
              </w:rPr>
              <w:t>2</w:t>
            </w:r>
            <w:r w:rsidRPr="00A469E4">
              <w:rPr>
                <w:sz w:val="20"/>
                <w:szCs w:val="20"/>
                <w:lang w:val="en-US"/>
              </w:rPr>
              <w:t>5</w:t>
            </w:r>
          </w:p>
        </w:tc>
        <w:tc>
          <w:tcPr>
            <w:tcW w:w="1276" w:type="dxa"/>
            <w:tcBorders>
              <w:top w:val="single" w:sz="4" w:space="0" w:color="000000"/>
              <w:left w:val="single" w:sz="4" w:space="0" w:color="auto"/>
              <w:bottom w:val="single" w:sz="4" w:space="0" w:color="000000"/>
              <w:right w:val="single" w:sz="4" w:space="0" w:color="auto"/>
            </w:tcBorders>
          </w:tcPr>
          <w:p w14:paraId="493FEB86" w14:textId="77777777" w:rsidR="0085584D" w:rsidRPr="00A469E4" w:rsidRDefault="0085584D" w:rsidP="00DD5090">
            <w:pPr>
              <w:pStyle w:val="ae"/>
              <w:tabs>
                <w:tab w:val="left" w:pos="1080"/>
              </w:tabs>
              <w:spacing w:after="0"/>
              <w:ind w:firstLine="0"/>
              <w:jc w:val="center"/>
              <w:rPr>
                <w:sz w:val="20"/>
                <w:szCs w:val="20"/>
              </w:rPr>
            </w:pPr>
            <w:r w:rsidRPr="00A469E4">
              <w:rPr>
                <w:sz w:val="20"/>
                <w:szCs w:val="20"/>
              </w:rPr>
              <w:t>31</w:t>
            </w:r>
          </w:p>
        </w:tc>
        <w:tc>
          <w:tcPr>
            <w:tcW w:w="992" w:type="dxa"/>
            <w:tcBorders>
              <w:top w:val="single" w:sz="4" w:space="0" w:color="000000"/>
              <w:left w:val="single" w:sz="4" w:space="0" w:color="auto"/>
              <w:bottom w:val="single" w:sz="4" w:space="0" w:color="000000"/>
              <w:right w:val="single" w:sz="4" w:space="0" w:color="000000"/>
            </w:tcBorders>
          </w:tcPr>
          <w:p w14:paraId="343B3D2F" w14:textId="77777777" w:rsidR="0085584D" w:rsidRPr="00A469E4" w:rsidRDefault="0085584D" w:rsidP="00DD5090">
            <w:pPr>
              <w:pStyle w:val="ae"/>
              <w:tabs>
                <w:tab w:val="left" w:pos="1080"/>
              </w:tabs>
              <w:spacing w:after="0"/>
              <w:ind w:firstLine="0"/>
              <w:jc w:val="center"/>
              <w:rPr>
                <w:sz w:val="20"/>
                <w:szCs w:val="20"/>
              </w:rPr>
            </w:pPr>
            <w:r w:rsidRPr="00A469E4">
              <w:rPr>
                <w:sz w:val="20"/>
                <w:szCs w:val="20"/>
              </w:rPr>
              <w:t>8</w:t>
            </w:r>
          </w:p>
        </w:tc>
        <w:tc>
          <w:tcPr>
            <w:tcW w:w="1134" w:type="dxa"/>
            <w:tcBorders>
              <w:top w:val="single" w:sz="4" w:space="0" w:color="000000"/>
              <w:left w:val="single" w:sz="4" w:space="0" w:color="auto"/>
              <w:bottom w:val="single" w:sz="4" w:space="0" w:color="000000"/>
              <w:right w:val="single" w:sz="4" w:space="0" w:color="000000"/>
            </w:tcBorders>
          </w:tcPr>
          <w:p w14:paraId="5FA7152E" w14:textId="77777777" w:rsidR="0085584D" w:rsidRPr="00A469E4" w:rsidRDefault="0085584D" w:rsidP="00DD5090">
            <w:pPr>
              <w:pStyle w:val="ae"/>
              <w:tabs>
                <w:tab w:val="left" w:pos="1080"/>
              </w:tabs>
              <w:spacing w:after="0"/>
              <w:jc w:val="center"/>
              <w:rPr>
                <w:sz w:val="20"/>
                <w:szCs w:val="20"/>
              </w:rPr>
            </w:pPr>
            <w:r w:rsidRPr="00A469E4">
              <w:rPr>
                <w:sz w:val="20"/>
                <w:szCs w:val="20"/>
              </w:rPr>
              <w:t>-</w:t>
            </w:r>
          </w:p>
        </w:tc>
        <w:tc>
          <w:tcPr>
            <w:tcW w:w="1105" w:type="dxa"/>
            <w:gridSpan w:val="2"/>
            <w:tcBorders>
              <w:top w:val="single" w:sz="4" w:space="0" w:color="000000"/>
              <w:left w:val="single" w:sz="4" w:space="0" w:color="auto"/>
              <w:bottom w:val="single" w:sz="4" w:space="0" w:color="000000"/>
              <w:right w:val="single" w:sz="4" w:space="0" w:color="000000"/>
            </w:tcBorders>
          </w:tcPr>
          <w:p w14:paraId="27E46F23" w14:textId="77777777" w:rsidR="0085584D" w:rsidRPr="00A469E4" w:rsidRDefault="0085584D" w:rsidP="00DD5090">
            <w:pPr>
              <w:pStyle w:val="ae"/>
              <w:tabs>
                <w:tab w:val="left" w:pos="1080"/>
              </w:tabs>
              <w:spacing w:after="0"/>
              <w:ind w:firstLine="0"/>
              <w:jc w:val="center"/>
              <w:rPr>
                <w:sz w:val="20"/>
                <w:szCs w:val="20"/>
              </w:rPr>
            </w:pPr>
            <w:r w:rsidRPr="00A469E4">
              <w:rPr>
                <w:sz w:val="20"/>
                <w:szCs w:val="20"/>
              </w:rPr>
              <w:t>84</w:t>
            </w:r>
          </w:p>
        </w:tc>
      </w:tr>
      <w:tr w:rsidR="0085584D" w:rsidRPr="0040462C" w14:paraId="52DFD418" w14:textId="77777777" w:rsidTr="00B37968">
        <w:tc>
          <w:tcPr>
            <w:tcW w:w="3119" w:type="dxa"/>
            <w:tcBorders>
              <w:top w:val="single" w:sz="4" w:space="0" w:color="000000"/>
              <w:left w:val="single" w:sz="4" w:space="0" w:color="000000"/>
              <w:bottom w:val="single" w:sz="4" w:space="0" w:color="000000"/>
            </w:tcBorders>
          </w:tcPr>
          <w:p w14:paraId="6717B4D6" w14:textId="77777777" w:rsidR="0085584D" w:rsidRPr="00A469E4" w:rsidRDefault="0085584D" w:rsidP="00DD5090">
            <w:pPr>
              <w:pStyle w:val="ae"/>
              <w:tabs>
                <w:tab w:val="left" w:pos="1080"/>
              </w:tabs>
              <w:spacing w:after="0"/>
              <w:ind w:firstLine="0"/>
              <w:rPr>
                <w:sz w:val="20"/>
                <w:szCs w:val="20"/>
              </w:rPr>
            </w:pPr>
            <w:r w:rsidRPr="00A469E4">
              <w:rPr>
                <w:sz w:val="20"/>
                <w:szCs w:val="20"/>
              </w:rPr>
              <w:t>Международные соревнования</w:t>
            </w:r>
          </w:p>
        </w:tc>
        <w:tc>
          <w:tcPr>
            <w:tcW w:w="879" w:type="dxa"/>
            <w:tcBorders>
              <w:top w:val="single" w:sz="4" w:space="0" w:color="000000"/>
              <w:left w:val="single" w:sz="4" w:space="0" w:color="000000"/>
              <w:bottom w:val="single" w:sz="4" w:space="0" w:color="000000"/>
              <w:right w:val="single" w:sz="4" w:space="0" w:color="auto"/>
            </w:tcBorders>
          </w:tcPr>
          <w:p w14:paraId="13816B89" w14:textId="77777777" w:rsidR="0085584D" w:rsidRPr="00A469E4" w:rsidRDefault="0085584D" w:rsidP="00DD5090">
            <w:pPr>
              <w:pStyle w:val="ae"/>
              <w:tabs>
                <w:tab w:val="left" w:pos="1080"/>
              </w:tabs>
              <w:spacing w:after="0"/>
              <w:ind w:firstLine="0"/>
              <w:jc w:val="center"/>
              <w:rPr>
                <w:sz w:val="20"/>
                <w:szCs w:val="20"/>
              </w:rPr>
            </w:pPr>
            <w:r w:rsidRPr="00A469E4">
              <w:rPr>
                <w:sz w:val="20"/>
                <w:szCs w:val="20"/>
              </w:rPr>
              <w:t>4</w:t>
            </w:r>
          </w:p>
        </w:tc>
        <w:tc>
          <w:tcPr>
            <w:tcW w:w="1134" w:type="dxa"/>
            <w:tcBorders>
              <w:top w:val="single" w:sz="4" w:space="0" w:color="000000"/>
              <w:left w:val="single" w:sz="4" w:space="0" w:color="auto"/>
              <w:bottom w:val="single" w:sz="4" w:space="0" w:color="000000"/>
              <w:right w:val="single" w:sz="4" w:space="0" w:color="auto"/>
            </w:tcBorders>
          </w:tcPr>
          <w:p w14:paraId="67071406" w14:textId="77777777" w:rsidR="0085584D" w:rsidRPr="00A469E4" w:rsidRDefault="0085584D" w:rsidP="00DD5090">
            <w:pPr>
              <w:pStyle w:val="ae"/>
              <w:tabs>
                <w:tab w:val="left" w:pos="1080"/>
              </w:tabs>
              <w:spacing w:after="0"/>
              <w:ind w:firstLine="0"/>
              <w:jc w:val="center"/>
              <w:rPr>
                <w:sz w:val="20"/>
                <w:szCs w:val="20"/>
              </w:rPr>
            </w:pPr>
            <w:r w:rsidRPr="00A469E4">
              <w:rPr>
                <w:sz w:val="20"/>
                <w:szCs w:val="20"/>
              </w:rPr>
              <w:t>4</w:t>
            </w:r>
          </w:p>
        </w:tc>
        <w:tc>
          <w:tcPr>
            <w:tcW w:w="1276" w:type="dxa"/>
            <w:tcBorders>
              <w:top w:val="single" w:sz="4" w:space="0" w:color="000000"/>
              <w:left w:val="single" w:sz="4" w:space="0" w:color="auto"/>
              <w:bottom w:val="single" w:sz="4" w:space="0" w:color="000000"/>
              <w:right w:val="single" w:sz="4" w:space="0" w:color="auto"/>
            </w:tcBorders>
          </w:tcPr>
          <w:p w14:paraId="15981F4C" w14:textId="77777777" w:rsidR="0085584D" w:rsidRPr="00A469E4" w:rsidRDefault="0085584D" w:rsidP="00DD5090">
            <w:pPr>
              <w:pStyle w:val="ae"/>
              <w:tabs>
                <w:tab w:val="left" w:pos="1080"/>
              </w:tabs>
              <w:spacing w:after="0"/>
              <w:ind w:firstLine="0"/>
              <w:jc w:val="center"/>
              <w:rPr>
                <w:sz w:val="20"/>
                <w:szCs w:val="20"/>
              </w:rPr>
            </w:pPr>
            <w:r w:rsidRPr="00A469E4">
              <w:rPr>
                <w:sz w:val="20"/>
                <w:szCs w:val="20"/>
              </w:rPr>
              <w:t>4</w:t>
            </w:r>
          </w:p>
        </w:tc>
        <w:tc>
          <w:tcPr>
            <w:tcW w:w="992" w:type="dxa"/>
            <w:tcBorders>
              <w:top w:val="single" w:sz="4" w:space="0" w:color="000000"/>
              <w:left w:val="single" w:sz="4" w:space="0" w:color="auto"/>
              <w:bottom w:val="single" w:sz="4" w:space="0" w:color="000000"/>
              <w:right w:val="single" w:sz="4" w:space="0" w:color="000000"/>
            </w:tcBorders>
          </w:tcPr>
          <w:p w14:paraId="07F5566B" w14:textId="77777777" w:rsidR="0085584D" w:rsidRPr="00A469E4" w:rsidRDefault="0085584D" w:rsidP="00DD5090">
            <w:pPr>
              <w:pStyle w:val="ae"/>
              <w:tabs>
                <w:tab w:val="left" w:pos="1080"/>
              </w:tabs>
              <w:spacing w:after="0"/>
              <w:ind w:firstLine="0"/>
              <w:jc w:val="center"/>
              <w:rPr>
                <w:sz w:val="20"/>
                <w:szCs w:val="20"/>
              </w:rPr>
            </w:pPr>
            <w:r w:rsidRPr="00A469E4">
              <w:rPr>
                <w:sz w:val="20"/>
                <w:szCs w:val="20"/>
              </w:rPr>
              <w:t>10</w:t>
            </w:r>
          </w:p>
        </w:tc>
        <w:tc>
          <w:tcPr>
            <w:tcW w:w="1134" w:type="dxa"/>
            <w:tcBorders>
              <w:top w:val="single" w:sz="4" w:space="0" w:color="000000"/>
              <w:left w:val="single" w:sz="4" w:space="0" w:color="auto"/>
              <w:bottom w:val="single" w:sz="4" w:space="0" w:color="000000"/>
              <w:right w:val="single" w:sz="4" w:space="0" w:color="000000"/>
            </w:tcBorders>
          </w:tcPr>
          <w:p w14:paraId="6A00F600" w14:textId="77777777" w:rsidR="0085584D" w:rsidRPr="00A469E4" w:rsidRDefault="0085584D" w:rsidP="00DD5090">
            <w:pPr>
              <w:pStyle w:val="ae"/>
              <w:tabs>
                <w:tab w:val="left" w:pos="1080"/>
              </w:tabs>
              <w:spacing w:after="0"/>
              <w:jc w:val="center"/>
              <w:rPr>
                <w:sz w:val="20"/>
                <w:szCs w:val="20"/>
              </w:rPr>
            </w:pPr>
            <w:r w:rsidRPr="00A469E4">
              <w:rPr>
                <w:sz w:val="20"/>
                <w:szCs w:val="20"/>
              </w:rPr>
              <w:t>-</w:t>
            </w:r>
          </w:p>
        </w:tc>
        <w:tc>
          <w:tcPr>
            <w:tcW w:w="1105" w:type="dxa"/>
            <w:gridSpan w:val="2"/>
            <w:tcBorders>
              <w:top w:val="single" w:sz="4" w:space="0" w:color="000000"/>
              <w:left w:val="single" w:sz="4" w:space="0" w:color="auto"/>
              <w:bottom w:val="single" w:sz="4" w:space="0" w:color="000000"/>
              <w:right w:val="single" w:sz="4" w:space="0" w:color="000000"/>
            </w:tcBorders>
          </w:tcPr>
          <w:p w14:paraId="41EA4181" w14:textId="77777777" w:rsidR="0085584D" w:rsidRPr="00A469E4" w:rsidRDefault="0085584D" w:rsidP="00DD5090">
            <w:pPr>
              <w:pStyle w:val="ae"/>
              <w:tabs>
                <w:tab w:val="left" w:pos="1080"/>
              </w:tabs>
              <w:spacing w:after="0"/>
              <w:ind w:firstLine="0"/>
              <w:jc w:val="center"/>
              <w:rPr>
                <w:sz w:val="20"/>
                <w:szCs w:val="20"/>
              </w:rPr>
            </w:pPr>
            <w:r w:rsidRPr="00A469E4">
              <w:rPr>
                <w:sz w:val="20"/>
                <w:szCs w:val="20"/>
              </w:rPr>
              <w:t>22</w:t>
            </w:r>
          </w:p>
        </w:tc>
      </w:tr>
      <w:tr w:rsidR="0085584D" w:rsidRPr="0040462C" w14:paraId="5D8EF6C8" w14:textId="77777777" w:rsidTr="00B37968">
        <w:tc>
          <w:tcPr>
            <w:tcW w:w="3119" w:type="dxa"/>
            <w:tcBorders>
              <w:top w:val="single" w:sz="4" w:space="0" w:color="000000"/>
              <w:left w:val="single" w:sz="4" w:space="0" w:color="000000"/>
              <w:bottom w:val="single" w:sz="4" w:space="0" w:color="000000"/>
            </w:tcBorders>
          </w:tcPr>
          <w:p w14:paraId="6FD87B93" w14:textId="77777777" w:rsidR="0085584D" w:rsidRPr="00A469E4" w:rsidRDefault="0085584D" w:rsidP="00DD5090">
            <w:pPr>
              <w:pStyle w:val="ae"/>
              <w:tabs>
                <w:tab w:val="left" w:pos="1080"/>
              </w:tabs>
              <w:spacing w:after="0"/>
              <w:ind w:firstLine="0"/>
              <w:rPr>
                <w:bCs/>
                <w:sz w:val="20"/>
                <w:szCs w:val="20"/>
              </w:rPr>
            </w:pPr>
            <w:r w:rsidRPr="00A469E4">
              <w:rPr>
                <w:bCs/>
                <w:sz w:val="20"/>
                <w:szCs w:val="20"/>
              </w:rPr>
              <w:t xml:space="preserve">Первенство и Чемпионаты России </w:t>
            </w:r>
          </w:p>
        </w:tc>
        <w:tc>
          <w:tcPr>
            <w:tcW w:w="879" w:type="dxa"/>
            <w:tcBorders>
              <w:top w:val="single" w:sz="4" w:space="0" w:color="000000"/>
              <w:left w:val="single" w:sz="4" w:space="0" w:color="000000"/>
              <w:bottom w:val="single" w:sz="4" w:space="0" w:color="000000"/>
              <w:right w:val="single" w:sz="4" w:space="0" w:color="auto"/>
            </w:tcBorders>
          </w:tcPr>
          <w:p w14:paraId="5F09B4F4" w14:textId="77777777" w:rsidR="0085584D" w:rsidRPr="00A469E4" w:rsidRDefault="0085584D" w:rsidP="00DD5090">
            <w:pPr>
              <w:pStyle w:val="ae"/>
              <w:tabs>
                <w:tab w:val="left" w:pos="1080"/>
              </w:tabs>
              <w:spacing w:after="0"/>
              <w:ind w:firstLine="0"/>
              <w:jc w:val="center"/>
              <w:rPr>
                <w:bCs/>
                <w:sz w:val="20"/>
                <w:szCs w:val="20"/>
              </w:rPr>
            </w:pPr>
            <w:r w:rsidRPr="00A469E4">
              <w:rPr>
                <w:bCs/>
                <w:sz w:val="20"/>
                <w:szCs w:val="20"/>
              </w:rPr>
              <w:t>3</w:t>
            </w:r>
          </w:p>
        </w:tc>
        <w:tc>
          <w:tcPr>
            <w:tcW w:w="1134" w:type="dxa"/>
            <w:tcBorders>
              <w:top w:val="single" w:sz="4" w:space="0" w:color="000000"/>
              <w:left w:val="single" w:sz="4" w:space="0" w:color="auto"/>
              <w:bottom w:val="single" w:sz="4" w:space="0" w:color="000000"/>
              <w:right w:val="single" w:sz="4" w:space="0" w:color="auto"/>
            </w:tcBorders>
          </w:tcPr>
          <w:p w14:paraId="126FECE7" w14:textId="77777777" w:rsidR="0085584D" w:rsidRPr="00A469E4" w:rsidRDefault="0085584D" w:rsidP="00DD5090">
            <w:pPr>
              <w:pStyle w:val="ae"/>
              <w:tabs>
                <w:tab w:val="left" w:pos="1080"/>
              </w:tabs>
              <w:spacing w:after="0"/>
              <w:ind w:firstLine="0"/>
              <w:jc w:val="center"/>
              <w:rPr>
                <w:bCs/>
                <w:sz w:val="20"/>
                <w:szCs w:val="20"/>
              </w:rPr>
            </w:pPr>
            <w:r w:rsidRPr="00A469E4">
              <w:rPr>
                <w:bCs/>
                <w:sz w:val="20"/>
                <w:szCs w:val="20"/>
              </w:rPr>
              <w:t>8</w:t>
            </w:r>
          </w:p>
        </w:tc>
        <w:tc>
          <w:tcPr>
            <w:tcW w:w="1276" w:type="dxa"/>
            <w:tcBorders>
              <w:top w:val="single" w:sz="4" w:space="0" w:color="000000"/>
              <w:left w:val="single" w:sz="4" w:space="0" w:color="auto"/>
              <w:bottom w:val="single" w:sz="4" w:space="0" w:color="000000"/>
              <w:right w:val="single" w:sz="4" w:space="0" w:color="auto"/>
            </w:tcBorders>
          </w:tcPr>
          <w:p w14:paraId="6AE021D9" w14:textId="77777777" w:rsidR="0085584D" w:rsidRPr="00A469E4" w:rsidRDefault="0085584D" w:rsidP="00DD5090">
            <w:pPr>
              <w:pStyle w:val="ae"/>
              <w:tabs>
                <w:tab w:val="left" w:pos="1080"/>
              </w:tabs>
              <w:spacing w:after="0"/>
              <w:ind w:firstLine="0"/>
              <w:jc w:val="center"/>
              <w:rPr>
                <w:sz w:val="20"/>
                <w:szCs w:val="20"/>
              </w:rPr>
            </w:pPr>
            <w:r w:rsidRPr="00A469E4">
              <w:rPr>
                <w:sz w:val="20"/>
                <w:szCs w:val="20"/>
              </w:rPr>
              <w:t>6</w:t>
            </w:r>
          </w:p>
        </w:tc>
        <w:tc>
          <w:tcPr>
            <w:tcW w:w="992" w:type="dxa"/>
            <w:tcBorders>
              <w:top w:val="single" w:sz="4" w:space="0" w:color="000000"/>
              <w:left w:val="single" w:sz="4" w:space="0" w:color="auto"/>
              <w:bottom w:val="single" w:sz="4" w:space="0" w:color="000000"/>
              <w:right w:val="single" w:sz="4" w:space="0" w:color="000000"/>
            </w:tcBorders>
          </w:tcPr>
          <w:p w14:paraId="337F6A0F" w14:textId="77777777" w:rsidR="0085584D" w:rsidRPr="00A469E4" w:rsidRDefault="0085584D" w:rsidP="00DD5090">
            <w:pPr>
              <w:pStyle w:val="ae"/>
              <w:tabs>
                <w:tab w:val="left" w:pos="1080"/>
              </w:tabs>
              <w:spacing w:after="0"/>
              <w:ind w:firstLine="0"/>
              <w:jc w:val="center"/>
              <w:rPr>
                <w:bCs/>
                <w:sz w:val="20"/>
                <w:szCs w:val="20"/>
                <w:lang w:val="en-US"/>
              </w:rPr>
            </w:pPr>
            <w:r w:rsidRPr="00A469E4">
              <w:rPr>
                <w:bCs/>
                <w:sz w:val="20"/>
                <w:szCs w:val="20"/>
                <w:lang w:val="en-US"/>
              </w:rPr>
              <w:t>4</w:t>
            </w:r>
          </w:p>
        </w:tc>
        <w:tc>
          <w:tcPr>
            <w:tcW w:w="1134" w:type="dxa"/>
            <w:tcBorders>
              <w:top w:val="single" w:sz="4" w:space="0" w:color="000000"/>
              <w:left w:val="single" w:sz="4" w:space="0" w:color="auto"/>
              <w:bottom w:val="single" w:sz="4" w:space="0" w:color="000000"/>
              <w:right w:val="single" w:sz="4" w:space="0" w:color="000000"/>
            </w:tcBorders>
          </w:tcPr>
          <w:p w14:paraId="3A148E67" w14:textId="77777777" w:rsidR="0085584D" w:rsidRPr="00A469E4" w:rsidRDefault="0085584D" w:rsidP="00DD5090">
            <w:pPr>
              <w:pStyle w:val="ae"/>
              <w:tabs>
                <w:tab w:val="left" w:pos="1080"/>
              </w:tabs>
              <w:spacing w:after="0"/>
              <w:jc w:val="center"/>
              <w:rPr>
                <w:bCs/>
                <w:sz w:val="20"/>
                <w:szCs w:val="20"/>
              </w:rPr>
            </w:pPr>
            <w:r w:rsidRPr="00A469E4">
              <w:rPr>
                <w:bCs/>
                <w:sz w:val="20"/>
                <w:szCs w:val="20"/>
              </w:rPr>
              <w:t>-</w:t>
            </w:r>
          </w:p>
        </w:tc>
        <w:tc>
          <w:tcPr>
            <w:tcW w:w="1105" w:type="dxa"/>
            <w:gridSpan w:val="2"/>
            <w:tcBorders>
              <w:top w:val="single" w:sz="4" w:space="0" w:color="000000"/>
              <w:left w:val="single" w:sz="4" w:space="0" w:color="auto"/>
              <w:bottom w:val="single" w:sz="4" w:space="0" w:color="000000"/>
              <w:right w:val="single" w:sz="4" w:space="0" w:color="000000"/>
            </w:tcBorders>
          </w:tcPr>
          <w:p w14:paraId="41A7CDCD" w14:textId="77777777" w:rsidR="0085584D" w:rsidRPr="00A469E4" w:rsidRDefault="0085584D" w:rsidP="00DD5090">
            <w:pPr>
              <w:pStyle w:val="ae"/>
              <w:tabs>
                <w:tab w:val="left" w:pos="1080"/>
              </w:tabs>
              <w:spacing w:after="0"/>
              <w:ind w:firstLine="0"/>
              <w:jc w:val="center"/>
              <w:rPr>
                <w:sz w:val="20"/>
                <w:szCs w:val="20"/>
              </w:rPr>
            </w:pPr>
            <w:r w:rsidRPr="00A469E4">
              <w:rPr>
                <w:sz w:val="20"/>
                <w:szCs w:val="20"/>
              </w:rPr>
              <w:t>21</w:t>
            </w:r>
          </w:p>
        </w:tc>
      </w:tr>
      <w:tr w:rsidR="0085584D" w:rsidRPr="0040462C" w14:paraId="398137B7" w14:textId="77777777" w:rsidTr="00B37968">
        <w:tc>
          <w:tcPr>
            <w:tcW w:w="3119" w:type="dxa"/>
            <w:tcBorders>
              <w:top w:val="single" w:sz="4" w:space="0" w:color="000000"/>
              <w:left w:val="single" w:sz="4" w:space="0" w:color="000000"/>
              <w:bottom w:val="single" w:sz="4" w:space="0" w:color="000000"/>
            </w:tcBorders>
          </w:tcPr>
          <w:p w14:paraId="509E312B" w14:textId="77777777" w:rsidR="0085584D" w:rsidRPr="00A469E4" w:rsidRDefault="0085584D" w:rsidP="00DD5090">
            <w:pPr>
              <w:pStyle w:val="ae"/>
              <w:tabs>
                <w:tab w:val="left" w:pos="1080"/>
              </w:tabs>
              <w:spacing w:after="0"/>
              <w:ind w:firstLine="0"/>
              <w:rPr>
                <w:bCs/>
                <w:sz w:val="20"/>
                <w:szCs w:val="20"/>
              </w:rPr>
            </w:pPr>
            <w:r w:rsidRPr="00A469E4">
              <w:rPr>
                <w:bCs/>
                <w:sz w:val="20"/>
                <w:szCs w:val="20"/>
              </w:rPr>
              <w:t>Первенство и Чемпионаты Европы и мира</w:t>
            </w:r>
          </w:p>
        </w:tc>
        <w:tc>
          <w:tcPr>
            <w:tcW w:w="879" w:type="dxa"/>
            <w:tcBorders>
              <w:top w:val="single" w:sz="4" w:space="0" w:color="000000"/>
              <w:left w:val="single" w:sz="4" w:space="0" w:color="000000"/>
              <w:bottom w:val="single" w:sz="4" w:space="0" w:color="000000"/>
              <w:right w:val="single" w:sz="4" w:space="0" w:color="auto"/>
            </w:tcBorders>
          </w:tcPr>
          <w:p w14:paraId="5FD128A5" w14:textId="77777777" w:rsidR="0085584D" w:rsidRPr="00A469E4" w:rsidRDefault="0085584D" w:rsidP="00DD5090">
            <w:pPr>
              <w:pStyle w:val="ae"/>
              <w:tabs>
                <w:tab w:val="left" w:pos="1080"/>
              </w:tabs>
              <w:spacing w:after="0"/>
              <w:ind w:firstLine="0"/>
              <w:jc w:val="center"/>
              <w:rPr>
                <w:bCs/>
                <w:sz w:val="20"/>
                <w:szCs w:val="20"/>
              </w:rPr>
            </w:pPr>
            <w:r w:rsidRPr="00A469E4">
              <w:rPr>
                <w:bCs/>
                <w:sz w:val="20"/>
                <w:szCs w:val="20"/>
              </w:rPr>
              <w:t>1</w:t>
            </w:r>
          </w:p>
          <w:p w14:paraId="76111C9A" w14:textId="77777777" w:rsidR="0085584D" w:rsidRPr="00A469E4" w:rsidRDefault="0085584D" w:rsidP="00DD5090">
            <w:pPr>
              <w:pStyle w:val="ae"/>
              <w:tabs>
                <w:tab w:val="left" w:pos="1080"/>
              </w:tabs>
              <w:spacing w:after="0"/>
              <w:jc w:val="center"/>
              <w:rPr>
                <w:bCs/>
                <w:sz w:val="20"/>
                <w:szCs w:val="20"/>
              </w:rPr>
            </w:pPr>
          </w:p>
        </w:tc>
        <w:tc>
          <w:tcPr>
            <w:tcW w:w="1134" w:type="dxa"/>
            <w:tcBorders>
              <w:top w:val="single" w:sz="4" w:space="0" w:color="000000"/>
              <w:left w:val="single" w:sz="4" w:space="0" w:color="000000"/>
              <w:bottom w:val="single" w:sz="4" w:space="0" w:color="000000"/>
              <w:right w:val="single" w:sz="4" w:space="0" w:color="auto"/>
            </w:tcBorders>
          </w:tcPr>
          <w:p w14:paraId="098337E9" w14:textId="77777777" w:rsidR="0085584D" w:rsidRPr="00A469E4" w:rsidRDefault="0085584D" w:rsidP="00DD5090">
            <w:pPr>
              <w:pStyle w:val="ae"/>
              <w:tabs>
                <w:tab w:val="left" w:pos="1080"/>
              </w:tabs>
              <w:spacing w:after="0"/>
              <w:ind w:firstLine="0"/>
              <w:jc w:val="center"/>
              <w:rPr>
                <w:bCs/>
                <w:sz w:val="20"/>
                <w:szCs w:val="20"/>
              </w:rPr>
            </w:pPr>
            <w:r w:rsidRPr="00A469E4">
              <w:rPr>
                <w:bCs/>
                <w:sz w:val="20"/>
                <w:szCs w:val="20"/>
              </w:rPr>
              <w:t>2</w:t>
            </w:r>
          </w:p>
        </w:tc>
        <w:tc>
          <w:tcPr>
            <w:tcW w:w="1276" w:type="dxa"/>
            <w:tcBorders>
              <w:top w:val="single" w:sz="4" w:space="0" w:color="000000"/>
              <w:left w:val="single" w:sz="4" w:space="0" w:color="auto"/>
              <w:bottom w:val="single" w:sz="4" w:space="0" w:color="000000"/>
              <w:right w:val="single" w:sz="4" w:space="0" w:color="auto"/>
            </w:tcBorders>
          </w:tcPr>
          <w:p w14:paraId="0A0491C8" w14:textId="77777777" w:rsidR="0085584D" w:rsidRPr="00A469E4" w:rsidRDefault="0085584D" w:rsidP="00DD5090">
            <w:pPr>
              <w:pStyle w:val="ae"/>
              <w:tabs>
                <w:tab w:val="left" w:pos="1080"/>
              </w:tabs>
              <w:spacing w:after="0"/>
              <w:ind w:firstLine="0"/>
              <w:jc w:val="center"/>
              <w:rPr>
                <w:sz w:val="20"/>
                <w:szCs w:val="20"/>
              </w:rPr>
            </w:pPr>
            <w:r w:rsidRPr="00A469E4">
              <w:rPr>
                <w:sz w:val="20"/>
                <w:szCs w:val="20"/>
              </w:rPr>
              <w:t>-</w:t>
            </w:r>
          </w:p>
        </w:tc>
        <w:tc>
          <w:tcPr>
            <w:tcW w:w="992" w:type="dxa"/>
            <w:tcBorders>
              <w:top w:val="single" w:sz="4" w:space="0" w:color="000000"/>
              <w:left w:val="single" w:sz="4" w:space="0" w:color="auto"/>
              <w:bottom w:val="single" w:sz="4" w:space="0" w:color="000000"/>
              <w:right w:val="single" w:sz="4" w:space="0" w:color="000000"/>
            </w:tcBorders>
          </w:tcPr>
          <w:p w14:paraId="6C59589B" w14:textId="77777777" w:rsidR="0085584D" w:rsidRPr="00A469E4" w:rsidRDefault="0085584D" w:rsidP="00DD5090">
            <w:pPr>
              <w:pStyle w:val="ae"/>
              <w:tabs>
                <w:tab w:val="left" w:pos="1080"/>
              </w:tabs>
              <w:spacing w:after="0"/>
              <w:jc w:val="center"/>
              <w:rPr>
                <w:sz w:val="20"/>
                <w:szCs w:val="20"/>
                <w:lang w:val="en-US"/>
              </w:rPr>
            </w:pPr>
            <w:r w:rsidRPr="00A469E4">
              <w:rPr>
                <w:sz w:val="20"/>
                <w:szCs w:val="20"/>
                <w:lang w:val="en-US"/>
              </w:rPr>
              <w:t>-</w:t>
            </w:r>
          </w:p>
        </w:tc>
        <w:tc>
          <w:tcPr>
            <w:tcW w:w="1134" w:type="dxa"/>
            <w:tcBorders>
              <w:top w:val="single" w:sz="4" w:space="0" w:color="000000"/>
              <w:left w:val="single" w:sz="4" w:space="0" w:color="auto"/>
              <w:bottom w:val="single" w:sz="4" w:space="0" w:color="000000"/>
              <w:right w:val="single" w:sz="4" w:space="0" w:color="000000"/>
            </w:tcBorders>
          </w:tcPr>
          <w:p w14:paraId="3AA91FEE" w14:textId="77777777" w:rsidR="0085584D" w:rsidRPr="00A469E4" w:rsidRDefault="0085584D" w:rsidP="00DD5090">
            <w:pPr>
              <w:pStyle w:val="ae"/>
              <w:tabs>
                <w:tab w:val="left" w:pos="1080"/>
              </w:tabs>
              <w:spacing w:after="0"/>
              <w:jc w:val="center"/>
              <w:rPr>
                <w:sz w:val="20"/>
                <w:szCs w:val="20"/>
              </w:rPr>
            </w:pPr>
            <w:r w:rsidRPr="00A469E4">
              <w:rPr>
                <w:sz w:val="20"/>
                <w:szCs w:val="20"/>
              </w:rPr>
              <w:t>-</w:t>
            </w:r>
          </w:p>
        </w:tc>
        <w:tc>
          <w:tcPr>
            <w:tcW w:w="1105" w:type="dxa"/>
            <w:gridSpan w:val="2"/>
            <w:tcBorders>
              <w:top w:val="single" w:sz="4" w:space="0" w:color="000000"/>
              <w:left w:val="single" w:sz="4" w:space="0" w:color="auto"/>
              <w:bottom w:val="single" w:sz="4" w:space="0" w:color="000000"/>
              <w:right w:val="single" w:sz="4" w:space="0" w:color="000000"/>
            </w:tcBorders>
          </w:tcPr>
          <w:p w14:paraId="053ABD6A" w14:textId="77777777" w:rsidR="0085584D" w:rsidRPr="00A469E4" w:rsidRDefault="0085584D" w:rsidP="00DD5090">
            <w:pPr>
              <w:pStyle w:val="ae"/>
              <w:tabs>
                <w:tab w:val="left" w:pos="1080"/>
              </w:tabs>
              <w:spacing w:after="0"/>
              <w:ind w:firstLine="0"/>
              <w:jc w:val="center"/>
              <w:rPr>
                <w:sz w:val="20"/>
                <w:szCs w:val="20"/>
                <w:lang w:val="en-US"/>
              </w:rPr>
            </w:pPr>
            <w:r w:rsidRPr="00A469E4">
              <w:rPr>
                <w:sz w:val="20"/>
                <w:szCs w:val="20"/>
                <w:lang w:val="en-US"/>
              </w:rPr>
              <w:t>3</w:t>
            </w:r>
          </w:p>
        </w:tc>
      </w:tr>
      <w:tr w:rsidR="0085584D" w:rsidRPr="0040462C" w14:paraId="68B1F2DA" w14:textId="77777777" w:rsidTr="00B37968">
        <w:tc>
          <w:tcPr>
            <w:tcW w:w="8551" w:type="dxa"/>
            <w:gridSpan w:val="7"/>
            <w:tcBorders>
              <w:top w:val="single" w:sz="4" w:space="0" w:color="000000"/>
              <w:left w:val="single" w:sz="4" w:space="0" w:color="000000"/>
              <w:bottom w:val="single" w:sz="4" w:space="0" w:color="000000"/>
              <w:right w:val="single" w:sz="4" w:space="0" w:color="000000"/>
            </w:tcBorders>
          </w:tcPr>
          <w:p w14:paraId="2D4347C4" w14:textId="0A8992C0" w:rsidR="0085584D" w:rsidRPr="00A469E4" w:rsidRDefault="002F6112" w:rsidP="002F6112">
            <w:pPr>
              <w:pStyle w:val="ae"/>
              <w:tabs>
                <w:tab w:val="left" w:pos="1080"/>
              </w:tabs>
              <w:spacing w:after="0"/>
              <w:ind w:firstLine="0"/>
              <w:rPr>
                <w:b/>
                <w:bCs/>
                <w:sz w:val="20"/>
                <w:szCs w:val="20"/>
              </w:rPr>
            </w:pPr>
            <w:r>
              <w:rPr>
                <w:b/>
                <w:bCs/>
                <w:sz w:val="20"/>
                <w:szCs w:val="20"/>
              </w:rPr>
              <w:t>И</w:t>
            </w:r>
            <w:r w:rsidR="0085584D" w:rsidRPr="00A469E4">
              <w:rPr>
                <w:b/>
                <w:bCs/>
                <w:sz w:val="20"/>
                <w:szCs w:val="20"/>
              </w:rPr>
              <w:t>того</w:t>
            </w:r>
          </w:p>
        </w:tc>
        <w:tc>
          <w:tcPr>
            <w:tcW w:w="1089" w:type="dxa"/>
            <w:tcBorders>
              <w:top w:val="single" w:sz="4" w:space="0" w:color="000000"/>
              <w:left w:val="single" w:sz="4" w:space="0" w:color="auto"/>
              <w:bottom w:val="single" w:sz="4" w:space="0" w:color="000000"/>
              <w:right w:val="single" w:sz="4" w:space="0" w:color="000000"/>
            </w:tcBorders>
          </w:tcPr>
          <w:p w14:paraId="0924ED58" w14:textId="77777777" w:rsidR="0085584D" w:rsidRPr="00A469E4" w:rsidRDefault="0085584D" w:rsidP="00DD5090">
            <w:pPr>
              <w:pStyle w:val="ae"/>
              <w:tabs>
                <w:tab w:val="left" w:pos="1080"/>
              </w:tabs>
              <w:spacing w:after="0"/>
              <w:ind w:firstLine="0"/>
              <w:jc w:val="center"/>
              <w:rPr>
                <w:b/>
                <w:bCs/>
                <w:sz w:val="20"/>
                <w:szCs w:val="20"/>
                <w:lang w:val="en-US"/>
              </w:rPr>
            </w:pPr>
            <w:r w:rsidRPr="00A469E4">
              <w:rPr>
                <w:b/>
                <w:bCs/>
                <w:sz w:val="20"/>
                <w:szCs w:val="20"/>
              </w:rPr>
              <w:t>54</w:t>
            </w:r>
            <w:r w:rsidRPr="00A469E4">
              <w:rPr>
                <w:b/>
                <w:bCs/>
                <w:sz w:val="20"/>
                <w:szCs w:val="20"/>
                <w:lang w:val="en-US"/>
              </w:rPr>
              <w:t>7</w:t>
            </w:r>
          </w:p>
        </w:tc>
      </w:tr>
    </w:tbl>
    <w:p w14:paraId="0DBE83A5" w14:textId="77777777" w:rsidR="0085584D" w:rsidRPr="0040462C" w:rsidRDefault="0085584D" w:rsidP="0085584D">
      <w:pPr>
        <w:pStyle w:val="ae"/>
        <w:tabs>
          <w:tab w:val="left" w:pos="1080"/>
        </w:tabs>
        <w:spacing w:after="0"/>
      </w:pPr>
      <w:r w:rsidRPr="0040462C">
        <w:t>В 2025 году Комитетом продолжена работа, направленная на решение проблем детской и подростковой преступности, наркомании и алкоголизма в молодежной среде. Комитетом совместно с подведомственными спортивными школами проводится профилактическая работа с несовершеннолетними, состоящими в КДН, находящимися в социально опасном положении. За отчетный период было проведено 5 мероприятий, в которых были задействованы несовершеннолетние, состоящие на учетах в КДН, ПДН.</w:t>
      </w:r>
    </w:p>
    <w:p w14:paraId="60CCFA60" w14:textId="77777777" w:rsidR="0085584D" w:rsidRPr="0040462C" w:rsidRDefault="0085584D" w:rsidP="0085584D">
      <w:pPr>
        <w:pStyle w:val="ae"/>
        <w:tabs>
          <w:tab w:val="left" w:pos="1080"/>
        </w:tabs>
        <w:spacing w:after="0"/>
        <w:rPr>
          <w:iCs/>
        </w:rPr>
      </w:pPr>
      <w:r w:rsidRPr="0040462C">
        <w:rPr>
          <w:iCs/>
        </w:rPr>
        <w:t xml:space="preserve">Сотрудники Комитета и тренеры спортивных школ выходят по месту жительства несовершеннолетних, состоящих на учетах КДН и ПДН, проводят разъяснительные беседы с подростками и их родителями по привлечению их к занятиям физической культурой и спортом, ведению здорового образа жизни. В 2025 году профилактические работы были проведены с более 23 подростками, состоящими на учетах в КДН и ПДН и их законными представителями. </w:t>
      </w:r>
      <w:r w:rsidRPr="0040462C">
        <w:rPr>
          <w:iCs/>
        </w:rPr>
        <w:tab/>
        <w:t xml:space="preserve"> </w:t>
      </w:r>
    </w:p>
    <w:p w14:paraId="32AE1FE0" w14:textId="77777777" w:rsidR="0085584D" w:rsidRPr="0040462C" w:rsidRDefault="0085584D" w:rsidP="0085584D">
      <w:pPr>
        <w:pStyle w:val="ae"/>
        <w:tabs>
          <w:tab w:val="left" w:pos="1080"/>
        </w:tabs>
        <w:spacing w:after="0"/>
        <w:rPr>
          <w:iCs/>
        </w:rPr>
      </w:pPr>
      <w:r w:rsidRPr="0040462C">
        <w:rPr>
          <w:iCs/>
        </w:rPr>
        <w:t xml:space="preserve">В спортивных залах, в спортивных школах </w:t>
      </w:r>
      <w:proofErr w:type="spellStart"/>
      <w:r w:rsidRPr="0040462C">
        <w:rPr>
          <w:iCs/>
        </w:rPr>
        <w:t>Тахтамукаского</w:t>
      </w:r>
      <w:proofErr w:type="spellEnd"/>
      <w:r w:rsidRPr="0040462C">
        <w:rPr>
          <w:iCs/>
        </w:rPr>
        <w:t xml:space="preserve"> района на мероприятиях развешиваются плакаты, баннеры, выражающие негативное отношение к экстремизму и терроризму, наркотикам, алкоголю и табакокурению, а также информационных материалов, пропагандирующих здоровый образ жизни для того, чтобы донести до детей и подростков о вреде наркотиков и алкоголя.  </w:t>
      </w:r>
    </w:p>
    <w:p w14:paraId="5D099689" w14:textId="77777777" w:rsidR="0085584D" w:rsidRPr="0040462C" w:rsidRDefault="0085584D" w:rsidP="002F6112">
      <w:pPr>
        <w:pStyle w:val="ae"/>
        <w:tabs>
          <w:tab w:val="left" w:pos="1080"/>
        </w:tabs>
        <w:spacing w:after="0"/>
      </w:pPr>
      <w:r w:rsidRPr="0040462C">
        <w:rPr>
          <w:iCs/>
        </w:rPr>
        <w:t xml:space="preserve"> Комитетом для привлечения детей, молодежи, взрослого населения нашего района ведётся планомерная и целенаправленная работа с использованием различных форм агитации и пропаганды физической культуры и спорта. Все значительные события физкультурно-массовой и спортивно-оздоровительной направленности получают отражение в районных СМИ, а также публикуются в социальных сетях на страницах Комитета и администрации МО «Тахтамукайский район».  Регулярно освещаются достижения ведущих спортсменов на районных, республиканских соревнованиях, чемпионатах, первенствах России, Европы и мира. </w:t>
      </w:r>
    </w:p>
    <w:p w14:paraId="254E4A41" w14:textId="77777777" w:rsidR="002F6112" w:rsidRDefault="0085584D" w:rsidP="002F6112">
      <w:pPr>
        <w:pStyle w:val="ae"/>
        <w:tabs>
          <w:tab w:val="left" w:pos="1080"/>
        </w:tabs>
        <w:spacing w:after="0"/>
        <w:rPr>
          <w:b/>
        </w:rPr>
      </w:pPr>
      <w:r w:rsidRPr="002F6112">
        <w:rPr>
          <w:b/>
          <w:u w:val="single"/>
        </w:rPr>
        <w:t>Показатель 23.</w:t>
      </w:r>
      <w:r w:rsidRPr="002F6112">
        <w:t xml:space="preserve"> </w:t>
      </w:r>
      <w:r w:rsidRPr="002F6112">
        <w:rPr>
          <w:b/>
        </w:rPr>
        <w:t>Доля населения, систематически занимающегося физической культурой и спортом.</w:t>
      </w:r>
    </w:p>
    <w:p w14:paraId="772B3B9B" w14:textId="691D54E2" w:rsidR="0085584D" w:rsidRPr="00344780" w:rsidRDefault="0085584D" w:rsidP="002F6112">
      <w:pPr>
        <w:pStyle w:val="ae"/>
        <w:tabs>
          <w:tab w:val="left" w:pos="1080"/>
        </w:tabs>
        <w:spacing w:after="0"/>
        <w:rPr>
          <w:rStyle w:val="afa"/>
          <w:i w:val="0"/>
          <w:iCs/>
        </w:rPr>
      </w:pPr>
      <w:r w:rsidRPr="00344780">
        <w:t>В 202</w:t>
      </w:r>
      <w:r>
        <w:t>5</w:t>
      </w:r>
      <w:r w:rsidRPr="00344780">
        <w:t xml:space="preserve"> году доля населения, систематически занимающегося</w:t>
      </w:r>
      <w:r w:rsidR="008C6546">
        <w:t xml:space="preserve"> </w:t>
      </w:r>
      <w:r w:rsidR="008C6546" w:rsidRPr="00344780">
        <w:t>физической</w:t>
      </w:r>
      <w:r w:rsidR="008C6546">
        <w:t xml:space="preserve"> </w:t>
      </w:r>
      <w:r w:rsidR="008C6546" w:rsidRPr="00344780">
        <w:t>культурой</w:t>
      </w:r>
      <w:r w:rsidR="008C6546">
        <w:t xml:space="preserve"> </w:t>
      </w:r>
      <w:r w:rsidR="008C6546" w:rsidRPr="00344780">
        <w:t>и спортом,</w:t>
      </w:r>
      <w:r w:rsidRPr="00344780">
        <w:t xml:space="preserve"> составила </w:t>
      </w:r>
      <w:r>
        <w:t>60,0</w:t>
      </w:r>
      <w:r w:rsidRPr="00344780">
        <w:t xml:space="preserve">%, </w:t>
      </w:r>
      <w:r w:rsidRPr="00344780">
        <w:rPr>
          <w:rStyle w:val="afa"/>
          <w:i w:val="0"/>
          <w:iCs/>
        </w:rPr>
        <w:t>это показатель и составит в 202</w:t>
      </w:r>
      <w:r>
        <w:rPr>
          <w:rStyle w:val="afa"/>
          <w:i w:val="0"/>
          <w:iCs/>
        </w:rPr>
        <w:t>6</w:t>
      </w:r>
      <w:r w:rsidRPr="00344780">
        <w:rPr>
          <w:rStyle w:val="afa"/>
          <w:i w:val="0"/>
          <w:iCs/>
        </w:rPr>
        <w:t xml:space="preserve"> году </w:t>
      </w:r>
      <w:r>
        <w:rPr>
          <w:rStyle w:val="afa"/>
          <w:i w:val="0"/>
          <w:iCs/>
        </w:rPr>
        <w:t>62,0</w:t>
      </w:r>
      <w:r w:rsidRPr="00344780">
        <w:rPr>
          <w:rStyle w:val="afa"/>
          <w:i w:val="0"/>
          <w:iCs/>
        </w:rPr>
        <w:t>%, в 202</w:t>
      </w:r>
      <w:r>
        <w:rPr>
          <w:rStyle w:val="afa"/>
          <w:i w:val="0"/>
          <w:iCs/>
        </w:rPr>
        <w:t>7</w:t>
      </w:r>
      <w:r w:rsidRPr="00344780">
        <w:rPr>
          <w:rStyle w:val="afa"/>
          <w:i w:val="0"/>
          <w:iCs/>
        </w:rPr>
        <w:t xml:space="preserve"> году </w:t>
      </w:r>
      <w:r>
        <w:rPr>
          <w:rStyle w:val="afa"/>
          <w:i w:val="0"/>
          <w:iCs/>
        </w:rPr>
        <w:t>64,0</w:t>
      </w:r>
      <w:r w:rsidRPr="00344780">
        <w:rPr>
          <w:rStyle w:val="afa"/>
          <w:i w:val="0"/>
          <w:iCs/>
        </w:rPr>
        <w:t>% и к 202</w:t>
      </w:r>
      <w:r>
        <w:rPr>
          <w:rStyle w:val="afa"/>
          <w:i w:val="0"/>
          <w:iCs/>
        </w:rPr>
        <w:t>8</w:t>
      </w:r>
      <w:r w:rsidRPr="00344780">
        <w:rPr>
          <w:rStyle w:val="afa"/>
          <w:i w:val="0"/>
          <w:iCs/>
        </w:rPr>
        <w:t xml:space="preserve"> году достигнет 6</w:t>
      </w:r>
      <w:r>
        <w:rPr>
          <w:rStyle w:val="afa"/>
          <w:i w:val="0"/>
          <w:iCs/>
        </w:rPr>
        <w:t>6</w:t>
      </w:r>
      <w:r w:rsidRPr="00344780">
        <w:rPr>
          <w:rStyle w:val="afa"/>
          <w:i w:val="0"/>
          <w:iCs/>
        </w:rPr>
        <w:t>,0%.</w:t>
      </w:r>
    </w:p>
    <w:p w14:paraId="509A9A99" w14:textId="77777777" w:rsidR="0085584D" w:rsidRPr="00344780" w:rsidRDefault="0085584D" w:rsidP="002F6112">
      <w:pPr>
        <w:pStyle w:val="ae"/>
        <w:tabs>
          <w:tab w:val="left" w:pos="1080"/>
        </w:tabs>
        <w:spacing w:after="0"/>
        <w:rPr>
          <w:b/>
        </w:rPr>
      </w:pPr>
      <w:r w:rsidRPr="002F6112">
        <w:rPr>
          <w:b/>
          <w:u w:val="single"/>
        </w:rPr>
        <w:t>Показатель 23.1</w:t>
      </w:r>
      <w:r w:rsidRPr="002F6112">
        <w:rPr>
          <w:b/>
        </w:rPr>
        <w:t xml:space="preserve"> Доля обучающихся, систематически занимающихся физической культурой и спортом, в общей численности обучающихся.</w:t>
      </w:r>
    </w:p>
    <w:p w14:paraId="5629D1FF" w14:textId="48CFB1A4" w:rsidR="0085584D" w:rsidRPr="00344780" w:rsidRDefault="0085584D" w:rsidP="0085584D">
      <w:pPr>
        <w:pStyle w:val="ae"/>
        <w:tabs>
          <w:tab w:val="left" w:pos="1080"/>
        </w:tabs>
        <w:spacing w:after="0"/>
        <w:rPr>
          <w:rStyle w:val="afa"/>
          <w:i w:val="0"/>
          <w:iCs/>
        </w:rPr>
      </w:pPr>
      <w:r w:rsidRPr="00344780">
        <w:t>Доля обучающихся, систематически занимающихся физической культурой и спортом, в</w:t>
      </w:r>
      <w:r w:rsidRPr="00344780">
        <w:rPr>
          <w:shd w:val="clear" w:color="auto" w:fill="F5F5F5"/>
        </w:rPr>
        <w:t xml:space="preserve"> </w:t>
      </w:r>
      <w:r w:rsidRPr="00344780">
        <w:lastRenderedPageBreak/>
        <w:t>общей численности обучающихся в 202</w:t>
      </w:r>
      <w:r>
        <w:t>5</w:t>
      </w:r>
      <w:r w:rsidRPr="00344780">
        <w:t xml:space="preserve"> году составила </w:t>
      </w:r>
      <w:r w:rsidR="002F6112">
        <w:t>97,3</w:t>
      </w:r>
      <w:r w:rsidRPr="00344780">
        <w:t>%, будет иметь тенденцию к росту</w:t>
      </w:r>
      <w:r w:rsidRPr="00344780">
        <w:rPr>
          <w:shd w:val="clear" w:color="auto" w:fill="F5F5F5"/>
        </w:rPr>
        <w:t xml:space="preserve"> </w:t>
      </w:r>
      <w:r w:rsidRPr="00344780">
        <w:t xml:space="preserve">и </w:t>
      </w:r>
      <w:r w:rsidRPr="00344780">
        <w:rPr>
          <w:rStyle w:val="afa"/>
          <w:i w:val="0"/>
          <w:iCs/>
        </w:rPr>
        <w:t>это показатель и составит в 202</w:t>
      </w:r>
      <w:r>
        <w:rPr>
          <w:rStyle w:val="afa"/>
          <w:i w:val="0"/>
          <w:iCs/>
        </w:rPr>
        <w:t xml:space="preserve">6 </w:t>
      </w:r>
      <w:r w:rsidRPr="00344780">
        <w:rPr>
          <w:rStyle w:val="afa"/>
          <w:i w:val="0"/>
          <w:iCs/>
        </w:rPr>
        <w:t xml:space="preserve">году </w:t>
      </w:r>
      <w:r w:rsidR="002F6112">
        <w:rPr>
          <w:rStyle w:val="afa"/>
          <w:i w:val="0"/>
          <w:iCs/>
        </w:rPr>
        <w:t>97,8</w:t>
      </w:r>
      <w:r w:rsidRPr="00344780">
        <w:rPr>
          <w:rStyle w:val="afa"/>
          <w:i w:val="0"/>
          <w:iCs/>
        </w:rPr>
        <w:t>%, в 202</w:t>
      </w:r>
      <w:r>
        <w:rPr>
          <w:rStyle w:val="afa"/>
          <w:i w:val="0"/>
          <w:iCs/>
        </w:rPr>
        <w:t>7</w:t>
      </w:r>
      <w:r w:rsidRPr="00344780">
        <w:rPr>
          <w:rStyle w:val="afa"/>
          <w:i w:val="0"/>
          <w:iCs/>
        </w:rPr>
        <w:t xml:space="preserve"> году </w:t>
      </w:r>
      <w:r w:rsidR="002F6112">
        <w:rPr>
          <w:rStyle w:val="afa"/>
          <w:i w:val="0"/>
          <w:iCs/>
        </w:rPr>
        <w:t>98,5</w:t>
      </w:r>
      <w:r w:rsidRPr="00344780">
        <w:rPr>
          <w:rStyle w:val="afa"/>
          <w:i w:val="0"/>
          <w:iCs/>
        </w:rPr>
        <w:t>% и к 202</w:t>
      </w:r>
      <w:r>
        <w:rPr>
          <w:rStyle w:val="afa"/>
          <w:i w:val="0"/>
          <w:iCs/>
        </w:rPr>
        <w:t>8</w:t>
      </w:r>
      <w:r w:rsidRPr="00344780">
        <w:rPr>
          <w:rStyle w:val="afa"/>
          <w:i w:val="0"/>
          <w:iCs/>
        </w:rPr>
        <w:t xml:space="preserve"> году достигнет </w:t>
      </w:r>
      <w:r w:rsidR="002F6112">
        <w:rPr>
          <w:rStyle w:val="afa"/>
          <w:i w:val="0"/>
          <w:iCs/>
        </w:rPr>
        <w:t>100</w:t>
      </w:r>
      <w:r w:rsidRPr="00344780">
        <w:rPr>
          <w:rStyle w:val="afa"/>
          <w:i w:val="0"/>
          <w:iCs/>
        </w:rPr>
        <w:t>%.</w:t>
      </w:r>
    </w:p>
    <w:p w14:paraId="1D6A0B7D" w14:textId="77777777" w:rsidR="0085584D" w:rsidRPr="00344780" w:rsidRDefault="0085584D" w:rsidP="0085584D">
      <w:pPr>
        <w:pStyle w:val="af2"/>
        <w:ind w:firstLine="567"/>
        <w:rPr>
          <w:b/>
          <w:color w:val="FF0000"/>
          <w:sz w:val="24"/>
          <w:szCs w:val="24"/>
          <w:u w:val="single"/>
        </w:rPr>
      </w:pPr>
      <w:r w:rsidRPr="00344780">
        <w:rPr>
          <w:b/>
          <w:color w:val="FF0000"/>
          <w:sz w:val="24"/>
          <w:szCs w:val="24"/>
          <w:u w:val="single"/>
        </w:rPr>
        <w:t>ЖИЛИЩНОЕ СТРОИТЕЛЬСТВО И ОБЕСПЕЧЕНИЕ ГРАЖДАН ЖИЛЬЕМ</w:t>
      </w:r>
    </w:p>
    <w:p w14:paraId="08478AD0" w14:textId="77777777" w:rsidR="0085584D" w:rsidRPr="00344780" w:rsidRDefault="0085584D" w:rsidP="0085584D">
      <w:pPr>
        <w:pStyle w:val="af2"/>
        <w:ind w:firstLine="567"/>
        <w:rPr>
          <w:sz w:val="24"/>
          <w:szCs w:val="24"/>
        </w:rPr>
      </w:pPr>
      <w:r w:rsidRPr="00344780">
        <w:rPr>
          <w:sz w:val="24"/>
          <w:szCs w:val="24"/>
        </w:rPr>
        <w:t>Улучшение жилищных условий было и остается одной из основных потребностей населения. Вопросы жилищного строительства постоянно находятся под пристальным вниманием местной власти.</w:t>
      </w:r>
    </w:p>
    <w:p w14:paraId="3BA4FD38" w14:textId="77777777" w:rsidR="0085584D" w:rsidRPr="002F6112" w:rsidRDefault="0085584D" w:rsidP="0085584D">
      <w:pPr>
        <w:ind w:firstLine="709"/>
        <w:jc w:val="both"/>
      </w:pPr>
      <w:r w:rsidRPr="00344780">
        <w:t xml:space="preserve">Для поддержания объемов строительства жилья районной администрацией разрабатываются новые территории под жилищное строительство в соответствии с документами территориального планирования, а также ведется работа с инвесторами по </w:t>
      </w:r>
      <w:r w:rsidRPr="002F6112">
        <w:t xml:space="preserve">освоению уже выделенных земельных участков. </w:t>
      </w:r>
    </w:p>
    <w:p w14:paraId="7D80C708" w14:textId="17C0C2DF" w:rsidR="002F6112" w:rsidRPr="002F6112" w:rsidRDefault="0085584D" w:rsidP="002F6112">
      <w:pPr>
        <w:ind w:right="99" w:firstLine="567"/>
        <w:jc w:val="both"/>
        <w:rPr>
          <w:bCs/>
        </w:rPr>
      </w:pPr>
      <w:r w:rsidRPr="002F6112">
        <w:rPr>
          <w:rStyle w:val="afa"/>
          <w:b/>
          <w:i w:val="0"/>
          <w:iCs/>
          <w:u w:val="single"/>
        </w:rPr>
        <w:t>Показатель 24</w:t>
      </w:r>
      <w:r w:rsidRPr="002F6112">
        <w:rPr>
          <w:rStyle w:val="afa"/>
          <w:b/>
          <w:iCs/>
          <w:u w:val="single"/>
        </w:rPr>
        <w:t>.</w:t>
      </w:r>
      <w:r w:rsidRPr="002F6112">
        <w:rPr>
          <w:rStyle w:val="afa"/>
          <w:b/>
          <w:i w:val="0"/>
          <w:iCs/>
          <w:u w:val="single"/>
        </w:rPr>
        <w:t xml:space="preserve"> </w:t>
      </w:r>
      <w:r w:rsidRPr="002F6112">
        <w:rPr>
          <w:b/>
        </w:rPr>
        <w:t>Общая площадь жилых помещений, приходящаяся в среднем на одного жителя, - всего кв. м</w:t>
      </w:r>
      <w:r w:rsidR="00443E19">
        <w:rPr>
          <w:b/>
        </w:rPr>
        <w:t>.</w:t>
      </w:r>
      <w:r w:rsidR="002F6112" w:rsidRPr="002F6112">
        <w:rPr>
          <w:b/>
        </w:rPr>
        <w:t xml:space="preserve"> </w:t>
      </w:r>
      <w:r w:rsidR="002F6112" w:rsidRPr="002F6112">
        <w:rPr>
          <w:bCs/>
        </w:rPr>
        <w:t>-</w:t>
      </w:r>
      <w:r w:rsidR="002F6112" w:rsidRPr="002F6112">
        <w:rPr>
          <w:bCs/>
          <w:i/>
          <w:iCs/>
        </w:rPr>
        <w:t xml:space="preserve"> </w:t>
      </w:r>
      <w:r w:rsidR="002F6112" w:rsidRPr="002F6112">
        <w:rPr>
          <w:bCs/>
          <w:i/>
          <w:iCs/>
          <w:color w:val="000000"/>
        </w:rPr>
        <w:t>Показатель не указывается на основании ч.10 ст.5 ФЗ от 29.11.2007 года №282-ФЗ «Об официальном статистическом учете и системе государственной статистики в Российской Федерации» на основании письма №04-536 от 23.04.2026 года Комитета РА по взаимодействию с органами местного самоуправления.</w:t>
      </w:r>
    </w:p>
    <w:p w14:paraId="1C3AE485" w14:textId="124572D7" w:rsidR="002F6112" w:rsidRPr="002F6112" w:rsidRDefault="0085584D" w:rsidP="002F6112">
      <w:pPr>
        <w:ind w:right="99" w:firstLine="567"/>
        <w:jc w:val="both"/>
        <w:rPr>
          <w:bCs/>
        </w:rPr>
      </w:pPr>
      <w:r w:rsidRPr="002F6112">
        <w:rPr>
          <w:b/>
          <w:u w:val="single"/>
        </w:rPr>
        <w:t>Показатель 24.1.</w:t>
      </w:r>
      <w:r w:rsidRPr="002F6112">
        <w:rPr>
          <w:b/>
        </w:rPr>
        <w:t xml:space="preserve"> в том числе введенная в действие за год, кв. м.</w:t>
      </w:r>
      <w:r w:rsidR="002F6112" w:rsidRPr="002F6112">
        <w:rPr>
          <w:b/>
        </w:rPr>
        <w:t xml:space="preserve"> </w:t>
      </w:r>
      <w:r w:rsidR="002F6112" w:rsidRPr="002F6112">
        <w:rPr>
          <w:bCs/>
        </w:rPr>
        <w:t>-</w:t>
      </w:r>
      <w:r w:rsidR="002F6112" w:rsidRPr="002F6112">
        <w:rPr>
          <w:bCs/>
          <w:i/>
          <w:iCs/>
        </w:rPr>
        <w:t xml:space="preserve"> </w:t>
      </w:r>
      <w:r w:rsidR="002F6112" w:rsidRPr="002F6112">
        <w:rPr>
          <w:bCs/>
          <w:i/>
          <w:iCs/>
          <w:color w:val="000000"/>
        </w:rPr>
        <w:t>Показатель не указывается на основании ч.10 ст.5 ФЗ от 29.11.2007 года №282-ФЗ «Об официальном статистическом учете и системе государственной статистики в Российской Федерации» на основании письма №04-536 от 23.04.2026 года Комитета РА по взаимодействию с органами местного самоуправления.</w:t>
      </w:r>
    </w:p>
    <w:p w14:paraId="3FA40E90" w14:textId="43A658F3" w:rsidR="0085584D" w:rsidRPr="00B37968" w:rsidRDefault="0085584D" w:rsidP="0085584D">
      <w:pPr>
        <w:ind w:firstLine="709"/>
        <w:jc w:val="both"/>
        <w:rPr>
          <w:b/>
        </w:rPr>
      </w:pPr>
      <w:bookmarkStart w:id="7" w:name="_Hlk163747695"/>
      <w:r w:rsidRPr="00B37968">
        <w:rPr>
          <w:b/>
          <w:u w:val="single"/>
        </w:rPr>
        <w:t>Показатель 25</w:t>
      </w:r>
      <w:r w:rsidRPr="00B37968">
        <w:rPr>
          <w:u w:val="single"/>
        </w:rPr>
        <w:t>.</w:t>
      </w:r>
      <w:r w:rsidRPr="00B37968">
        <w:t xml:space="preserve"> </w:t>
      </w:r>
      <w:r w:rsidRPr="00B37968">
        <w:rPr>
          <w:b/>
        </w:rPr>
        <w:t>Площадь земельных участков, предоставленных для строительства в расчете на 10 тыс. человек населения</w:t>
      </w:r>
      <w:r w:rsidR="002F6112" w:rsidRPr="00B37968">
        <w:rPr>
          <w:b/>
        </w:rPr>
        <w:t xml:space="preserve"> </w:t>
      </w:r>
    </w:p>
    <w:p w14:paraId="13CF7206" w14:textId="77777777" w:rsidR="0085584D" w:rsidRPr="00B37968" w:rsidRDefault="0085584D" w:rsidP="0085584D">
      <w:pPr>
        <w:ind w:firstLine="709"/>
        <w:jc w:val="both"/>
        <w:rPr>
          <w:b/>
        </w:rPr>
      </w:pPr>
      <w:r w:rsidRPr="00B37968">
        <w:rPr>
          <w:b/>
          <w:u w:val="single"/>
        </w:rPr>
        <w:t>Показатель 25.1.</w:t>
      </w:r>
      <w:r w:rsidRPr="00B37968">
        <w:rPr>
          <w:b/>
        </w:rPr>
        <w:t xml:space="preserve"> в том числе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(гектаров).</w:t>
      </w:r>
    </w:p>
    <w:p w14:paraId="35DD00F5" w14:textId="788DBF7E" w:rsidR="0085584D" w:rsidRPr="00B37968" w:rsidRDefault="0085584D" w:rsidP="00027FA9">
      <w:pPr>
        <w:autoSpaceDE w:val="0"/>
        <w:autoSpaceDN w:val="0"/>
        <w:adjustRightInd w:val="0"/>
        <w:ind w:firstLine="540"/>
        <w:jc w:val="both"/>
      </w:pPr>
      <w:r w:rsidRPr="00B37968">
        <w:t>Площадь земельных</w:t>
      </w:r>
      <w:r w:rsidR="002C2A99" w:rsidRPr="00B37968">
        <w:t xml:space="preserve"> </w:t>
      </w:r>
      <w:r w:rsidRPr="00B37968">
        <w:t>участков</w:t>
      </w:r>
      <w:r w:rsidR="002C2A99" w:rsidRPr="00B37968">
        <w:t xml:space="preserve">, </w:t>
      </w:r>
      <w:r w:rsidRPr="00B37968">
        <w:t>предоставленных для строительства в расчете на 10 тыс. чел. населения в 2025 году составила 2,2 га. Данный показатель в 2026 году составит 2,3</w:t>
      </w:r>
      <w:r w:rsidR="00B37968" w:rsidRPr="00B37968">
        <w:t xml:space="preserve"> </w:t>
      </w:r>
      <w:r w:rsidRPr="00B37968">
        <w:t>га, в 2027 году – 2,3 га, в 2028 году составит 2,4 га.</w:t>
      </w:r>
    </w:p>
    <w:p w14:paraId="7A7A774A" w14:textId="77777777" w:rsidR="0085584D" w:rsidRPr="00344780" w:rsidRDefault="0085584D" w:rsidP="0085584D">
      <w:pPr>
        <w:autoSpaceDE w:val="0"/>
        <w:autoSpaceDN w:val="0"/>
        <w:adjustRightInd w:val="0"/>
        <w:ind w:firstLine="540"/>
        <w:jc w:val="both"/>
      </w:pPr>
      <w:r w:rsidRPr="00B37968">
        <w:t>Земельные участки, предоставленные для жилищного строительства в 2025 году составили 2 га, в 2026 году плановый показатель составит – 2,1 га, в 2027 году – 2,1га, в 2028 году – 2,2 га.</w:t>
      </w:r>
      <w:r w:rsidRPr="00344780">
        <w:t xml:space="preserve"> </w:t>
      </w:r>
    </w:p>
    <w:bookmarkEnd w:id="7"/>
    <w:p w14:paraId="473F4C3E" w14:textId="2C25FC54" w:rsidR="0085584D" w:rsidRPr="00344780" w:rsidRDefault="0085584D" w:rsidP="0085584D">
      <w:pPr>
        <w:tabs>
          <w:tab w:val="left" w:pos="1260"/>
        </w:tabs>
        <w:autoSpaceDE w:val="0"/>
        <w:autoSpaceDN w:val="0"/>
        <w:adjustRightInd w:val="0"/>
        <w:ind w:firstLine="709"/>
        <w:jc w:val="both"/>
        <w:rPr>
          <w:b/>
          <w:color w:val="FF0000"/>
          <w:u w:val="single"/>
        </w:rPr>
      </w:pPr>
      <w:r w:rsidRPr="00344780">
        <w:rPr>
          <w:b/>
        </w:rPr>
        <w:t xml:space="preserve"> </w:t>
      </w:r>
      <w:r w:rsidRPr="00344780">
        <w:rPr>
          <w:b/>
          <w:color w:val="FF0000"/>
          <w:u w:val="single"/>
        </w:rPr>
        <w:t>ЖИЛИЩНО-КОММУНАЛЬНОЕ ХОЗЯЙСТВО</w:t>
      </w:r>
    </w:p>
    <w:p w14:paraId="625CB1D3" w14:textId="77777777" w:rsidR="0085584D" w:rsidRPr="00344780" w:rsidRDefault="0085584D" w:rsidP="00027FA9">
      <w:pPr>
        <w:widowControl w:val="0"/>
        <w:shd w:val="clear" w:color="auto" w:fill="FFFFFF"/>
        <w:autoSpaceDE w:val="0"/>
        <w:autoSpaceDN w:val="0"/>
        <w:adjustRightInd w:val="0"/>
        <w:ind w:firstLine="708"/>
        <w:jc w:val="both"/>
      </w:pPr>
      <w:r w:rsidRPr="00344780">
        <w:t>Жилищно-коммунальное хозяйство является   отраслью, которая оказывает самое большое влияние на комфортное проживание населения, но эта отрасль является и самой проблемной в части создания условий для нормального функционирования самой отрасли.</w:t>
      </w:r>
    </w:p>
    <w:p w14:paraId="191EDA8D" w14:textId="77777777" w:rsidR="0085584D" w:rsidRPr="00344780" w:rsidRDefault="0085584D" w:rsidP="00027FA9">
      <w:pPr>
        <w:jc w:val="both"/>
      </w:pPr>
      <w:r w:rsidRPr="00344780">
        <w:t xml:space="preserve">          В районе действуют 12 организаций жилищно-коммунального комплекса, 24 организаций, осуществляющих управление многоквартирными домами и оказывающие услуги по содержанию и ремонту общего имущества в многоквартирных домах. Созданы 15 ТСЖ, которые объединяют многоквартирные дома. Все полномочия по жилищно-коммунальному комплексу переданы на уровень поселений.</w:t>
      </w:r>
    </w:p>
    <w:p w14:paraId="095B161D" w14:textId="34AAA33E" w:rsidR="000625DE" w:rsidRPr="000625DE" w:rsidRDefault="000625DE" w:rsidP="00027FA9">
      <w:pPr>
        <w:ind w:firstLine="708"/>
        <w:jc w:val="both"/>
      </w:pPr>
      <w:r w:rsidRPr="000625DE">
        <w:t>В МО «Тахтамукайский район» в 2025 году планировалось проведение работ по капитальному ремонту в 43 многоквартирных домах на общую сумму 150</w:t>
      </w:r>
      <w:r w:rsidR="00B37968">
        <w:t>,</w:t>
      </w:r>
      <w:r w:rsidRPr="000625DE">
        <w:t xml:space="preserve">1 млн. руб. </w:t>
      </w:r>
    </w:p>
    <w:p w14:paraId="1F1EDAA5" w14:textId="77777777" w:rsidR="00B37968" w:rsidRDefault="000625DE" w:rsidP="00B37968">
      <w:pPr>
        <w:ind w:firstLine="708"/>
        <w:jc w:val="both"/>
      </w:pPr>
      <w:r w:rsidRPr="000625DE">
        <w:t>По муниципальным образованиям:</w:t>
      </w:r>
    </w:p>
    <w:p w14:paraId="5FEAEDA9" w14:textId="4E48FF3C" w:rsidR="00B37968" w:rsidRDefault="000625DE" w:rsidP="00B37968">
      <w:pPr>
        <w:ind w:firstLine="708"/>
        <w:jc w:val="both"/>
      </w:pPr>
      <w:r w:rsidRPr="000625DE">
        <w:t>МО «</w:t>
      </w:r>
      <w:proofErr w:type="spellStart"/>
      <w:r w:rsidRPr="000625DE">
        <w:t>Яблоновское</w:t>
      </w:r>
      <w:proofErr w:type="spellEnd"/>
      <w:r w:rsidRPr="000625DE">
        <w:t xml:space="preserve"> городское поселение» - 17 МКД на сумму 78</w:t>
      </w:r>
      <w:r w:rsidR="00B37968">
        <w:t>,</w:t>
      </w:r>
      <w:r w:rsidRPr="000625DE">
        <w:t>5 млн. рублей.</w:t>
      </w:r>
    </w:p>
    <w:p w14:paraId="0A617D66" w14:textId="4AABC6BE" w:rsidR="00B37968" w:rsidRDefault="000625DE" w:rsidP="00B37968">
      <w:pPr>
        <w:ind w:firstLine="708"/>
        <w:jc w:val="both"/>
      </w:pPr>
      <w:r w:rsidRPr="000625DE">
        <w:t>МО «</w:t>
      </w:r>
      <w:proofErr w:type="spellStart"/>
      <w:r w:rsidRPr="000625DE">
        <w:t>Энемское</w:t>
      </w:r>
      <w:proofErr w:type="spellEnd"/>
      <w:r w:rsidRPr="000625DE">
        <w:t xml:space="preserve"> городское поселение» - 20 МКД на сумму 31</w:t>
      </w:r>
      <w:r w:rsidR="00B37968">
        <w:t>,</w:t>
      </w:r>
      <w:r w:rsidRPr="000625DE">
        <w:t>7 млн. рублей.</w:t>
      </w:r>
    </w:p>
    <w:p w14:paraId="6D223141" w14:textId="483B0684" w:rsidR="00B37968" w:rsidRDefault="000625DE" w:rsidP="00B37968">
      <w:pPr>
        <w:ind w:firstLine="708"/>
        <w:jc w:val="both"/>
      </w:pPr>
      <w:r w:rsidRPr="000625DE">
        <w:t>МО «</w:t>
      </w:r>
      <w:proofErr w:type="spellStart"/>
      <w:r w:rsidRPr="000625DE">
        <w:t>Старобжегокайское</w:t>
      </w:r>
      <w:proofErr w:type="spellEnd"/>
      <w:r w:rsidRPr="000625DE">
        <w:t xml:space="preserve"> сельское поселение» - 5 МКД на сумму 8</w:t>
      </w:r>
      <w:r w:rsidR="00B37968">
        <w:t>,</w:t>
      </w:r>
      <w:r w:rsidRPr="000625DE">
        <w:t>2 млн. рублей.</w:t>
      </w:r>
    </w:p>
    <w:p w14:paraId="025466A7" w14:textId="128906B9" w:rsidR="000625DE" w:rsidRPr="000625DE" w:rsidRDefault="000625DE" w:rsidP="00B37968">
      <w:pPr>
        <w:ind w:firstLine="708"/>
        <w:jc w:val="both"/>
      </w:pPr>
      <w:r w:rsidRPr="000625DE">
        <w:t>МО «Тахтамукайское сельское поселение» - 1 МКД на сумму 1</w:t>
      </w:r>
      <w:r w:rsidR="00B37968">
        <w:t>,</w:t>
      </w:r>
      <w:r w:rsidRPr="000625DE">
        <w:t>7 млн. рублей.</w:t>
      </w:r>
    </w:p>
    <w:p w14:paraId="4AB91DFC" w14:textId="77777777" w:rsidR="00B37968" w:rsidRDefault="002D0BD0" w:rsidP="00B37968">
      <w:pPr>
        <w:ind w:firstLine="708"/>
        <w:jc w:val="both"/>
      </w:pPr>
      <w:r w:rsidRPr="002D0BD0">
        <w:lastRenderedPageBreak/>
        <w:t>В рамках реализации национального проекта «Модернизация коммунальной инфраструктуры» администрацией муниципального образования «</w:t>
      </w:r>
      <w:proofErr w:type="spellStart"/>
      <w:r w:rsidRPr="002D0BD0">
        <w:t>Энемское</w:t>
      </w:r>
      <w:proofErr w:type="spellEnd"/>
      <w:r w:rsidRPr="002D0BD0">
        <w:t xml:space="preserve"> городское поселение» в 2025г. </w:t>
      </w:r>
      <w:r w:rsidR="00B37968">
        <w:t xml:space="preserve">произведено </w:t>
      </w:r>
      <w:r w:rsidRPr="002D0BD0">
        <w:t xml:space="preserve">строительство </w:t>
      </w:r>
      <w:r w:rsidR="00196B58">
        <w:t>3</w:t>
      </w:r>
      <w:r w:rsidRPr="002D0BD0">
        <w:t xml:space="preserve"> объектов</w:t>
      </w:r>
      <w:r w:rsidR="00B37968">
        <w:t xml:space="preserve"> инженерной инфраструктуры:</w:t>
      </w:r>
    </w:p>
    <w:p w14:paraId="7F597B7D" w14:textId="77777777" w:rsidR="00B37968" w:rsidRDefault="002D0BD0" w:rsidP="00B37968">
      <w:pPr>
        <w:ind w:firstLine="708"/>
        <w:jc w:val="both"/>
      </w:pPr>
      <w:r w:rsidRPr="00196B58">
        <w:t xml:space="preserve">Строительство водопроводной сети в </w:t>
      </w:r>
      <w:r w:rsidR="00196B58">
        <w:t xml:space="preserve">РА, </w:t>
      </w:r>
      <w:r w:rsidR="00196B58" w:rsidRPr="00196B58">
        <w:t xml:space="preserve">Тахтамукайский район, </w:t>
      </w:r>
      <w:proofErr w:type="spellStart"/>
      <w:r w:rsidRPr="00196B58">
        <w:t>а.Новобжегокай</w:t>
      </w:r>
      <w:proofErr w:type="spellEnd"/>
      <w:r w:rsidRPr="00196B58">
        <w:t>, Тахтамукайского района</w:t>
      </w:r>
      <w:r w:rsidR="00196B58">
        <w:t>;</w:t>
      </w:r>
    </w:p>
    <w:p w14:paraId="22778102" w14:textId="49C7218B" w:rsidR="00B37968" w:rsidRPr="00B37968" w:rsidRDefault="00196B58" w:rsidP="00196B58">
      <w:pPr>
        <w:ind w:firstLine="708"/>
        <w:jc w:val="both"/>
        <w:rPr>
          <w:sz w:val="23"/>
          <w:szCs w:val="23"/>
        </w:rPr>
      </w:pPr>
      <w:r w:rsidRPr="00B37968">
        <w:rPr>
          <w:sz w:val="23"/>
          <w:szCs w:val="23"/>
        </w:rPr>
        <w:t xml:space="preserve">Строительство водозаборного узла РА, </w:t>
      </w:r>
      <w:bookmarkStart w:id="8" w:name="_Hlk228182311"/>
      <w:r w:rsidRPr="00B37968">
        <w:rPr>
          <w:sz w:val="23"/>
          <w:szCs w:val="23"/>
        </w:rPr>
        <w:t xml:space="preserve">Тахтамукайский район, </w:t>
      </w:r>
      <w:bookmarkEnd w:id="8"/>
      <w:proofErr w:type="spellStart"/>
      <w:proofErr w:type="gramStart"/>
      <w:r w:rsidRPr="00B37968">
        <w:rPr>
          <w:sz w:val="23"/>
          <w:szCs w:val="23"/>
        </w:rPr>
        <w:t>пгт.Энем</w:t>
      </w:r>
      <w:proofErr w:type="spellEnd"/>
      <w:proofErr w:type="gramEnd"/>
      <w:r w:rsidRPr="00B37968">
        <w:rPr>
          <w:sz w:val="23"/>
          <w:szCs w:val="23"/>
        </w:rPr>
        <w:t xml:space="preserve">, </w:t>
      </w:r>
      <w:proofErr w:type="spellStart"/>
      <w:r w:rsidRPr="00B37968">
        <w:rPr>
          <w:sz w:val="23"/>
          <w:szCs w:val="23"/>
        </w:rPr>
        <w:t>ул.Убыхская</w:t>
      </w:r>
      <w:proofErr w:type="spellEnd"/>
      <w:r w:rsidRPr="00B37968">
        <w:rPr>
          <w:sz w:val="23"/>
          <w:szCs w:val="23"/>
        </w:rPr>
        <w:t>, 9;</w:t>
      </w:r>
    </w:p>
    <w:p w14:paraId="1B81DD8F" w14:textId="69A1DA3C" w:rsidR="000625DE" w:rsidRPr="000625DE" w:rsidRDefault="00196B58" w:rsidP="00196B58">
      <w:pPr>
        <w:ind w:firstLine="708"/>
        <w:jc w:val="both"/>
        <w:rPr>
          <w:bCs/>
        </w:rPr>
      </w:pPr>
      <w:r w:rsidRPr="00196B58">
        <w:rPr>
          <w:bCs/>
        </w:rPr>
        <w:t>Реконструкция водонапорного узла</w:t>
      </w:r>
      <w:r>
        <w:rPr>
          <w:bCs/>
        </w:rPr>
        <w:t>»</w:t>
      </w:r>
      <w:r w:rsidRPr="00196B58">
        <w:rPr>
          <w:bCs/>
        </w:rPr>
        <w:t xml:space="preserve"> по адресу РА, Тахтамукайский район,</w:t>
      </w:r>
      <w:r>
        <w:rPr>
          <w:bCs/>
        </w:rPr>
        <w:t xml:space="preserve"> </w:t>
      </w:r>
      <w:proofErr w:type="spellStart"/>
      <w:r w:rsidRPr="00196B58">
        <w:rPr>
          <w:bCs/>
        </w:rPr>
        <w:t>п.Суповский</w:t>
      </w:r>
      <w:proofErr w:type="spellEnd"/>
      <w:r w:rsidRPr="00196B58">
        <w:rPr>
          <w:bCs/>
        </w:rPr>
        <w:t>, ул. Ленина</w:t>
      </w:r>
      <w:r>
        <w:rPr>
          <w:bCs/>
        </w:rPr>
        <w:t xml:space="preserve">. </w:t>
      </w:r>
    </w:p>
    <w:p w14:paraId="3BE5983E" w14:textId="77777777" w:rsidR="0085584D" w:rsidRPr="00B37968" w:rsidRDefault="0085584D" w:rsidP="0085584D">
      <w:pPr>
        <w:pStyle w:val="ConsPlusNormal"/>
        <w:ind w:firstLine="709"/>
        <w:jc w:val="both"/>
        <w:rPr>
          <w:rFonts w:ascii="Times New Roman" w:hAnsi="Times New Roman" w:cs="Times New Roman"/>
          <w:b/>
          <w:sz w:val="24"/>
          <w:szCs w:val="24"/>
        </w:rPr>
      </w:pPr>
      <w:r w:rsidRPr="00B37968">
        <w:rPr>
          <w:rFonts w:ascii="Times New Roman" w:hAnsi="Times New Roman" w:cs="Times New Roman"/>
          <w:b/>
          <w:sz w:val="24"/>
          <w:szCs w:val="24"/>
          <w:u w:val="single"/>
        </w:rPr>
        <w:t>Показатель 26.</w:t>
      </w:r>
      <w:r w:rsidRPr="00B37968">
        <w:rPr>
          <w:rStyle w:val="afd"/>
          <w:rFonts w:ascii="Times New Roman" w:hAnsi="Times New Roman" w:cs="Times New Roman"/>
          <w:iCs/>
          <w:sz w:val="24"/>
          <w:szCs w:val="24"/>
        </w:rPr>
        <w:t xml:space="preserve"> </w:t>
      </w:r>
      <w:r w:rsidRPr="00B37968">
        <w:rPr>
          <w:rFonts w:ascii="Times New Roman" w:hAnsi="Times New Roman" w:cs="Times New Roman"/>
          <w:b/>
          <w:sz w:val="24"/>
          <w:szCs w:val="24"/>
        </w:rPr>
        <w:t>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w:t>
      </w:r>
    </w:p>
    <w:p w14:paraId="720E5AB6" w14:textId="77777777" w:rsidR="0085584D" w:rsidRPr="00B37968" w:rsidRDefault="0085584D" w:rsidP="0085584D">
      <w:pPr>
        <w:ind w:firstLine="709"/>
        <w:jc w:val="both"/>
        <w:rPr>
          <w:b/>
        </w:rPr>
      </w:pPr>
      <w:r w:rsidRPr="00B37968">
        <w:rPr>
          <w:b/>
          <w:u w:val="single"/>
        </w:rPr>
        <w:t>Показатель 26.1.</w:t>
      </w:r>
      <w:r w:rsidRPr="00B37968">
        <w:rPr>
          <w:b/>
        </w:rPr>
        <w:t xml:space="preserve"> объектов жилищного строительства в течение 3-х лет, кв. метров</w:t>
      </w:r>
    </w:p>
    <w:p w14:paraId="2BBAF04E" w14:textId="31452D23" w:rsidR="0085584D" w:rsidRPr="00FF614C" w:rsidRDefault="0085584D" w:rsidP="0085584D">
      <w:pPr>
        <w:ind w:firstLine="709"/>
        <w:jc w:val="both"/>
        <w:rPr>
          <w:rStyle w:val="afa"/>
          <w:i w:val="0"/>
          <w:iCs/>
        </w:rPr>
      </w:pPr>
      <w:r w:rsidRPr="00B37968">
        <w:rPr>
          <w:rStyle w:val="afd"/>
          <w:b w:val="0"/>
          <w:iCs/>
        </w:rPr>
        <w:t>Объекты жилищного строительства</w:t>
      </w:r>
      <w:r w:rsidRPr="00B37968">
        <w:rPr>
          <w:rStyle w:val="afa"/>
          <w:b/>
          <w:i w:val="0"/>
          <w:iCs/>
        </w:rPr>
        <w:t xml:space="preserve"> </w:t>
      </w:r>
      <w:r w:rsidRPr="00B37968">
        <w:rPr>
          <w:rStyle w:val="afa"/>
          <w:i w:val="0"/>
          <w:iCs/>
        </w:rPr>
        <w:t>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3-х лет составили в 2025 году – 3</w:t>
      </w:r>
      <w:r w:rsidR="0020741F" w:rsidRPr="00B37968">
        <w:rPr>
          <w:rStyle w:val="afa"/>
          <w:i w:val="0"/>
          <w:iCs/>
        </w:rPr>
        <w:t>96</w:t>
      </w:r>
      <w:r w:rsidRPr="00B37968">
        <w:rPr>
          <w:rStyle w:val="afa"/>
          <w:i w:val="0"/>
          <w:iCs/>
        </w:rPr>
        <w:t xml:space="preserve"> 000 кв.м., в 2026году 406 000 кв.м., в 2027 году – 42</w:t>
      </w:r>
      <w:r w:rsidR="0020741F" w:rsidRPr="00B37968">
        <w:rPr>
          <w:rStyle w:val="afa"/>
          <w:i w:val="0"/>
          <w:iCs/>
        </w:rPr>
        <w:t>6</w:t>
      </w:r>
      <w:r w:rsidRPr="00B37968">
        <w:rPr>
          <w:rStyle w:val="afa"/>
          <w:i w:val="0"/>
          <w:iCs/>
        </w:rPr>
        <w:t xml:space="preserve"> 000 кв.м., в 2028 году – 4</w:t>
      </w:r>
      <w:r w:rsidR="0020741F" w:rsidRPr="00B37968">
        <w:rPr>
          <w:rStyle w:val="afa"/>
          <w:i w:val="0"/>
          <w:iCs/>
        </w:rPr>
        <w:t>46</w:t>
      </w:r>
      <w:r w:rsidRPr="00B37968">
        <w:rPr>
          <w:rStyle w:val="afa"/>
          <w:i w:val="0"/>
          <w:iCs/>
        </w:rPr>
        <w:t xml:space="preserve">  000 кв.м. (согласно муниципальной программы «Жилье»).</w:t>
      </w:r>
    </w:p>
    <w:p w14:paraId="3DA1A14D" w14:textId="77777777" w:rsidR="0085584D" w:rsidRPr="00B37968" w:rsidRDefault="0085584D" w:rsidP="0085584D">
      <w:pPr>
        <w:ind w:firstLine="709"/>
        <w:jc w:val="both"/>
        <w:rPr>
          <w:rStyle w:val="afa"/>
          <w:i w:val="0"/>
          <w:iCs/>
        </w:rPr>
      </w:pPr>
      <w:r w:rsidRPr="00B37968">
        <w:rPr>
          <w:rStyle w:val="afa"/>
          <w:b/>
          <w:i w:val="0"/>
          <w:iCs/>
          <w:u w:val="single"/>
        </w:rPr>
        <w:t>Показатель 26.2.</w:t>
      </w:r>
      <w:r w:rsidRPr="00B37968">
        <w:rPr>
          <w:rStyle w:val="afa"/>
          <w:i w:val="0"/>
          <w:iCs/>
        </w:rPr>
        <w:t xml:space="preserve"> </w:t>
      </w:r>
      <w:r w:rsidRPr="00B37968">
        <w:rPr>
          <w:b/>
        </w:rPr>
        <w:t>иных объектов капитального строительства – в течение 5 лет, кв. метров</w:t>
      </w:r>
    </w:p>
    <w:p w14:paraId="7CB5CCF4" w14:textId="77777777" w:rsidR="0085584D" w:rsidRPr="005A181E" w:rsidRDefault="0085584D" w:rsidP="0085584D">
      <w:pPr>
        <w:pStyle w:val="af8"/>
        <w:ind w:firstLine="708"/>
        <w:jc w:val="both"/>
        <w:rPr>
          <w:rStyle w:val="afa"/>
          <w:rFonts w:ascii="Times New Roman" w:hAnsi="Times New Roman" w:cs="Times New Roman"/>
          <w:i w:val="0"/>
          <w:iCs/>
          <w:sz w:val="24"/>
          <w:szCs w:val="24"/>
        </w:rPr>
      </w:pPr>
      <w:r w:rsidRPr="00B37968">
        <w:rPr>
          <w:rStyle w:val="afa"/>
          <w:rFonts w:ascii="Times New Roman" w:hAnsi="Times New Roman" w:cs="Times New Roman"/>
          <w:i w:val="0"/>
          <w:iCs/>
          <w:sz w:val="24"/>
          <w:szCs w:val="24"/>
        </w:rPr>
        <w:t>Объекты капитального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5 лет в 2025 году- 2650 кв.м., в 2026 году -2700 кв.м.,  в 2027 году -2700 кв.м., в 2028 году 2800 кв.м.</w:t>
      </w:r>
      <w:r w:rsidRPr="005A181E">
        <w:rPr>
          <w:rStyle w:val="afa"/>
          <w:rFonts w:ascii="Times New Roman" w:hAnsi="Times New Roman" w:cs="Times New Roman"/>
          <w:i w:val="0"/>
          <w:iCs/>
          <w:sz w:val="24"/>
          <w:szCs w:val="24"/>
        </w:rPr>
        <w:t xml:space="preserve"> </w:t>
      </w:r>
    </w:p>
    <w:p w14:paraId="65849F81" w14:textId="77777777" w:rsidR="0085584D" w:rsidRPr="00B37968" w:rsidRDefault="0085584D" w:rsidP="0085584D">
      <w:pPr>
        <w:shd w:val="clear" w:color="auto" w:fill="FFFFFF"/>
        <w:ind w:firstLine="709"/>
        <w:jc w:val="both"/>
        <w:rPr>
          <w:b/>
          <w:iCs/>
          <w:spacing w:val="-1"/>
        </w:rPr>
      </w:pPr>
      <w:r w:rsidRPr="00B37968">
        <w:rPr>
          <w:rStyle w:val="afa"/>
          <w:b/>
          <w:i w:val="0"/>
          <w:iCs/>
          <w:u w:val="single"/>
        </w:rPr>
        <w:t>Показатель 27.</w:t>
      </w:r>
      <w:r w:rsidRPr="00B37968">
        <w:rPr>
          <w:rStyle w:val="afa"/>
          <w:iCs/>
        </w:rPr>
        <w:t xml:space="preserve"> </w:t>
      </w:r>
      <w:r w:rsidRPr="00B37968">
        <w:rPr>
          <w:b/>
          <w:iCs/>
          <w:spacing w:val="1"/>
        </w:rPr>
        <w:t xml:space="preserve">Доля многоквартирных домов, в которых собственники помещений </w:t>
      </w:r>
      <w:r w:rsidRPr="00B37968">
        <w:rPr>
          <w:b/>
          <w:iCs/>
          <w:spacing w:val="-1"/>
        </w:rPr>
        <w:t xml:space="preserve">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 </w:t>
      </w:r>
    </w:p>
    <w:p w14:paraId="2BE8033D" w14:textId="09BFB07B" w:rsidR="0085584D" w:rsidRPr="005A181E" w:rsidRDefault="0085584D" w:rsidP="0085584D">
      <w:pPr>
        <w:pStyle w:val="af8"/>
        <w:ind w:firstLine="709"/>
        <w:jc w:val="both"/>
        <w:rPr>
          <w:rStyle w:val="afa"/>
          <w:rFonts w:ascii="Times New Roman" w:hAnsi="Times New Roman" w:cs="Times New Roman"/>
          <w:i w:val="0"/>
          <w:iCs/>
          <w:sz w:val="24"/>
          <w:szCs w:val="24"/>
        </w:rPr>
      </w:pPr>
      <w:r w:rsidRPr="00B37968">
        <w:rPr>
          <w:rStyle w:val="afa"/>
          <w:rFonts w:ascii="Times New Roman" w:hAnsi="Times New Roman" w:cs="Times New Roman"/>
          <w:i w:val="0"/>
          <w:iCs/>
          <w:sz w:val="24"/>
          <w:szCs w:val="24"/>
        </w:rPr>
        <w:t>Доля многоквартирных домов, в которых собственники помещений выбрали и реализуют способ управления многоквартирными домами в 202</w:t>
      </w:r>
      <w:r w:rsidR="00932B83" w:rsidRPr="00B37968">
        <w:rPr>
          <w:rStyle w:val="afa"/>
          <w:rFonts w:ascii="Times New Roman" w:hAnsi="Times New Roman" w:cs="Times New Roman"/>
          <w:i w:val="0"/>
          <w:iCs/>
          <w:sz w:val="24"/>
          <w:szCs w:val="24"/>
        </w:rPr>
        <w:t>5</w:t>
      </w:r>
      <w:r w:rsidRPr="00B37968">
        <w:rPr>
          <w:rStyle w:val="afa"/>
          <w:rFonts w:ascii="Times New Roman" w:hAnsi="Times New Roman" w:cs="Times New Roman"/>
          <w:i w:val="0"/>
          <w:iCs/>
          <w:sz w:val="24"/>
          <w:szCs w:val="24"/>
        </w:rPr>
        <w:t xml:space="preserve"> году составит </w:t>
      </w:r>
      <w:r w:rsidR="00932B83" w:rsidRPr="00B37968">
        <w:rPr>
          <w:rStyle w:val="afa"/>
          <w:rFonts w:ascii="Times New Roman" w:hAnsi="Times New Roman" w:cs="Times New Roman"/>
          <w:i w:val="0"/>
          <w:iCs/>
          <w:sz w:val="24"/>
          <w:szCs w:val="24"/>
        </w:rPr>
        <w:t>96,3</w:t>
      </w:r>
      <w:r w:rsidRPr="00B37968">
        <w:rPr>
          <w:rStyle w:val="afa"/>
          <w:rFonts w:ascii="Times New Roman" w:hAnsi="Times New Roman" w:cs="Times New Roman"/>
          <w:i w:val="0"/>
          <w:iCs/>
          <w:sz w:val="24"/>
          <w:szCs w:val="24"/>
        </w:rPr>
        <w:t xml:space="preserve"> %, при этом основным способом управления является управление управляющими организациями частной формы собственности. В районе продолжается интенсивная застройка жилыми домами и к 202</w:t>
      </w:r>
      <w:r w:rsidR="003C3CBD" w:rsidRPr="00B37968">
        <w:rPr>
          <w:rStyle w:val="afa"/>
          <w:rFonts w:ascii="Times New Roman" w:hAnsi="Times New Roman" w:cs="Times New Roman"/>
          <w:i w:val="0"/>
          <w:iCs/>
          <w:sz w:val="24"/>
          <w:szCs w:val="24"/>
        </w:rPr>
        <w:t xml:space="preserve">8 </w:t>
      </w:r>
      <w:r w:rsidRPr="00B37968">
        <w:rPr>
          <w:rStyle w:val="afa"/>
          <w:rFonts w:ascii="Times New Roman" w:hAnsi="Times New Roman" w:cs="Times New Roman"/>
          <w:i w:val="0"/>
          <w:iCs/>
          <w:sz w:val="24"/>
          <w:szCs w:val="24"/>
        </w:rPr>
        <w:t>году все собственники МКД выберут способ управления домами и достигнет 100%.</w:t>
      </w:r>
    </w:p>
    <w:p w14:paraId="7ED0F9CC" w14:textId="49A8273D" w:rsidR="0085584D" w:rsidRPr="00FF614C" w:rsidRDefault="0085584D" w:rsidP="0085584D">
      <w:pPr>
        <w:shd w:val="clear" w:color="auto" w:fill="FFFFFF"/>
        <w:ind w:firstLine="720"/>
        <w:jc w:val="both"/>
        <w:rPr>
          <w:b/>
          <w:iCs/>
          <w:spacing w:val="-1"/>
        </w:rPr>
      </w:pPr>
      <w:r w:rsidRPr="00FF614C">
        <w:rPr>
          <w:rStyle w:val="afa"/>
          <w:b/>
          <w:iCs/>
        </w:rPr>
        <w:t xml:space="preserve"> </w:t>
      </w:r>
      <w:r w:rsidRPr="00B37968">
        <w:rPr>
          <w:rStyle w:val="afa"/>
          <w:b/>
          <w:i w:val="0"/>
          <w:iCs/>
          <w:u w:val="single"/>
        </w:rPr>
        <w:t>Показатель 28.</w:t>
      </w:r>
      <w:r w:rsidRPr="00B37968">
        <w:rPr>
          <w:rStyle w:val="afa"/>
          <w:b/>
          <w:iCs/>
        </w:rPr>
        <w:t xml:space="preserve"> </w:t>
      </w:r>
      <w:r w:rsidRPr="00B37968">
        <w:rPr>
          <w:b/>
          <w:iCs/>
          <w:spacing w:val="2"/>
        </w:rPr>
        <w:t xml:space="preserve">Доля организаций коммунального комплекса, осуществляющих </w:t>
      </w:r>
      <w:r w:rsidRPr="00B37968">
        <w:rPr>
          <w:b/>
          <w:iCs/>
        </w:rPr>
        <w:t xml:space="preserve">производство товаров, оказание услуг по водо-, тепло-, газо-, электроснабжению, </w:t>
      </w:r>
      <w:r w:rsidRPr="00B37968">
        <w:rPr>
          <w:b/>
          <w:iCs/>
          <w:spacing w:val="-1"/>
        </w:rPr>
        <w:t xml:space="preserve">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w:t>
      </w:r>
      <w:r w:rsidRPr="00B37968">
        <w:rPr>
          <w:b/>
          <w:iCs/>
        </w:rPr>
        <w:t xml:space="preserve">собственности, по договору аренды или концессии, участие субъекта Российской </w:t>
      </w:r>
      <w:r w:rsidRPr="00B37968">
        <w:rPr>
          <w:b/>
          <w:iCs/>
          <w:spacing w:val="-1"/>
        </w:rPr>
        <w:t xml:space="preserve">Федерации и (или) городского округа (муниципального района) в уставном, капитале </w:t>
      </w:r>
      <w:r w:rsidRPr="00B37968">
        <w:rPr>
          <w:b/>
          <w:iCs/>
          <w:spacing w:val="8"/>
        </w:rPr>
        <w:t xml:space="preserve">которых составляет не более 25 процентов, в общем числе организаций </w:t>
      </w:r>
      <w:r w:rsidRPr="00B37968">
        <w:rPr>
          <w:b/>
          <w:iCs/>
        </w:rPr>
        <w:t xml:space="preserve">коммунального комплекса, осуществляющих свою деятельность на территории </w:t>
      </w:r>
      <w:r w:rsidRPr="00B37968">
        <w:rPr>
          <w:b/>
          <w:iCs/>
          <w:spacing w:val="-1"/>
        </w:rPr>
        <w:t>городского округа (муниципального района).</w:t>
      </w:r>
    </w:p>
    <w:p w14:paraId="320C019E" w14:textId="042F9A1E" w:rsidR="0085584D" w:rsidRPr="005A181E" w:rsidRDefault="0085584D" w:rsidP="0085584D">
      <w:pPr>
        <w:pStyle w:val="af8"/>
        <w:jc w:val="both"/>
        <w:rPr>
          <w:rStyle w:val="afa"/>
          <w:rFonts w:ascii="Times New Roman" w:hAnsi="Times New Roman" w:cs="Times New Roman"/>
          <w:i w:val="0"/>
          <w:iCs/>
          <w:sz w:val="24"/>
          <w:szCs w:val="24"/>
        </w:rPr>
      </w:pPr>
      <w:r w:rsidRPr="005A181E">
        <w:rPr>
          <w:rStyle w:val="afa"/>
          <w:rFonts w:ascii="Times New Roman" w:hAnsi="Times New Roman" w:cs="Times New Roman"/>
          <w:i w:val="0"/>
          <w:iCs/>
          <w:sz w:val="24"/>
          <w:szCs w:val="24"/>
        </w:rPr>
        <w:t xml:space="preserve">           </w:t>
      </w:r>
      <w:r w:rsidRPr="005075CD">
        <w:rPr>
          <w:rStyle w:val="afa"/>
          <w:rFonts w:ascii="Times New Roman" w:hAnsi="Times New Roman" w:cs="Times New Roman"/>
          <w:i w:val="0"/>
          <w:iCs/>
          <w:sz w:val="24"/>
          <w:szCs w:val="24"/>
        </w:rPr>
        <w:t xml:space="preserve">Доля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в уставном капитале которых составляет не более 30%,в общем числе организаций коммунального комплекса, осуществляющих свою деятельность на территории МО «Тахтамукайский район» </w:t>
      </w:r>
      <w:r w:rsidRPr="005075CD">
        <w:rPr>
          <w:rStyle w:val="afa"/>
          <w:rFonts w:ascii="Times New Roman" w:hAnsi="Times New Roman" w:cs="Times New Roman"/>
          <w:i w:val="0"/>
          <w:iCs/>
          <w:sz w:val="24"/>
          <w:szCs w:val="24"/>
        </w:rPr>
        <w:lastRenderedPageBreak/>
        <w:t>за 202</w:t>
      </w:r>
      <w:r w:rsidR="00932B83" w:rsidRPr="005075CD">
        <w:rPr>
          <w:rStyle w:val="afa"/>
          <w:rFonts w:ascii="Times New Roman" w:hAnsi="Times New Roman" w:cs="Times New Roman"/>
          <w:i w:val="0"/>
          <w:iCs/>
          <w:sz w:val="24"/>
          <w:szCs w:val="24"/>
        </w:rPr>
        <w:t>5</w:t>
      </w:r>
      <w:r w:rsidRPr="005075CD">
        <w:rPr>
          <w:rStyle w:val="afa"/>
          <w:rFonts w:ascii="Times New Roman" w:hAnsi="Times New Roman" w:cs="Times New Roman"/>
          <w:i w:val="0"/>
          <w:iCs/>
          <w:sz w:val="24"/>
          <w:szCs w:val="24"/>
        </w:rPr>
        <w:t xml:space="preserve"> год составляет </w:t>
      </w:r>
      <w:r w:rsidR="00027FA9" w:rsidRPr="005075CD">
        <w:rPr>
          <w:rStyle w:val="afa"/>
          <w:rFonts w:ascii="Times New Roman" w:hAnsi="Times New Roman" w:cs="Times New Roman"/>
          <w:i w:val="0"/>
          <w:iCs/>
          <w:sz w:val="24"/>
          <w:szCs w:val="24"/>
        </w:rPr>
        <w:t>0</w:t>
      </w:r>
      <w:r w:rsidRPr="005075CD">
        <w:rPr>
          <w:rStyle w:val="afa"/>
          <w:rFonts w:ascii="Times New Roman" w:hAnsi="Times New Roman" w:cs="Times New Roman"/>
          <w:i w:val="0"/>
          <w:iCs/>
          <w:sz w:val="24"/>
          <w:szCs w:val="24"/>
        </w:rPr>
        <w:t>%, оценка 202</w:t>
      </w:r>
      <w:r w:rsidR="00932B83" w:rsidRPr="005075CD">
        <w:rPr>
          <w:rStyle w:val="afa"/>
          <w:rFonts w:ascii="Times New Roman" w:hAnsi="Times New Roman" w:cs="Times New Roman"/>
          <w:i w:val="0"/>
          <w:iCs/>
          <w:sz w:val="24"/>
          <w:szCs w:val="24"/>
        </w:rPr>
        <w:t>6</w:t>
      </w:r>
      <w:r w:rsidRPr="005075CD">
        <w:rPr>
          <w:rStyle w:val="afa"/>
          <w:rFonts w:ascii="Times New Roman" w:hAnsi="Times New Roman" w:cs="Times New Roman"/>
          <w:i w:val="0"/>
          <w:iCs/>
          <w:sz w:val="24"/>
          <w:szCs w:val="24"/>
        </w:rPr>
        <w:t xml:space="preserve"> года составит – </w:t>
      </w:r>
      <w:r w:rsidR="00027FA9" w:rsidRPr="005075CD">
        <w:rPr>
          <w:rStyle w:val="afa"/>
          <w:rFonts w:ascii="Times New Roman" w:hAnsi="Times New Roman" w:cs="Times New Roman"/>
          <w:i w:val="0"/>
          <w:iCs/>
          <w:sz w:val="24"/>
          <w:szCs w:val="24"/>
        </w:rPr>
        <w:t>0</w:t>
      </w:r>
      <w:r w:rsidRPr="005075CD">
        <w:rPr>
          <w:rStyle w:val="afa"/>
          <w:rFonts w:ascii="Times New Roman" w:hAnsi="Times New Roman" w:cs="Times New Roman"/>
          <w:i w:val="0"/>
          <w:iCs/>
          <w:sz w:val="24"/>
          <w:szCs w:val="24"/>
        </w:rPr>
        <w:t>%, значение по данному показателю до 202</w:t>
      </w:r>
      <w:r w:rsidR="00027FA9" w:rsidRPr="005075CD">
        <w:rPr>
          <w:rStyle w:val="afa"/>
          <w:rFonts w:ascii="Times New Roman" w:hAnsi="Times New Roman" w:cs="Times New Roman"/>
          <w:i w:val="0"/>
          <w:iCs/>
          <w:sz w:val="24"/>
          <w:szCs w:val="24"/>
        </w:rPr>
        <w:t>8</w:t>
      </w:r>
      <w:r w:rsidRPr="005075CD">
        <w:rPr>
          <w:rStyle w:val="afa"/>
          <w:rFonts w:ascii="Times New Roman" w:hAnsi="Times New Roman" w:cs="Times New Roman"/>
          <w:i w:val="0"/>
          <w:iCs/>
          <w:sz w:val="24"/>
          <w:szCs w:val="24"/>
        </w:rPr>
        <w:t xml:space="preserve"> года планируется остаться на уровне 0% .</w:t>
      </w:r>
      <w:r w:rsidRPr="005A181E">
        <w:rPr>
          <w:rStyle w:val="afa"/>
          <w:rFonts w:ascii="Times New Roman" w:hAnsi="Times New Roman" w:cs="Times New Roman"/>
          <w:i w:val="0"/>
          <w:iCs/>
          <w:sz w:val="24"/>
          <w:szCs w:val="24"/>
        </w:rPr>
        <w:t xml:space="preserve"> </w:t>
      </w:r>
    </w:p>
    <w:p w14:paraId="11A6E3A4" w14:textId="77777777" w:rsidR="0085584D" w:rsidRPr="005075CD" w:rsidRDefault="0085584D" w:rsidP="0085584D">
      <w:pPr>
        <w:ind w:firstLine="708"/>
        <w:jc w:val="both"/>
        <w:rPr>
          <w:rStyle w:val="afa"/>
          <w:i w:val="0"/>
          <w:iCs/>
        </w:rPr>
      </w:pPr>
      <w:r w:rsidRPr="00FF614C">
        <w:rPr>
          <w:rStyle w:val="afa"/>
          <w:i w:val="0"/>
          <w:iCs/>
        </w:rPr>
        <w:t xml:space="preserve">   </w:t>
      </w:r>
      <w:r w:rsidRPr="005075CD">
        <w:rPr>
          <w:rStyle w:val="afa"/>
          <w:b/>
          <w:i w:val="0"/>
          <w:iCs/>
          <w:u w:val="single"/>
        </w:rPr>
        <w:t>Показатель 29.</w:t>
      </w:r>
      <w:r w:rsidRPr="005075CD">
        <w:rPr>
          <w:rStyle w:val="afa"/>
          <w:i w:val="0"/>
          <w:iCs/>
        </w:rPr>
        <w:t xml:space="preserve">  </w:t>
      </w:r>
      <w:r w:rsidRPr="005075CD">
        <w:rPr>
          <w:b/>
        </w:rPr>
        <w:t>Доля многоквартирных домов, расположенных на земельных участках, в отношении которых осуществлен государственный кадастровый учет (процентов).</w:t>
      </w:r>
    </w:p>
    <w:p w14:paraId="4A77CADE" w14:textId="534A2D59" w:rsidR="0085584D" w:rsidRPr="005A181E" w:rsidRDefault="0085584D" w:rsidP="0085584D">
      <w:pPr>
        <w:pStyle w:val="af8"/>
        <w:ind w:firstLine="851"/>
        <w:jc w:val="both"/>
        <w:rPr>
          <w:rStyle w:val="afa"/>
          <w:rFonts w:ascii="Times New Roman" w:hAnsi="Times New Roman" w:cs="Times New Roman"/>
          <w:i w:val="0"/>
          <w:iCs/>
          <w:sz w:val="24"/>
          <w:szCs w:val="24"/>
        </w:rPr>
      </w:pPr>
      <w:r w:rsidRPr="005075CD">
        <w:rPr>
          <w:rFonts w:ascii="Times New Roman" w:hAnsi="Times New Roman" w:cs="Times New Roman"/>
          <w:sz w:val="24"/>
          <w:szCs w:val="24"/>
        </w:rPr>
        <w:t>Доля многоквартирных</w:t>
      </w:r>
      <w:r w:rsidRPr="005A181E">
        <w:rPr>
          <w:rFonts w:ascii="Times New Roman" w:hAnsi="Times New Roman" w:cs="Times New Roman"/>
          <w:sz w:val="24"/>
          <w:szCs w:val="24"/>
        </w:rPr>
        <w:t xml:space="preserve"> домов, расположенных на земельных участках, в отношении которых осуществлен государственный кадастровый учет в 202</w:t>
      </w:r>
      <w:r w:rsidR="00932B83">
        <w:rPr>
          <w:rFonts w:ascii="Times New Roman" w:hAnsi="Times New Roman" w:cs="Times New Roman"/>
          <w:sz w:val="24"/>
          <w:szCs w:val="24"/>
        </w:rPr>
        <w:t>5</w:t>
      </w:r>
      <w:r w:rsidRPr="005A181E">
        <w:rPr>
          <w:rFonts w:ascii="Times New Roman" w:hAnsi="Times New Roman" w:cs="Times New Roman"/>
          <w:sz w:val="24"/>
          <w:szCs w:val="24"/>
        </w:rPr>
        <w:t xml:space="preserve"> году составит 100%, в последующие года, до 202</w:t>
      </w:r>
      <w:r w:rsidR="00932B83">
        <w:rPr>
          <w:rFonts w:ascii="Times New Roman" w:hAnsi="Times New Roman" w:cs="Times New Roman"/>
          <w:sz w:val="24"/>
          <w:szCs w:val="24"/>
        </w:rPr>
        <w:t>8</w:t>
      </w:r>
      <w:r w:rsidRPr="005A181E">
        <w:rPr>
          <w:rFonts w:ascii="Times New Roman" w:hAnsi="Times New Roman" w:cs="Times New Roman"/>
          <w:sz w:val="24"/>
          <w:szCs w:val="24"/>
        </w:rPr>
        <w:t xml:space="preserve"> года данный показатель останется на уровне 100%.</w:t>
      </w:r>
    </w:p>
    <w:p w14:paraId="70AE7AA4" w14:textId="77777777" w:rsidR="0085584D" w:rsidRPr="00FF614C" w:rsidRDefault="0085584D" w:rsidP="0085584D">
      <w:pPr>
        <w:autoSpaceDE w:val="0"/>
        <w:autoSpaceDN w:val="0"/>
        <w:adjustRightInd w:val="0"/>
        <w:ind w:firstLine="540"/>
        <w:jc w:val="both"/>
      </w:pPr>
      <w:r w:rsidRPr="00FF614C">
        <w:rPr>
          <w:rStyle w:val="afa"/>
          <w:i w:val="0"/>
          <w:iCs/>
        </w:rPr>
        <w:t xml:space="preserve">   Во исполнение Федерального закона от 29.12.2004 года № 189-ФЗ «О введении в действие Жилищного кодекса Российской Федерации» проведены работы по формированию земельных участков, на которых расположены многоквартирные жилые дома, осуществлен кадастровый учет.</w:t>
      </w:r>
      <w:r w:rsidRPr="00FF614C">
        <w:t xml:space="preserve"> Работа по государственному кадастровому учету земельных участков, на которых расположены многоквартирные жилые дома в районе завершена. </w:t>
      </w:r>
    </w:p>
    <w:p w14:paraId="70A3D72B" w14:textId="77777777" w:rsidR="0085584D" w:rsidRPr="00FF614C" w:rsidRDefault="0085584D" w:rsidP="0085584D">
      <w:pPr>
        <w:ind w:firstLine="709"/>
        <w:jc w:val="both"/>
      </w:pPr>
      <w:r w:rsidRPr="00FF614C">
        <w:t xml:space="preserve">Высокие значения данного показателя удалось достичь за счет активной разъяснительной работы администрации муниципального образования Тахтамукайский район с населением (старшими и активистами многоквартирных домов) о необходимости выбора способа управления. </w:t>
      </w:r>
    </w:p>
    <w:p w14:paraId="5882748C" w14:textId="77777777" w:rsidR="0085584D" w:rsidRPr="00FF614C" w:rsidRDefault="0085584D" w:rsidP="0085584D">
      <w:pPr>
        <w:ind w:firstLine="709"/>
        <w:jc w:val="both"/>
      </w:pPr>
      <w:r w:rsidRPr="00FF614C">
        <w:t>В случае не реализации или отсутствия выбранного способа управления многоквартирными домами администрацией муниципального образования Тахтамукайский район незамедлительно принимаются меры по определению для таких домов способа управления путем проведения общих собраний, и проведения открытых конкурсов по отбору управляющих компаний.</w:t>
      </w:r>
    </w:p>
    <w:p w14:paraId="7F81FE60" w14:textId="77777777" w:rsidR="004F251C" w:rsidRPr="005075CD" w:rsidRDefault="0085584D" w:rsidP="004F251C">
      <w:pPr>
        <w:pStyle w:val="1"/>
        <w:spacing w:before="0" w:after="0"/>
        <w:ind w:firstLine="426"/>
        <w:jc w:val="both"/>
        <w:rPr>
          <w:rFonts w:ascii="Times New Roman" w:hAnsi="Times New Roman" w:cs="Times New Roman"/>
          <w:b/>
          <w:color w:val="auto"/>
          <w:sz w:val="24"/>
          <w:szCs w:val="24"/>
        </w:rPr>
      </w:pPr>
      <w:r w:rsidRPr="005075CD">
        <w:rPr>
          <w:b/>
          <w:color w:val="auto"/>
        </w:rPr>
        <w:t xml:space="preserve"> </w:t>
      </w:r>
      <w:r w:rsidRPr="005075CD">
        <w:rPr>
          <w:rFonts w:ascii="Times New Roman" w:hAnsi="Times New Roman" w:cs="Times New Roman"/>
          <w:b/>
          <w:color w:val="auto"/>
          <w:sz w:val="24"/>
          <w:szCs w:val="24"/>
          <w:u w:val="single"/>
        </w:rPr>
        <w:t>Показатель 30.</w:t>
      </w:r>
      <w:r w:rsidRPr="005075CD">
        <w:rPr>
          <w:rFonts w:ascii="Times New Roman" w:hAnsi="Times New Roman" w:cs="Times New Roman"/>
          <w:color w:val="auto"/>
          <w:sz w:val="24"/>
          <w:szCs w:val="24"/>
        </w:rPr>
        <w:t xml:space="preserve"> </w:t>
      </w:r>
      <w:r w:rsidRPr="005075CD">
        <w:rPr>
          <w:rFonts w:ascii="Times New Roman" w:hAnsi="Times New Roman" w:cs="Times New Roman"/>
          <w:b/>
          <w:color w:val="auto"/>
          <w:sz w:val="24"/>
          <w:szCs w:val="24"/>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жилищных помещениях (процентов)</w:t>
      </w:r>
      <w:r w:rsidR="004F251C" w:rsidRPr="005075CD">
        <w:rPr>
          <w:rFonts w:ascii="Times New Roman" w:hAnsi="Times New Roman" w:cs="Times New Roman"/>
          <w:b/>
          <w:color w:val="auto"/>
          <w:sz w:val="24"/>
          <w:szCs w:val="24"/>
        </w:rPr>
        <w:t xml:space="preserve">. </w:t>
      </w:r>
    </w:p>
    <w:p w14:paraId="559EC0D6" w14:textId="552ECD2C" w:rsidR="0085584D" w:rsidRPr="005075CD" w:rsidRDefault="0085584D" w:rsidP="004F251C">
      <w:pPr>
        <w:pStyle w:val="1"/>
        <w:spacing w:before="0" w:after="0"/>
        <w:ind w:firstLine="426"/>
        <w:jc w:val="both"/>
        <w:rPr>
          <w:rFonts w:ascii="Times New Roman" w:hAnsi="Times New Roman" w:cs="Times New Roman"/>
          <w:b/>
          <w:color w:val="auto"/>
          <w:sz w:val="24"/>
          <w:szCs w:val="24"/>
        </w:rPr>
      </w:pPr>
      <w:r w:rsidRPr="005075CD">
        <w:rPr>
          <w:rFonts w:ascii="Times New Roman" w:hAnsi="Times New Roman" w:cs="Times New Roman"/>
          <w:bCs/>
          <w:color w:val="auto"/>
          <w:sz w:val="24"/>
          <w:szCs w:val="24"/>
        </w:rPr>
        <w:t xml:space="preserve">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жилищных помещениях </w:t>
      </w:r>
      <w:proofErr w:type="gramStart"/>
      <w:r w:rsidRPr="005075CD">
        <w:rPr>
          <w:rFonts w:ascii="Times New Roman" w:hAnsi="Times New Roman" w:cs="Times New Roman"/>
          <w:color w:val="auto"/>
          <w:sz w:val="24"/>
          <w:szCs w:val="24"/>
        </w:rPr>
        <w:t>в 2025 году</w:t>
      </w:r>
      <w:proofErr w:type="gramEnd"/>
      <w:r w:rsidRPr="005075CD">
        <w:rPr>
          <w:rFonts w:ascii="Times New Roman" w:hAnsi="Times New Roman" w:cs="Times New Roman"/>
          <w:color w:val="auto"/>
          <w:sz w:val="24"/>
          <w:szCs w:val="24"/>
        </w:rPr>
        <w:t xml:space="preserve"> составила 65% и к 2028 году достигнет 85%.</w:t>
      </w:r>
    </w:p>
    <w:p w14:paraId="6DEA5323" w14:textId="77777777" w:rsidR="005075CD" w:rsidRDefault="0085584D" w:rsidP="005075CD">
      <w:pPr>
        <w:autoSpaceDE w:val="0"/>
        <w:autoSpaceDN w:val="0"/>
        <w:adjustRightInd w:val="0"/>
        <w:ind w:firstLine="567"/>
        <w:jc w:val="both"/>
      </w:pPr>
      <w:r w:rsidRPr="004F251C">
        <w:t>В рамках подпрограммы «Обеспечение жильем молодых семей» государственной программы Республики Адыгея «Обеспечение доступным и комфортным жильем и коммунальными услугами» в 2025 году свидетельства на получение социальной выплаты на приобретение жилого помещения или создание объекта индивидуального жилищного строительства получили – 21 молодая семя на общую сумму 54 295 920,0 рублей из них:</w:t>
      </w:r>
    </w:p>
    <w:p w14:paraId="7984DEA7" w14:textId="77777777" w:rsidR="005075CD" w:rsidRDefault="0085584D" w:rsidP="005075CD">
      <w:pPr>
        <w:autoSpaceDE w:val="0"/>
        <w:autoSpaceDN w:val="0"/>
        <w:adjustRightInd w:val="0"/>
        <w:ind w:firstLine="567"/>
        <w:jc w:val="both"/>
      </w:pPr>
      <w:r w:rsidRPr="004F251C">
        <w:t>17 603 528,74 руб. федеральный бюджет;</w:t>
      </w:r>
    </w:p>
    <w:p w14:paraId="6DEB40E3" w14:textId="77777777" w:rsidR="005075CD" w:rsidRDefault="0085584D" w:rsidP="005075CD">
      <w:pPr>
        <w:autoSpaceDE w:val="0"/>
        <w:autoSpaceDN w:val="0"/>
        <w:adjustRightInd w:val="0"/>
        <w:ind w:firstLine="567"/>
        <w:jc w:val="both"/>
      </w:pPr>
      <w:r w:rsidRPr="004F251C">
        <w:t>16 692 391,26 руб. республиканский бюджет;</w:t>
      </w:r>
    </w:p>
    <w:p w14:paraId="27B53F4E" w14:textId="77777777" w:rsidR="005075CD" w:rsidRDefault="0085584D" w:rsidP="005075CD">
      <w:pPr>
        <w:autoSpaceDE w:val="0"/>
        <w:autoSpaceDN w:val="0"/>
        <w:adjustRightInd w:val="0"/>
        <w:ind w:firstLine="567"/>
        <w:jc w:val="both"/>
      </w:pPr>
      <w:r w:rsidRPr="004F251C">
        <w:t>20 000 000,0 руб. местный бюджет.</w:t>
      </w:r>
    </w:p>
    <w:p w14:paraId="75AF3226" w14:textId="77777777" w:rsidR="005075CD" w:rsidRDefault="0085584D" w:rsidP="005075CD">
      <w:pPr>
        <w:autoSpaceDE w:val="0"/>
        <w:autoSpaceDN w:val="0"/>
        <w:adjustRightInd w:val="0"/>
        <w:ind w:firstLine="567"/>
        <w:jc w:val="both"/>
      </w:pPr>
      <w:r w:rsidRPr="004F251C">
        <w:t>В 2026 году свидетельства на получение социальной выплаты на приобретение жилого помещения или создание объекта индивидуального жилищного строительства планируется представить - 21 семье на общую сумму 58 568 248,80 рублей из них:</w:t>
      </w:r>
    </w:p>
    <w:p w14:paraId="004A4D4B" w14:textId="77777777" w:rsidR="005075CD" w:rsidRDefault="0085584D" w:rsidP="005075CD">
      <w:pPr>
        <w:autoSpaceDE w:val="0"/>
        <w:autoSpaceDN w:val="0"/>
        <w:adjustRightInd w:val="0"/>
        <w:ind w:firstLine="567"/>
        <w:jc w:val="both"/>
      </w:pPr>
      <w:r w:rsidRPr="004F251C">
        <w:t xml:space="preserve">16 405 293,13 руб. федеральный бюджет; </w:t>
      </w:r>
    </w:p>
    <w:p w14:paraId="49C5C3A6" w14:textId="77777777" w:rsidR="005075CD" w:rsidRDefault="0085584D" w:rsidP="005075CD">
      <w:pPr>
        <w:autoSpaceDE w:val="0"/>
        <w:autoSpaceDN w:val="0"/>
        <w:adjustRightInd w:val="0"/>
        <w:ind w:firstLine="567"/>
        <w:jc w:val="both"/>
      </w:pPr>
      <w:r w:rsidRPr="004F251C">
        <w:t>17 166 027,08 руб. республиканский бюджет;</w:t>
      </w:r>
    </w:p>
    <w:p w14:paraId="0F027CDE" w14:textId="09B6ED99" w:rsidR="0085584D" w:rsidRPr="004F251C" w:rsidRDefault="0085584D" w:rsidP="005075CD">
      <w:pPr>
        <w:autoSpaceDE w:val="0"/>
        <w:autoSpaceDN w:val="0"/>
        <w:adjustRightInd w:val="0"/>
        <w:ind w:firstLine="567"/>
        <w:jc w:val="both"/>
        <w:rPr>
          <w:u w:val="single"/>
        </w:rPr>
      </w:pPr>
      <w:r w:rsidRPr="004F251C">
        <w:t>24 996 928,59 руб. местный бюджет.</w:t>
      </w:r>
    </w:p>
    <w:p w14:paraId="565FACFD" w14:textId="77777777" w:rsidR="005075CD" w:rsidRDefault="0085584D" w:rsidP="005075CD">
      <w:pPr>
        <w:ind w:firstLine="708"/>
        <w:jc w:val="both"/>
        <w:rPr>
          <w:bCs/>
        </w:rPr>
      </w:pPr>
      <w:r w:rsidRPr="004F251C">
        <w:t xml:space="preserve">В рамках реализации </w:t>
      </w:r>
      <w:r w:rsidRPr="004F251C">
        <w:rPr>
          <w:bCs/>
        </w:rPr>
        <w:t>республиканской адресной программы «Переселение граждан из аварийного жилищного фонда» на 2023 – 2026 гг</w:t>
      </w:r>
      <w:r w:rsidR="005075CD">
        <w:rPr>
          <w:bCs/>
        </w:rPr>
        <w:t>.</w:t>
      </w:r>
      <w:r w:rsidRPr="004F251C">
        <w:rPr>
          <w:bCs/>
        </w:rPr>
        <w:t xml:space="preserve"> №110 от 23.05.2023г., </w:t>
      </w:r>
      <w:r w:rsidRPr="004F251C">
        <w:t>администрацией МО «Тахтамукайский район» разработана муниципальная адресная программа «Переселение граждан из аварийного жилищного фонда на 2023-2026 гг</w:t>
      </w:r>
      <w:r w:rsidR="005075CD">
        <w:t>.</w:t>
      </w:r>
      <w:r w:rsidRPr="004F251C">
        <w:t>» №1033 от 02.08.2023г. В</w:t>
      </w:r>
      <w:r w:rsidRPr="004F251C">
        <w:rPr>
          <w:bCs/>
        </w:rPr>
        <w:t xml:space="preserve"> 2025 году: </w:t>
      </w:r>
    </w:p>
    <w:p w14:paraId="540F7264" w14:textId="77777777" w:rsidR="005075CD" w:rsidRDefault="0085584D" w:rsidP="005075CD">
      <w:pPr>
        <w:ind w:firstLine="708"/>
        <w:jc w:val="both"/>
        <w:rPr>
          <w:bCs/>
        </w:rPr>
      </w:pPr>
      <w:r w:rsidRPr="004F251C">
        <w:rPr>
          <w:bCs/>
        </w:rPr>
        <w:t xml:space="preserve"> 9 собственникам произведены выплаты возмещения за изымаемое жилые помещения, расселяема площадь – 359 м2</w:t>
      </w:r>
      <w:r w:rsidR="005075CD">
        <w:rPr>
          <w:bCs/>
        </w:rPr>
        <w:t>.</w:t>
      </w:r>
    </w:p>
    <w:p w14:paraId="74961E1F" w14:textId="3C884D6F" w:rsidR="0085584D" w:rsidRPr="00027FA9" w:rsidRDefault="0085584D" w:rsidP="005075CD">
      <w:pPr>
        <w:ind w:firstLine="708"/>
        <w:jc w:val="both"/>
        <w:rPr>
          <w:bCs/>
        </w:rPr>
      </w:pPr>
      <w:r w:rsidRPr="004F251C">
        <w:rPr>
          <w:bCs/>
        </w:rPr>
        <w:lastRenderedPageBreak/>
        <w:t>5 собственникам закуплены взамен изымаемых жилых помещений другие жилые помещения – 223,34 кв.м.</w:t>
      </w:r>
    </w:p>
    <w:p w14:paraId="3E0E8E16" w14:textId="77777777" w:rsidR="0085584D" w:rsidRPr="005075CD" w:rsidRDefault="0085584D" w:rsidP="0085584D">
      <w:pPr>
        <w:ind w:firstLine="567"/>
        <w:jc w:val="both"/>
        <w:rPr>
          <w:b/>
          <w:color w:val="FF0000"/>
          <w:u w:val="single"/>
        </w:rPr>
      </w:pPr>
      <w:r w:rsidRPr="005075CD">
        <w:rPr>
          <w:b/>
          <w:color w:val="FF0000"/>
          <w:u w:val="single"/>
        </w:rPr>
        <w:t>ОРГАНИЗАЦИЯ МУНИЦИПАЛЬНОГО УПРАВЛЕНИЯ</w:t>
      </w:r>
    </w:p>
    <w:p w14:paraId="4F6DC186" w14:textId="77777777" w:rsidR="0085584D" w:rsidRPr="005075CD" w:rsidRDefault="0085584D" w:rsidP="005075CD">
      <w:pPr>
        <w:pStyle w:val="23"/>
        <w:spacing w:after="0" w:line="240" w:lineRule="auto"/>
        <w:ind w:left="0" w:firstLine="567"/>
        <w:jc w:val="both"/>
        <w:rPr>
          <w:rFonts w:eastAsia="Arial Unicode MS"/>
          <w:b/>
        </w:rPr>
      </w:pPr>
      <w:r w:rsidRPr="005075CD">
        <w:rPr>
          <w:rStyle w:val="afa"/>
          <w:b/>
          <w:i w:val="0"/>
          <w:iCs/>
          <w:u w:val="single"/>
        </w:rPr>
        <w:t>Показатель 31.</w:t>
      </w:r>
      <w:r w:rsidRPr="005075CD">
        <w:rPr>
          <w:rStyle w:val="afa"/>
          <w:i w:val="0"/>
          <w:iCs/>
        </w:rPr>
        <w:t xml:space="preserve"> </w:t>
      </w:r>
      <w:r w:rsidRPr="005075CD">
        <w:rPr>
          <w:rFonts w:eastAsia="Arial Unicode MS"/>
          <w:b/>
        </w:rPr>
        <w:t xml:space="preserve">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 </w:t>
      </w:r>
    </w:p>
    <w:p w14:paraId="40A62239" w14:textId="2E17BB56" w:rsidR="0085584D" w:rsidRPr="005075CD" w:rsidRDefault="0085584D" w:rsidP="005075CD">
      <w:pPr>
        <w:ind w:firstLine="567"/>
        <w:jc w:val="both"/>
        <w:rPr>
          <w:rFonts w:eastAsia="Arial Unicode MS"/>
        </w:rPr>
      </w:pPr>
      <w:r w:rsidRPr="005075CD">
        <w:rPr>
          <w:rFonts w:eastAsia="Arial Unicode MS"/>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 за 202</w:t>
      </w:r>
      <w:r w:rsidR="008F5C6B" w:rsidRPr="005075CD">
        <w:rPr>
          <w:rFonts w:eastAsia="Arial Unicode MS"/>
        </w:rPr>
        <w:t>5</w:t>
      </w:r>
      <w:r w:rsidRPr="005075CD">
        <w:rPr>
          <w:rFonts w:eastAsia="Arial Unicode MS"/>
        </w:rPr>
        <w:t xml:space="preserve"> года составила 4</w:t>
      </w:r>
      <w:r w:rsidR="008F5C6B" w:rsidRPr="005075CD">
        <w:rPr>
          <w:rFonts w:eastAsia="Arial Unicode MS"/>
        </w:rPr>
        <w:t>5,8</w:t>
      </w:r>
      <w:r w:rsidRPr="005075CD">
        <w:rPr>
          <w:rFonts w:eastAsia="Arial Unicode MS"/>
        </w:rPr>
        <w:t>%, в 202</w:t>
      </w:r>
      <w:r w:rsidR="008F5C6B" w:rsidRPr="005075CD">
        <w:rPr>
          <w:rFonts w:eastAsia="Arial Unicode MS"/>
        </w:rPr>
        <w:t>6</w:t>
      </w:r>
      <w:r w:rsidRPr="005075CD">
        <w:rPr>
          <w:rFonts w:eastAsia="Arial Unicode MS"/>
        </w:rPr>
        <w:t xml:space="preserve"> году – </w:t>
      </w:r>
      <w:r w:rsidR="008F5C6B" w:rsidRPr="005075CD">
        <w:rPr>
          <w:rFonts w:eastAsia="Arial Unicode MS"/>
        </w:rPr>
        <w:t>59,2</w:t>
      </w:r>
      <w:r w:rsidRPr="005075CD">
        <w:rPr>
          <w:rFonts w:eastAsia="Arial Unicode MS"/>
        </w:rPr>
        <w:t xml:space="preserve"> %, в 202</w:t>
      </w:r>
      <w:r w:rsidR="008F5C6B" w:rsidRPr="005075CD">
        <w:rPr>
          <w:rFonts w:eastAsia="Arial Unicode MS"/>
        </w:rPr>
        <w:t>7</w:t>
      </w:r>
      <w:r w:rsidRPr="005075CD">
        <w:rPr>
          <w:rFonts w:eastAsia="Arial Unicode MS"/>
        </w:rPr>
        <w:t xml:space="preserve"> году –</w:t>
      </w:r>
      <w:r w:rsidR="005075CD">
        <w:rPr>
          <w:rFonts w:eastAsia="Arial Unicode MS"/>
        </w:rPr>
        <w:t xml:space="preserve"> 69</w:t>
      </w:r>
      <w:r w:rsidRPr="005075CD">
        <w:rPr>
          <w:rFonts w:eastAsia="Arial Unicode MS"/>
        </w:rPr>
        <w:t>,</w:t>
      </w:r>
      <w:r w:rsidR="008F5C6B" w:rsidRPr="005075CD">
        <w:rPr>
          <w:rFonts w:eastAsia="Arial Unicode MS"/>
        </w:rPr>
        <w:t>9</w:t>
      </w:r>
      <w:r w:rsidRPr="005075CD">
        <w:rPr>
          <w:rFonts w:eastAsia="Arial Unicode MS"/>
        </w:rPr>
        <w:t>%  и к 202</w:t>
      </w:r>
      <w:r w:rsidR="008F5C6B" w:rsidRPr="005075CD">
        <w:rPr>
          <w:rFonts w:eastAsia="Arial Unicode MS"/>
        </w:rPr>
        <w:t>8</w:t>
      </w:r>
      <w:r w:rsidRPr="005075CD">
        <w:rPr>
          <w:rFonts w:eastAsia="Arial Unicode MS"/>
        </w:rPr>
        <w:t xml:space="preserve"> году данный показатель увеличится и составит  – </w:t>
      </w:r>
      <w:r w:rsidR="008F5C6B" w:rsidRPr="005075CD">
        <w:rPr>
          <w:rFonts w:eastAsia="Arial Unicode MS"/>
        </w:rPr>
        <w:t>86,7</w:t>
      </w:r>
      <w:r w:rsidRPr="005075CD">
        <w:rPr>
          <w:rFonts w:eastAsia="Arial Unicode MS"/>
        </w:rPr>
        <w:t>%.</w:t>
      </w:r>
    </w:p>
    <w:p w14:paraId="407BB7CE" w14:textId="77777777" w:rsidR="0085584D" w:rsidRPr="005075CD" w:rsidRDefault="0085584D" w:rsidP="005075CD">
      <w:pPr>
        <w:pStyle w:val="23"/>
        <w:spacing w:after="0" w:line="240" w:lineRule="auto"/>
        <w:ind w:left="0" w:firstLine="567"/>
        <w:jc w:val="both"/>
        <w:rPr>
          <w:b/>
        </w:rPr>
      </w:pPr>
      <w:r w:rsidRPr="005075CD">
        <w:rPr>
          <w:rStyle w:val="afa"/>
          <w:b/>
          <w:i w:val="0"/>
          <w:iCs/>
          <w:u w:val="single"/>
        </w:rPr>
        <w:t>Показатель 32.</w:t>
      </w:r>
      <w:r w:rsidRPr="005075CD">
        <w:rPr>
          <w:rStyle w:val="afa"/>
          <w:b/>
          <w:i w:val="0"/>
          <w:iCs/>
        </w:rPr>
        <w:t xml:space="preserve"> </w:t>
      </w:r>
      <w:r w:rsidRPr="005075CD">
        <w:rPr>
          <w:b/>
        </w:rPr>
        <w:t>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w:t>
      </w:r>
    </w:p>
    <w:p w14:paraId="65471E2B" w14:textId="77777777" w:rsidR="0085584D" w:rsidRPr="005075CD" w:rsidRDefault="0085584D" w:rsidP="005075CD">
      <w:pPr>
        <w:pStyle w:val="23"/>
        <w:spacing w:after="0" w:line="240" w:lineRule="auto"/>
        <w:ind w:left="0" w:firstLine="567"/>
        <w:jc w:val="both"/>
        <w:rPr>
          <w:rStyle w:val="afa"/>
          <w:i w:val="0"/>
          <w:iCs/>
        </w:rPr>
      </w:pPr>
      <w:r w:rsidRPr="005075CD">
        <w:rPr>
          <w:rStyle w:val="afa"/>
          <w:i w:val="0"/>
          <w:iCs/>
        </w:rPr>
        <w:t>Значение показателя 0.</w:t>
      </w:r>
    </w:p>
    <w:p w14:paraId="745D4AA2" w14:textId="77777777" w:rsidR="0085584D" w:rsidRPr="005075CD" w:rsidRDefault="0085584D" w:rsidP="005075CD">
      <w:pPr>
        <w:pStyle w:val="23"/>
        <w:spacing w:after="0" w:line="240" w:lineRule="auto"/>
        <w:ind w:left="0" w:firstLine="567"/>
        <w:jc w:val="both"/>
        <w:rPr>
          <w:b/>
        </w:rPr>
      </w:pPr>
      <w:r w:rsidRPr="005075CD">
        <w:rPr>
          <w:b/>
          <w:u w:val="single"/>
        </w:rPr>
        <w:t>Показатель 33.</w:t>
      </w:r>
      <w:r w:rsidRPr="005075CD">
        <w:t xml:space="preserve"> </w:t>
      </w:r>
      <w:r w:rsidRPr="005075CD">
        <w:rPr>
          <w:b/>
        </w:rPr>
        <w:t>Объем не завершенного в установленные сроки строительства, осуществляемого за счет средств бюджета городского округа (муниципального района).</w:t>
      </w:r>
    </w:p>
    <w:p w14:paraId="3A052216" w14:textId="77777777" w:rsidR="0085584D" w:rsidRPr="005075CD" w:rsidRDefault="0085584D" w:rsidP="005075CD">
      <w:pPr>
        <w:pStyle w:val="af8"/>
        <w:ind w:firstLine="567"/>
        <w:jc w:val="both"/>
        <w:rPr>
          <w:rFonts w:ascii="Times New Roman" w:hAnsi="Times New Roman" w:cs="Times New Roman"/>
          <w:sz w:val="24"/>
          <w:szCs w:val="24"/>
        </w:rPr>
      </w:pPr>
      <w:r w:rsidRPr="005075CD">
        <w:rPr>
          <w:rFonts w:ascii="Times New Roman" w:hAnsi="Times New Roman" w:cs="Times New Roman"/>
          <w:sz w:val="24"/>
          <w:szCs w:val="24"/>
        </w:rPr>
        <w:t>Значение показателя 0.</w:t>
      </w:r>
    </w:p>
    <w:p w14:paraId="71F97BEF" w14:textId="77777777" w:rsidR="0085584D" w:rsidRPr="005075CD" w:rsidRDefault="0085584D" w:rsidP="005075CD">
      <w:pPr>
        <w:pStyle w:val="af8"/>
        <w:ind w:firstLine="567"/>
        <w:jc w:val="both"/>
        <w:rPr>
          <w:rStyle w:val="afa"/>
          <w:rFonts w:ascii="Times New Roman" w:hAnsi="Times New Roman" w:cs="Times New Roman"/>
          <w:i w:val="0"/>
          <w:iCs/>
          <w:sz w:val="24"/>
          <w:szCs w:val="24"/>
        </w:rPr>
      </w:pPr>
      <w:r w:rsidRPr="005075CD">
        <w:rPr>
          <w:rStyle w:val="afa"/>
          <w:rFonts w:ascii="Times New Roman" w:hAnsi="Times New Roman" w:cs="Times New Roman"/>
          <w:b/>
          <w:i w:val="0"/>
          <w:iCs/>
          <w:sz w:val="24"/>
          <w:szCs w:val="24"/>
          <w:u w:val="single"/>
        </w:rPr>
        <w:t>Показатель 34.</w:t>
      </w:r>
      <w:r w:rsidRPr="005075CD">
        <w:rPr>
          <w:rStyle w:val="afa"/>
          <w:rFonts w:ascii="Times New Roman" w:hAnsi="Times New Roman" w:cs="Times New Roman"/>
          <w:i w:val="0"/>
          <w:iCs/>
          <w:sz w:val="24"/>
          <w:szCs w:val="24"/>
        </w:rPr>
        <w:t xml:space="preserve"> </w:t>
      </w:r>
      <w:r w:rsidRPr="005075CD">
        <w:rPr>
          <w:rFonts w:ascii="Times New Roman" w:hAnsi="Times New Roman" w:cs="Times New Roman"/>
          <w:b/>
          <w:sz w:val="24"/>
          <w:szCs w:val="24"/>
        </w:rPr>
        <w:t xml:space="preserve">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 </w:t>
      </w:r>
      <w:r w:rsidRPr="005075CD">
        <w:rPr>
          <w:rStyle w:val="afa"/>
          <w:rFonts w:ascii="Times New Roman" w:hAnsi="Times New Roman" w:cs="Times New Roman"/>
          <w:i w:val="0"/>
          <w:iCs/>
          <w:sz w:val="24"/>
          <w:szCs w:val="24"/>
        </w:rPr>
        <w:t>Значение показателя 0.</w:t>
      </w:r>
    </w:p>
    <w:p w14:paraId="0B1466C7" w14:textId="3A8B3A3B" w:rsidR="0085584D" w:rsidRPr="005075CD" w:rsidRDefault="0085584D" w:rsidP="005075CD">
      <w:pPr>
        <w:pStyle w:val="af8"/>
        <w:ind w:firstLine="567"/>
        <w:jc w:val="both"/>
        <w:rPr>
          <w:rStyle w:val="afa"/>
          <w:rFonts w:ascii="Times New Roman" w:hAnsi="Times New Roman" w:cs="Times New Roman"/>
          <w:i w:val="0"/>
          <w:iCs/>
          <w:sz w:val="24"/>
          <w:szCs w:val="24"/>
        </w:rPr>
      </w:pPr>
      <w:r w:rsidRPr="005075CD">
        <w:rPr>
          <w:rStyle w:val="afa"/>
          <w:rFonts w:ascii="Times New Roman" w:hAnsi="Times New Roman" w:cs="Times New Roman"/>
          <w:i w:val="0"/>
          <w:iCs/>
          <w:sz w:val="24"/>
          <w:szCs w:val="24"/>
        </w:rPr>
        <w:t>Заработная плата работников   муниципальных бюджетных учреждений в течение 202</w:t>
      </w:r>
      <w:r w:rsidR="005075CD">
        <w:rPr>
          <w:rStyle w:val="afa"/>
          <w:rFonts w:ascii="Times New Roman" w:hAnsi="Times New Roman" w:cs="Times New Roman"/>
          <w:i w:val="0"/>
          <w:iCs/>
          <w:sz w:val="24"/>
          <w:szCs w:val="24"/>
        </w:rPr>
        <w:t>5</w:t>
      </w:r>
      <w:r w:rsidRPr="005075CD">
        <w:rPr>
          <w:rStyle w:val="afa"/>
          <w:rFonts w:ascii="Times New Roman" w:hAnsi="Times New Roman" w:cs="Times New Roman"/>
          <w:i w:val="0"/>
          <w:iCs/>
          <w:sz w:val="24"/>
          <w:szCs w:val="24"/>
        </w:rPr>
        <w:t xml:space="preserve"> года выплачивалась своевременно и в полном размере.</w:t>
      </w:r>
    </w:p>
    <w:p w14:paraId="28B7A9F3" w14:textId="77777777" w:rsidR="0085584D" w:rsidRPr="005075CD" w:rsidRDefault="0085584D" w:rsidP="005075CD">
      <w:pPr>
        <w:pStyle w:val="af8"/>
        <w:ind w:firstLine="567"/>
        <w:jc w:val="both"/>
        <w:rPr>
          <w:rStyle w:val="afa"/>
          <w:rFonts w:ascii="Times New Roman" w:hAnsi="Times New Roman" w:cs="Times New Roman"/>
          <w:b/>
          <w:i w:val="0"/>
          <w:iCs/>
          <w:sz w:val="24"/>
          <w:szCs w:val="24"/>
        </w:rPr>
      </w:pPr>
      <w:r w:rsidRPr="005075CD">
        <w:rPr>
          <w:rStyle w:val="afa"/>
          <w:rFonts w:ascii="Times New Roman" w:hAnsi="Times New Roman" w:cs="Times New Roman"/>
          <w:b/>
          <w:i w:val="0"/>
          <w:iCs/>
          <w:sz w:val="24"/>
          <w:szCs w:val="24"/>
          <w:u w:val="single"/>
        </w:rPr>
        <w:t>Показатель 35.</w:t>
      </w:r>
      <w:r w:rsidRPr="005075CD">
        <w:rPr>
          <w:rStyle w:val="afa"/>
          <w:rFonts w:ascii="Times New Roman" w:hAnsi="Times New Roman" w:cs="Times New Roman"/>
          <w:b/>
          <w:i w:val="0"/>
          <w:iCs/>
          <w:sz w:val="24"/>
          <w:szCs w:val="24"/>
        </w:rPr>
        <w:t xml:space="preserve"> </w:t>
      </w:r>
      <w:r w:rsidRPr="005075CD">
        <w:rPr>
          <w:rFonts w:ascii="Times New Roman" w:hAnsi="Times New Roman" w:cs="Times New Roman"/>
          <w:b/>
          <w:sz w:val="24"/>
          <w:szCs w:val="24"/>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p w14:paraId="28FF97F6" w14:textId="3965A0F0" w:rsidR="0085584D" w:rsidRPr="005075CD" w:rsidRDefault="0085584D" w:rsidP="005075CD">
      <w:pPr>
        <w:pStyle w:val="af8"/>
        <w:ind w:firstLine="567"/>
        <w:jc w:val="both"/>
        <w:rPr>
          <w:rFonts w:ascii="Times New Roman" w:hAnsi="Times New Roman" w:cs="Times New Roman"/>
          <w:sz w:val="24"/>
          <w:szCs w:val="24"/>
        </w:rPr>
      </w:pPr>
      <w:r w:rsidRPr="005075CD">
        <w:rPr>
          <w:rFonts w:ascii="Times New Roman" w:hAnsi="Times New Roman" w:cs="Times New Roman"/>
          <w:sz w:val="24"/>
          <w:szCs w:val="24"/>
        </w:rPr>
        <w:t xml:space="preserve">Расходы бюджета муниципального образования на содержание работников органов местного самоуправления района в расчете на одного жителя муниципального образования в 2025 году составили </w:t>
      </w:r>
      <w:r w:rsidR="003811D1" w:rsidRPr="005075CD">
        <w:rPr>
          <w:rFonts w:ascii="Times New Roman" w:hAnsi="Times New Roman" w:cs="Times New Roman"/>
          <w:sz w:val="24"/>
          <w:szCs w:val="24"/>
        </w:rPr>
        <w:t>3326</w:t>
      </w:r>
      <w:r w:rsidRPr="005075CD">
        <w:rPr>
          <w:rFonts w:ascii="Times New Roman" w:hAnsi="Times New Roman" w:cs="Times New Roman"/>
          <w:sz w:val="24"/>
          <w:szCs w:val="24"/>
        </w:rPr>
        <w:t xml:space="preserve"> руб., 2026 году составят </w:t>
      </w:r>
      <w:r w:rsidR="003811D1" w:rsidRPr="005075CD">
        <w:rPr>
          <w:rFonts w:ascii="Times New Roman" w:hAnsi="Times New Roman" w:cs="Times New Roman"/>
          <w:sz w:val="24"/>
          <w:szCs w:val="24"/>
        </w:rPr>
        <w:t>3457</w:t>
      </w:r>
      <w:r w:rsidRPr="005075CD">
        <w:rPr>
          <w:rFonts w:ascii="Times New Roman" w:hAnsi="Times New Roman" w:cs="Times New Roman"/>
          <w:sz w:val="24"/>
          <w:szCs w:val="24"/>
        </w:rPr>
        <w:t xml:space="preserve"> руб., плановые показатели на 2027 год  </w:t>
      </w:r>
      <w:r w:rsidR="003811D1" w:rsidRPr="005075CD">
        <w:rPr>
          <w:rFonts w:ascii="Times New Roman" w:hAnsi="Times New Roman" w:cs="Times New Roman"/>
          <w:sz w:val="24"/>
          <w:szCs w:val="24"/>
        </w:rPr>
        <w:t>3593</w:t>
      </w:r>
      <w:r w:rsidRPr="005075CD">
        <w:rPr>
          <w:rFonts w:ascii="Times New Roman" w:hAnsi="Times New Roman" w:cs="Times New Roman"/>
          <w:sz w:val="24"/>
          <w:szCs w:val="24"/>
        </w:rPr>
        <w:t xml:space="preserve"> руб.</w:t>
      </w:r>
      <w:r w:rsidR="005075CD">
        <w:rPr>
          <w:rFonts w:ascii="Times New Roman" w:hAnsi="Times New Roman" w:cs="Times New Roman"/>
          <w:sz w:val="24"/>
          <w:szCs w:val="24"/>
        </w:rPr>
        <w:t xml:space="preserve"> и </w:t>
      </w:r>
      <w:r w:rsidRPr="005075CD">
        <w:rPr>
          <w:rFonts w:ascii="Times New Roman" w:hAnsi="Times New Roman" w:cs="Times New Roman"/>
          <w:sz w:val="24"/>
          <w:szCs w:val="24"/>
        </w:rPr>
        <w:t>на 202</w:t>
      </w:r>
      <w:r w:rsidR="00027FA9" w:rsidRPr="005075CD">
        <w:rPr>
          <w:rFonts w:ascii="Times New Roman" w:hAnsi="Times New Roman" w:cs="Times New Roman"/>
          <w:sz w:val="24"/>
          <w:szCs w:val="24"/>
        </w:rPr>
        <w:t>8</w:t>
      </w:r>
      <w:r w:rsidR="005075CD">
        <w:rPr>
          <w:rFonts w:ascii="Times New Roman" w:hAnsi="Times New Roman" w:cs="Times New Roman"/>
          <w:sz w:val="24"/>
          <w:szCs w:val="24"/>
        </w:rPr>
        <w:t xml:space="preserve"> </w:t>
      </w:r>
      <w:r w:rsidRPr="005075CD">
        <w:rPr>
          <w:rFonts w:ascii="Times New Roman" w:hAnsi="Times New Roman" w:cs="Times New Roman"/>
          <w:sz w:val="24"/>
          <w:szCs w:val="24"/>
        </w:rPr>
        <w:t>год 3</w:t>
      </w:r>
      <w:r w:rsidR="003811D1" w:rsidRPr="005075CD">
        <w:rPr>
          <w:rFonts w:ascii="Times New Roman" w:hAnsi="Times New Roman" w:cs="Times New Roman"/>
          <w:sz w:val="24"/>
          <w:szCs w:val="24"/>
        </w:rPr>
        <w:t>522</w:t>
      </w:r>
      <w:r w:rsidRPr="005075CD">
        <w:rPr>
          <w:rFonts w:ascii="Times New Roman" w:hAnsi="Times New Roman" w:cs="Times New Roman"/>
          <w:sz w:val="24"/>
          <w:szCs w:val="24"/>
        </w:rPr>
        <w:t xml:space="preserve"> руб.</w:t>
      </w:r>
    </w:p>
    <w:p w14:paraId="7075732F" w14:textId="77777777" w:rsidR="0085584D" w:rsidRPr="005075CD" w:rsidRDefault="0085584D" w:rsidP="005075CD">
      <w:pPr>
        <w:pStyle w:val="af8"/>
        <w:ind w:firstLine="567"/>
        <w:jc w:val="both"/>
        <w:rPr>
          <w:rFonts w:ascii="Times New Roman" w:hAnsi="Times New Roman" w:cs="Times New Roman"/>
          <w:b/>
          <w:sz w:val="24"/>
          <w:szCs w:val="24"/>
        </w:rPr>
      </w:pPr>
      <w:r w:rsidRPr="005075CD">
        <w:rPr>
          <w:rFonts w:ascii="Times New Roman" w:hAnsi="Times New Roman" w:cs="Times New Roman"/>
          <w:b/>
          <w:sz w:val="24"/>
          <w:szCs w:val="24"/>
          <w:u w:val="single"/>
        </w:rPr>
        <w:t>Показатель 36</w:t>
      </w:r>
      <w:r w:rsidRPr="005075CD">
        <w:rPr>
          <w:rFonts w:ascii="Times New Roman" w:hAnsi="Times New Roman" w:cs="Times New Roman"/>
          <w:b/>
          <w:color w:val="555555"/>
          <w:sz w:val="24"/>
          <w:szCs w:val="24"/>
          <w:u w:val="single"/>
        </w:rPr>
        <w:t>.</w:t>
      </w:r>
      <w:r w:rsidRPr="005075CD">
        <w:rPr>
          <w:rFonts w:ascii="Times New Roman" w:hAnsi="Times New Roman" w:cs="Times New Roman"/>
          <w:b/>
          <w:sz w:val="24"/>
          <w:szCs w:val="24"/>
        </w:rPr>
        <w:t xml:space="preserve"> Наличие в городском округе (муниципальном районе) утвержденного генерального плана городского округа (схемы территориального планирования муниципального района). (1 – да, 0 – нет)</w:t>
      </w:r>
    </w:p>
    <w:p w14:paraId="64D0C277" w14:textId="77777777" w:rsidR="0085584D" w:rsidRPr="005075CD" w:rsidRDefault="0085584D" w:rsidP="005075CD">
      <w:pPr>
        <w:ind w:firstLine="567"/>
        <w:jc w:val="both"/>
      </w:pPr>
      <w:r w:rsidRPr="005075CD">
        <w:t>В муниципальном образовании «Тахтамукайский район» утвержден генеральный план территориального планирования муниципального района</w:t>
      </w:r>
      <w:r w:rsidRPr="005075CD">
        <w:rPr>
          <w:shd w:val="clear" w:color="auto" w:fill="F5F5F5"/>
        </w:rPr>
        <w:t>.</w:t>
      </w:r>
      <w:r w:rsidRPr="005075CD">
        <w:t xml:space="preserve"> </w:t>
      </w:r>
    </w:p>
    <w:p w14:paraId="37C13AC1" w14:textId="77777777" w:rsidR="0085584D" w:rsidRPr="005075CD" w:rsidRDefault="0085584D" w:rsidP="005075CD">
      <w:pPr>
        <w:ind w:firstLine="567"/>
        <w:jc w:val="both"/>
      </w:pPr>
      <w:r w:rsidRPr="005075CD">
        <w:t xml:space="preserve"> Схема территориального планирования муниципального района «Тахтамукайский район» завершена в окончательном варианте и утверждена, проведены все мероприятия по согласованию и утверждению со всеми заинтересованными органами в установленном законом порядке. Данный документ является одним из основополагающих документов для осуществления градостроительной деятельности на территории МО «Тахтамукайский район».</w:t>
      </w:r>
    </w:p>
    <w:p w14:paraId="0AF7CAB2" w14:textId="77777777" w:rsidR="0085584D" w:rsidRPr="005075CD" w:rsidRDefault="0085584D" w:rsidP="0085584D">
      <w:pPr>
        <w:ind w:hanging="142"/>
        <w:jc w:val="both"/>
        <w:rPr>
          <w:b/>
        </w:rPr>
      </w:pPr>
      <w:r w:rsidRPr="005075CD">
        <w:rPr>
          <w:color w:val="555555"/>
        </w:rPr>
        <w:t xml:space="preserve">              </w:t>
      </w:r>
      <w:r w:rsidRPr="005075CD">
        <w:rPr>
          <w:b/>
          <w:u w:val="single"/>
        </w:rPr>
        <w:t>Показатель 37.</w:t>
      </w:r>
      <w:r w:rsidRPr="005075CD">
        <w:rPr>
          <w:b/>
        </w:rPr>
        <w:t xml:space="preserve"> Удовлетворенность населения деятельностью органов местного самоуправления городского округа (муниципального района).</w:t>
      </w:r>
    </w:p>
    <w:p w14:paraId="5F27B434" w14:textId="714560D1" w:rsidR="0085584D" w:rsidRPr="005075CD" w:rsidRDefault="0085584D" w:rsidP="003C3CBD">
      <w:pPr>
        <w:ind w:firstLine="709"/>
        <w:jc w:val="both"/>
        <w:rPr>
          <w:iCs/>
        </w:rPr>
      </w:pPr>
      <w:r w:rsidRPr="005075CD">
        <w:t>Удовлетворенность населения деятельностью органов местного самоуправления</w:t>
      </w:r>
      <w:r w:rsidRPr="005075CD">
        <w:rPr>
          <w:shd w:val="clear" w:color="auto" w:fill="F5F5F5"/>
        </w:rPr>
        <w:t xml:space="preserve"> </w:t>
      </w:r>
      <w:r w:rsidRPr="005075CD">
        <w:t>муниципального образования «Тахтамукайский район»</w:t>
      </w:r>
      <w:r w:rsidRPr="005075CD">
        <w:rPr>
          <w:rStyle w:val="afa"/>
          <w:iCs/>
        </w:rPr>
        <w:t xml:space="preserve"> </w:t>
      </w:r>
      <w:r w:rsidRPr="005075CD">
        <w:rPr>
          <w:rStyle w:val="afa"/>
          <w:i w:val="0"/>
          <w:iCs/>
        </w:rPr>
        <w:t>в 202</w:t>
      </w:r>
      <w:r w:rsidR="003C3CBD" w:rsidRPr="005075CD">
        <w:rPr>
          <w:rStyle w:val="afa"/>
          <w:i w:val="0"/>
          <w:iCs/>
        </w:rPr>
        <w:t>5</w:t>
      </w:r>
      <w:r w:rsidRPr="005075CD">
        <w:rPr>
          <w:rStyle w:val="afa"/>
          <w:i w:val="0"/>
          <w:iCs/>
        </w:rPr>
        <w:t xml:space="preserve"> году </w:t>
      </w:r>
      <w:r w:rsidR="003C3CBD" w:rsidRPr="005075CD">
        <w:rPr>
          <w:rStyle w:val="afa"/>
          <w:i w:val="0"/>
          <w:iCs/>
        </w:rPr>
        <w:t>80,5</w:t>
      </w:r>
      <w:r w:rsidRPr="005075CD">
        <w:rPr>
          <w:rStyle w:val="afa"/>
          <w:i w:val="0"/>
          <w:iCs/>
        </w:rPr>
        <w:t xml:space="preserve"> %, </w:t>
      </w:r>
      <w:r w:rsidRPr="005075CD">
        <w:rPr>
          <w:iCs/>
        </w:rPr>
        <w:t>202</w:t>
      </w:r>
      <w:r w:rsidR="003C3CBD" w:rsidRPr="005075CD">
        <w:rPr>
          <w:iCs/>
        </w:rPr>
        <w:t>6</w:t>
      </w:r>
      <w:r w:rsidRPr="005075CD">
        <w:rPr>
          <w:iCs/>
        </w:rPr>
        <w:t xml:space="preserve"> году 8</w:t>
      </w:r>
      <w:r w:rsidR="003C3CBD" w:rsidRPr="005075CD">
        <w:rPr>
          <w:iCs/>
        </w:rPr>
        <w:t>5,5</w:t>
      </w:r>
      <w:r w:rsidRPr="005075CD">
        <w:rPr>
          <w:iCs/>
        </w:rPr>
        <w:t xml:space="preserve"> %, плановые показатели на 202</w:t>
      </w:r>
      <w:r w:rsidR="003C3CBD" w:rsidRPr="005075CD">
        <w:rPr>
          <w:iCs/>
        </w:rPr>
        <w:t>7</w:t>
      </w:r>
      <w:r w:rsidRPr="005075CD">
        <w:rPr>
          <w:iCs/>
        </w:rPr>
        <w:t xml:space="preserve"> год – 90</w:t>
      </w:r>
      <w:r w:rsidR="003C3CBD" w:rsidRPr="005075CD">
        <w:rPr>
          <w:iCs/>
        </w:rPr>
        <w:t>,6</w:t>
      </w:r>
      <w:r w:rsidRPr="005075CD">
        <w:rPr>
          <w:iCs/>
        </w:rPr>
        <w:t xml:space="preserve"> %, на 202</w:t>
      </w:r>
      <w:r w:rsidR="003C3CBD" w:rsidRPr="005075CD">
        <w:rPr>
          <w:iCs/>
        </w:rPr>
        <w:t>8</w:t>
      </w:r>
      <w:r w:rsidRPr="005075CD">
        <w:rPr>
          <w:iCs/>
        </w:rPr>
        <w:t>год – 95</w:t>
      </w:r>
      <w:r w:rsidR="003C3CBD" w:rsidRPr="005075CD">
        <w:rPr>
          <w:iCs/>
        </w:rPr>
        <w:t>,5</w:t>
      </w:r>
      <w:r w:rsidRPr="005075CD">
        <w:rPr>
          <w:iCs/>
        </w:rPr>
        <w:t xml:space="preserve"> %.</w:t>
      </w:r>
    </w:p>
    <w:p w14:paraId="4CA124FB" w14:textId="7BE35776" w:rsidR="005075CD" w:rsidRPr="005075CD" w:rsidRDefault="0085584D" w:rsidP="005075CD">
      <w:pPr>
        <w:ind w:firstLine="709"/>
        <w:jc w:val="both"/>
        <w:rPr>
          <w:bCs/>
        </w:rPr>
      </w:pPr>
      <w:r w:rsidRPr="005075CD">
        <w:rPr>
          <w:b/>
          <w:u w:val="single"/>
        </w:rPr>
        <w:t>Показатель 38.</w:t>
      </w:r>
      <w:r w:rsidRPr="005075CD">
        <w:rPr>
          <w:b/>
          <w:shd w:val="clear" w:color="auto" w:fill="F5F5F5"/>
        </w:rPr>
        <w:t xml:space="preserve"> </w:t>
      </w:r>
      <w:r w:rsidRPr="005075CD">
        <w:rPr>
          <w:b/>
        </w:rPr>
        <w:t>Среднегодовая численность постоянного населения (тыс. человек)</w:t>
      </w:r>
      <w:bookmarkStart w:id="9" w:name="_Hlk228353777"/>
      <w:r w:rsidR="005075CD">
        <w:rPr>
          <w:b/>
        </w:rPr>
        <w:t xml:space="preserve"> </w:t>
      </w:r>
      <w:r w:rsidR="005075CD" w:rsidRPr="005075CD">
        <w:rPr>
          <w:bCs/>
        </w:rPr>
        <w:t>-</w:t>
      </w:r>
      <w:r w:rsidR="005075CD" w:rsidRPr="005075CD">
        <w:rPr>
          <w:bCs/>
          <w:i/>
          <w:iCs/>
        </w:rPr>
        <w:t xml:space="preserve"> </w:t>
      </w:r>
      <w:r w:rsidR="005075CD" w:rsidRPr="005075CD">
        <w:rPr>
          <w:bCs/>
          <w:i/>
          <w:iCs/>
          <w:color w:val="000000"/>
        </w:rPr>
        <w:t xml:space="preserve">Показатель не указывается на основании ч.10 ст.5 ФЗ от 29.11.2007 года №282-ФЗ «Об официальном статистическом учете и системе государственной статистики в Российской </w:t>
      </w:r>
      <w:r w:rsidR="005075CD" w:rsidRPr="005075CD">
        <w:rPr>
          <w:bCs/>
          <w:i/>
          <w:iCs/>
          <w:color w:val="000000"/>
        </w:rPr>
        <w:lastRenderedPageBreak/>
        <w:t>Федерации» на основании письма №04-536 от 23.04.2026 года Комитета РА по взаимодействию с органами местного самоуправления.</w:t>
      </w:r>
      <w:bookmarkEnd w:id="9"/>
    </w:p>
    <w:p w14:paraId="0FD9E098" w14:textId="77777777" w:rsidR="0085584D" w:rsidRPr="005075CD" w:rsidRDefault="0085584D" w:rsidP="0085584D">
      <w:pPr>
        <w:autoSpaceDE w:val="0"/>
        <w:autoSpaceDN w:val="0"/>
        <w:adjustRightInd w:val="0"/>
        <w:outlineLvl w:val="1"/>
        <w:rPr>
          <w:b/>
          <w:u w:val="single"/>
        </w:rPr>
      </w:pPr>
      <w:r w:rsidRPr="005075CD">
        <w:rPr>
          <w:b/>
        </w:rPr>
        <w:t xml:space="preserve">         39. </w:t>
      </w:r>
      <w:r w:rsidRPr="005075CD">
        <w:rPr>
          <w:b/>
          <w:u w:val="single"/>
        </w:rPr>
        <w:t>Энергосбережение и повышение энергетической эффективности</w:t>
      </w:r>
    </w:p>
    <w:p w14:paraId="3489CF75" w14:textId="77777777" w:rsidR="0085584D" w:rsidRPr="00157313" w:rsidRDefault="0085584D" w:rsidP="0085584D">
      <w:pPr>
        <w:jc w:val="both"/>
      </w:pPr>
      <w:r w:rsidRPr="005075CD">
        <w:t xml:space="preserve">         В соответствии с требованиями Федерального закона от 23 ноября 2009г. № 261-ФЗ «Об энергосбережении и повышении энергетической энергоэффективности и о внесении</w:t>
      </w:r>
      <w:r w:rsidRPr="00157313">
        <w:t xml:space="preserve"> изменений в отдельные законодательные акты», регулирующий отношения, возникающие в процессе деятельности в области энергосбережения, в целях создания экономических и организационных условий для эффективного использования энергетических ресурсов разработана муниципальная районная программа «Энергосбережение и энергоэффективность» на объектах социальной сферы МО «Тахтамукайский район» Республики Адыгея. </w:t>
      </w:r>
    </w:p>
    <w:p w14:paraId="25E883BD" w14:textId="77777777" w:rsidR="0085584D" w:rsidRPr="00157313" w:rsidRDefault="0085584D" w:rsidP="0085584D">
      <w:pPr>
        <w:autoSpaceDE w:val="0"/>
        <w:autoSpaceDN w:val="0"/>
        <w:adjustRightInd w:val="0"/>
        <w:ind w:firstLine="709"/>
        <w:jc w:val="both"/>
      </w:pPr>
      <w:r w:rsidRPr="00157313">
        <w:t>В целях улучшения показателей по энергоэффективности и эффективного использования энергетических ресурсов администрацией Тахтамукайского района проводится разъяснительная работа с населением о необходимости установки приборов учета используемых ресурсов. Через средства массовой информации, на совещаниях, на общественных советах при администрации доводятся сведения до населения, управляющих компаний и ресурсоснабжающих предприятий района о необходимости проведения мероприятий (работ), которые направлены на повышение энергетической эффективности и энергосбережение.</w:t>
      </w:r>
    </w:p>
    <w:p w14:paraId="6412A108" w14:textId="77777777" w:rsidR="0085584D" w:rsidRDefault="0085584D" w:rsidP="0085584D">
      <w:pPr>
        <w:ind w:firstLine="709"/>
        <w:jc w:val="both"/>
      </w:pPr>
      <w:r w:rsidRPr="00157313">
        <w:t xml:space="preserve">Проводятся работы по модернизации систем теплоснабжения: ремонт и замена существующих тепловых сетей, инженерных сетей с использованием современных теплоизоляционных материалов, ремонт и замена устаревшего оборудования котельных на современное и энергосберегающее, ввод новых мощностей. </w:t>
      </w:r>
    </w:p>
    <w:p w14:paraId="1DD3800A" w14:textId="77777777" w:rsidR="005075CD" w:rsidRPr="00157313" w:rsidRDefault="005075CD" w:rsidP="005075CD">
      <w:pPr>
        <w:ind w:firstLine="426"/>
        <w:jc w:val="both"/>
      </w:pPr>
      <w:r w:rsidRPr="00157313">
        <w:t xml:space="preserve">   В целях эффективного расходования средств районного бюджета:</w:t>
      </w:r>
    </w:p>
    <w:p w14:paraId="55E3B8CD" w14:textId="77777777" w:rsidR="005075CD" w:rsidRPr="00157313" w:rsidRDefault="005075CD" w:rsidP="005075CD">
      <w:pPr>
        <w:jc w:val="both"/>
        <w:rPr>
          <w:spacing w:val="4"/>
        </w:rPr>
      </w:pPr>
      <w:r w:rsidRPr="00157313">
        <w:rPr>
          <w:spacing w:val="4"/>
        </w:rPr>
        <w:t xml:space="preserve">         -жилищно-коммунальными организациями подготовлен план мероприятий по сокращению расходов по жилищно-коммунальному хозяйству;</w:t>
      </w:r>
    </w:p>
    <w:p w14:paraId="1C358104" w14:textId="77777777" w:rsidR="005075CD" w:rsidRPr="00157313" w:rsidRDefault="005075CD" w:rsidP="005075CD">
      <w:pPr>
        <w:jc w:val="both"/>
        <w:rPr>
          <w:spacing w:val="4"/>
        </w:rPr>
      </w:pPr>
      <w:r w:rsidRPr="00157313">
        <w:rPr>
          <w:spacing w:val="4"/>
        </w:rPr>
        <w:t xml:space="preserve">         -осуществляется ежемесячный мониторинг задолженности энергоресурсов предприятий и организаций района перед бюджетами всех уровней.</w:t>
      </w:r>
    </w:p>
    <w:p w14:paraId="39B892AA" w14:textId="77777777" w:rsidR="0085584D" w:rsidRPr="00156D02" w:rsidRDefault="0085584D" w:rsidP="0085584D">
      <w:pPr>
        <w:ind w:firstLine="720"/>
        <w:jc w:val="both"/>
        <w:rPr>
          <w:b/>
        </w:rPr>
      </w:pPr>
      <w:r w:rsidRPr="00156D02">
        <w:rPr>
          <w:rStyle w:val="afa"/>
          <w:b/>
          <w:i w:val="0"/>
          <w:iCs/>
          <w:u w:val="single"/>
        </w:rPr>
        <w:t>Показатель 39.</w:t>
      </w:r>
      <w:r w:rsidRPr="00156D02">
        <w:rPr>
          <w:rStyle w:val="afa"/>
          <w:b/>
          <w:iCs/>
        </w:rPr>
        <w:t xml:space="preserve">  </w:t>
      </w:r>
      <w:r w:rsidRPr="00156D02">
        <w:rPr>
          <w:b/>
        </w:rPr>
        <w:t>Удельная величина потребления энергетических ресурсов в многоквартирных домах.</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9"/>
        <w:gridCol w:w="992"/>
        <w:gridCol w:w="992"/>
        <w:gridCol w:w="992"/>
        <w:gridCol w:w="992"/>
      </w:tblGrid>
      <w:tr w:rsidR="0085584D" w:rsidRPr="00156D02" w14:paraId="39A3FE47" w14:textId="77777777" w:rsidTr="00DD5090">
        <w:trPr>
          <w:trHeight w:val="76"/>
        </w:trPr>
        <w:tc>
          <w:tcPr>
            <w:tcW w:w="5529" w:type="dxa"/>
          </w:tcPr>
          <w:p w14:paraId="78DF46AA" w14:textId="77777777" w:rsidR="0085584D" w:rsidRPr="00156D02" w:rsidRDefault="0085584D" w:rsidP="00DD5090">
            <w:pPr>
              <w:shd w:val="clear" w:color="auto" w:fill="FFFFFF"/>
              <w:jc w:val="both"/>
              <w:rPr>
                <w:b/>
                <w:bCs/>
                <w:sz w:val="18"/>
                <w:szCs w:val="18"/>
              </w:rPr>
            </w:pPr>
            <w:r w:rsidRPr="00156D02">
              <w:rPr>
                <w:b/>
                <w:bCs/>
                <w:sz w:val="18"/>
                <w:szCs w:val="18"/>
              </w:rPr>
              <w:t>Потребление</w:t>
            </w:r>
          </w:p>
        </w:tc>
        <w:tc>
          <w:tcPr>
            <w:tcW w:w="992" w:type="dxa"/>
          </w:tcPr>
          <w:p w14:paraId="28A6EFD4" w14:textId="77777777" w:rsidR="0085584D" w:rsidRPr="00156D02" w:rsidRDefault="0085584D" w:rsidP="00DD5090">
            <w:pPr>
              <w:shd w:val="clear" w:color="auto" w:fill="FFFFFF"/>
              <w:rPr>
                <w:b/>
                <w:bCs/>
                <w:sz w:val="18"/>
                <w:szCs w:val="18"/>
              </w:rPr>
            </w:pPr>
            <w:r w:rsidRPr="00156D02">
              <w:rPr>
                <w:b/>
                <w:bCs/>
                <w:sz w:val="18"/>
                <w:szCs w:val="18"/>
              </w:rPr>
              <w:t>2025</w:t>
            </w:r>
          </w:p>
        </w:tc>
        <w:tc>
          <w:tcPr>
            <w:tcW w:w="992" w:type="dxa"/>
          </w:tcPr>
          <w:p w14:paraId="274B6C76" w14:textId="77777777" w:rsidR="0085584D" w:rsidRPr="00156D02" w:rsidRDefault="0085584D" w:rsidP="00DD5090">
            <w:pPr>
              <w:shd w:val="clear" w:color="auto" w:fill="FFFFFF"/>
              <w:rPr>
                <w:b/>
                <w:bCs/>
                <w:sz w:val="18"/>
                <w:szCs w:val="18"/>
              </w:rPr>
            </w:pPr>
            <w:r w:rsidRPr="00156D02">
              <w:rPr>
                <w:b/>
                <w:bCs/>
                <w:sz w:val="18"/>
                <w:szCs w:val="18"/>
              </w:rPr>
              <w:t>2026</w:t>
            </w:r>
          </w:p>
        </w:tc>
        <w:tc>
          <w:tcPr>
            <w:tcW w:w="992" w:type="dxa"/>
          </w:tcPr>
          <w:p w14:paraId="138CB98C" w14:textId="77777777" w:rsidR="0085584D" w:rsidRPr="00156D02" w:rsidRDefault="0085584D" w:rsidP="00DD5090">
            <w:pPr>
              <w:shd w:val="clear" w:color="auto" w:fill="FFFFFF"/>
              <w:rPr>
                <w:b/>
                <w:bCs/>
                <w:sz w:val="18"/>
                <w:szCs w:val="18"/>
              </w:rPr>
            </w:pPr>
            <w:r w:rsidRPr="00156D02">
              <w:rPr>
                <w:b/>
                <w:bCs/>
                <w:sz w:val="18"/>
                <w:szCs w:val="18"/>
              </w:rPr>
              <w:t>2027</w:t>
            </w:r>
          </w:p>
        </w:tc>
        <w:tc>
          <w:tcPr>
            <w:tcW w:w="992" w:type="dxa"/>
          </w:tcPr>
          <w:p w14:paraId="18B6D8B3" w14:textId="77777777" w:rsidR="0085584D" w:rsidRPr="00156D02" w:rsidRDefault="0085584D" w:rsidP="00DD5090">
            <w:pPr>
              <w:shd w:val="clear" w:color="auto" w:fill="FFFFFF"/>
              <w:rPr>
                <w:b/>
                <w:bCs/>
                <w:sz w:val="18"/>
                <w:szCs w:val="18"/>
              </w:rPr>
            </w:pPr>
            <w:r w:rsidRPr="00156D02">
              <w:rPr>
                <w:b/>
                <w:bCs/>
                <w:sz w:val="18"/>
                <w:szCs w:val="18"/>
              </w:rPr>
              <w:t>2028</w:t>
            </w:r>
          </w:p>
        </w:tc>
      </w:tr>
      <w:tr w:rsidR="0085584D" w:rsidRPr="00156D02" w14:paraId="1F667262" w14:textId="77777777" w:rsidTr="00DD5090">
        <w:trPr>
          <w:trHeight w:val="180"/>
        </w:trPr>
        <w:tc>
          <w:tcPr>
            <w:tcW w:w="5529" w:type="dxa"/>
          </w:tcPr>
          <w:p w14:paraId="635ECCEC" w14:textId="77777777" w:rsidR="0085584D" w:rsidRPr="00156D02" w:rsidRDefault="0085584D" w:rsidP="00DD5090">
            <w:pPr>
              <w:shd w:val="clear" w:color="auto" w:fill="FFFFFF"/>
              <w:jc w:val="both"/>
              <w:rPr>
                <w:sz w:val="18"/>
                <w:szCs w:val="18"/>
              </w:rPr>
            </w:pPr>
            <w:r w:rsidRPr="00156D02">
              <w:rPr>
                <w:i/>
                <w:sz w:val="18"/>
                <w:szCs w:val="18"/>
              </w:rPr>
              <w:t>электрической энергии</w:t>
            </w:r>
            <w:r w:rsidRPr="00156D02">
              <w:rPr>
                <w:sz w:val="18"/>
                <w:szCs w:val="18"/>
              </w:rPr>
              <w:t xml:space="preserve"> в кВт/час на 1 проживающего</w:t>
            </w:r>
          </w:p>
        </w:tc>
        <w:tc>
          <w:tcPr>
            <w:tcW w:w="992" w:type="dxa"/>
          </w:tcPr>
          <w:p w14:paraId="46E85F7D" w14:textId="77777777" w:rsidR="0085584D" w:rsidRPr="00156D02" w:rsidRDefault="0085584D" w:rsidP="00DD5090">
            <w:pPr>
              <w:shd w:val="clear" w:color="auto" w:fill="FFFFFF"/>
              <w:jc w:val="center"/>
              <w:rPr>
                <w:sz w:val="18"/>
                <w:szCs w:val="18"/>
              </w:rPr>
            </w:pPr>
            <w:r w:rsidRPr="00156D02">
              <w:rPr>
                <w:sz w:val="18"/>
                <w:szCs w:val="18"/>
              </w:rPr>
              <w:t>671,2</w:t>
            </w:r>
          </w:p>
        </w:tc>
        <w:tc>
          <w:tcPr>
            <w:tcW w:w="992" w:type="dxa"/>
          </w:tcPr>
          <w:p w14:paraId="5BA40B83" w14:textId="77777777" w:rsidR="0085584D" w:rsidRPr="00156D02" w:rsidRDefault="0085584D" w:rsidP="00DD5090">
            <w:pPr>
              <w:shd w:val="clear" w:color="auto" w:fill="FFFFFF"/>
              <w:jc w:val="center"/>
              <w:rPr>
                <w:sz w:val="18"/>
                <w:szCs w:val="18"/>
              </w:rPr>
            </w:pPr>
            <w:r w:rsidRPr="00156D02">
              <w:rPr>
                <w:sz w:val="18"/>
                <w:szCs w:val="18"/>
              </w:rPr>
              <w:t>675,5</w:t>
            </w:r>
          </w:p>
        </w:tc>
        <w:tc>
          <w:tcPr>
            <w:tcW w:w="992" w:type="dxa"/>
          </w:tcPr>
          <w:p w14:paraId="3F5A76E8" w14:textId="77777777" w:rsidR="0085584D" w:rsidRPr="00156D02" w:rsidRDefault="0085584D" w:rsidP="00DD5090">
            <w:pPr>
              <w:shd w:val="clear" w:color="auto" w:fill="FFFFFF"/>
              <w:jc w:val="center"/>
              <w:rPr>
                <w:sz w:val="18"/>
                <w:szCs w:val="18"/>
              </w:rPr>
            </w:pPr>
            <w:r w:rsidRPr="00156D02">
              <w:rPr>
                <w:sz w:val="18"/>
                <w:szCs w:val="18"/>
              </w:rPr>
              <w:t>682,5</w:t>
            </w:r>
          </w:p>
        </w:tc>
        <w:tc>
          <w:tcPr>
            <w:tcW w:w="992" w:type="dxa"/>
          </w:tcPr>
          <w:p w14:paraId="0C9085B7" w14:textId="77777777" w:rsidR="0085584D" w:rsidRPr="00156D02" w:rsidRDefault="0085584D" w:rsidP="00DD5090">
            <w:pPr>
              <w:shd w:val="clear" w:color="auto" w:fill="FFFFFF"/>
              <w:jc w:val="center"/>
              <w:rPr>
                <w:sz w:val="18"/>
                <w:szCs w:val="18"/>
              </w:rPr>
            </w:pPr>
            <w:r w:rsidRPr="00156D02">
              <w:rPr>
                <w:sz w:val="18"/>
                <w:szCs w:val="18"/>
              </w:rPr>
              <w:t>682,5</w:t>
            </w:r>
          </w:p>
        </w:tc>
      </w:tr>
      <w:tr w:rsidR="0085584D" w:rsidRPr="00156D02" w14:paraId="066E631C" w14:textId="77777777" w:rsidTr="00DD5090">
        <w:trPr>
          <w:trHeight w:val="180"/>
        </w:trPr>
        <w:tc>
          <w:tcPr>
            <w:tcW w:w="5529" w:type="dxa"/>
          </w:tcPr>
          <w:p w14:paraId="383ED638" w14:textId="77777777" w:rsidR="0085584D" w:rsidRPr="00156D02" w:rsidRDefault="0085584D" w:rsidP="00DD5090">
            <w:pPr>
              <w:shd w:val="clear" w:color="auto" w:fill="FFFFFF"/>
              <w:jc w:val="both"/>
              <w:rPr>
                <w:sz w:val="18"/>
                <w:szCs w:val="18"/>
              </w:rPr>
            </w:pPr>
            <w:r w:rsidRPr="00156D02">
              <w:rPr>
                <w:i/>
                <w:color w:val="000000"/>
                <w:spacing w:val="-1"/>
                <w:sz w:val="18"/>
                <w:szCs w:val="18"/>
              </w:rPr>
              <w:t>тепловой энергии</w:t>
            </w:r>
            <w:r w:rsidRPr="00156D02">
              <w:rPr>
                <w:color w:val="000000"/>
                <w:spacing w:val="-1"/>
                <w:sz w:val="18"/>
                <w:szCs w:val="18"/>
              </w:rPr>
              <w:t xml:space="preserve"> -Гкал на 1 кв.м. общей площади</w:t>
            </w:r>
          </w:p>
        </w:tc>
        <w:tc>
          <w:tcPr>
            <w:tcW w:w="992" w:type="dxa"/>
          </w:tcPr>
          <w:p w14:paraId="5DACFA29" w14:textId="77777777" w:rsidR="0085584D" w:rsidRPr="00156D02" w:rsidRDefault="0085584D" w:rsidP="00DD5090">
            <w:pPr>
              <w:shd w:val="clear" w:color="auto" w:fill="FFFFFF"/>
              <w:jc w:val="center"/>
              <w:rPr>
                <w:sz w:val="18"/>
                <w:szCs w:val="18"/>
              </w:rPr>
            </w:pPr>
            <w:r w:rsidRPr="00156D02">
              <w:rPr>
                <w:sz w:val="18"/>
                <w:szCs w:val="18"/>
              </w:rPr>
              <w:t>0,2</w:t>
            </w:r>
          </w:p>
        </w:tc>
        <w:tc>
          <w:tcPr>
            <w:tcW w:w="992" w:type="dxa"/>
          </w:tcPr>
          <w:p w14:paraId="5005CC3D" w14:textId="77777777" w:rsidR="0085584D" w:rsidRPr="00156D02" w:rsidRDefault="0085584D" w:rsidP="00DD5090">
            <w:pPr>
              <w:shd w:val="clear" w:color="auto" w:fill="FFFFFF"/>
              <w:jc w:val="center"/>
              <w:rPr>
                <w:sz w:val="18"/>
                <w:szCs w:val="18"/>
              </w:rPr>
            </w:pPr>
            <w:r w:rsidRPr="00156D02">
              <w:rPr>
                <w:sz w:val="18"/>
                <w:szCs w:val="18"/>
              </w:rPr>
              <w:t>0,21</w:t>
            </w:r>
          </w:p>
        </w:tc>
        <w:tc>
          <w:tcPr>
            <w:tcW w:w="992" w:type="dxa"/>
          </w:tcPr>
          <w:p w14:paraId="097915BB" w14:textId="77777777" w:rsidR="0085584D" w:rsidRPr="00156D02" w:rsidRDefault="0085584D" w:rsidP="00DD5090">
            <w:pPr>
              <w:shd w:val="clear" w:color="auto" w:fill="FFFFFF"/>
              <w:jc w:val="center"/>
              <w:rPr>
                <w:sz w:val="18"/>
                <w:szCs w:val="18"/>
              </w:rPr>
            </w:pPr>
            <w:r w:rsidRPr="00156D02">
              <w:rPr>
                <w:sz w:val="18"/>
                <w:szCs w:val="18"/>
              </w:rPr>
              <w:t>0,22</w:t>
            </w:r>
          </w:p>
        </w:tc>
        <w:tc>
          <w:tcPr>
            <w:tcW w:w="992" w:type="dxa"/>
          </w:tcPr>
          <w:p w14:paraId="05436B0C" w14:textId="77777777" w:rsidR="0085584D" w:rsidRPr="00156D02" w:rsidRDefault="0085584D" w:rsidP="00DD5090">
            <w:pPr>
              <w:shd w:val="clear" w:color="auto" w:fill="FFFFFF"/>
              <w:jc w:val="center"/>
              <w:rPr>
                <w:sz w:val="18"/>
                <w:szCs w:val="18"/>
              </w:rPr>
            </w:pPr>
            <w:r w:rsidRPr="00156D02">
              <w:rPr>
                <w:sz w:val="18"/>
                <w:szCs w:val="18"/>
              </w:rPr>
              <w:t>0,23</w:t>
            </w:r>
          </w:p>
        </w:tc>
      </w:tr>
      <w:tr w:rsidR="0085584D" w:rsidRPr="00156D02" w14:paraId="2E74F3F3" w14:textId="77777777" w:rsidTr="00DD5090">
        <w:trPr>
          <w:trHeight w:val="180"/>
        </w:trPr>
        <w:tc>
          <w:tcPr>
            <w:tcW w:w="5529" w:type="dxa"/>
          </w:tcPr>
          <w:p w14:paraId="53DCE20B" w14:textId="77777777" w:rsidR="0085584D" w:rsidRPr="00156D02" w:rsidRDefault="0085584D" w:rsidP="00DD5090">
            <w:pPr>
              <w:shd w:val="clear" w:color="auto" w:fill="FFFFFF"/>
              <w:jc w:val="both"/>
              <w:rPr>
                <w:sz w:val="18"/>
                <w:szCs w:val="18"/>
              </w:rPr>
            </w:pPr>
            <w:r w:rsidRPr="00156D02">
              <w:rPr>
                <w:i/>
                <w:color w:val="000000"/>
                <w:spacing w:val="-1"/>
                <w:sz w:val="18"/>
                <w:szCs w:val="18"/>
              </w:rPr>
              <w:t>горячей воды</w:t>
            </w:r>
            <w:r w:rsidRPr="00156D02">
              <w:rPr>
                <w:color w:val="000000"/>
                <w:spacing w:val="-1"/>
                <w:sz w:val="18"/>
                <w:szCs w:val="18"/>
              </w:rPr>
              <w:t xml:space="preserve"> в </w:t>
            </w:r>
            <w:proofErr w:type="spellStart"/>
            <w:r w:rsidRPr="00156D02">
              <w:rPr>
                <w:color w:val="000000"/>
                <w:spacing w:val="-1"/>
                <w:sz w:val="18"/>
                <w:szCs w:val="18"/>
              </w:rPr>
              <w:t>куб.м</w:t>
            </w:r>
            <w:proofErr w:type="spellEnd"/>
            <w:r w:rsidRPr="00156D02">
              <w:rPr>
                <w:color w:val="000000"/>
                <w:spacing w:val="-1"/>
                <w:sz w:val="18"/>
                <w:szCs w:val="18"/>
              </w:rPr>
              <w:t>. на 1 проживающего</w:t>
            </w:r>
          </w:p>
        </w:tc>
        <w:tc>
          <w:tcPr>
            <w:tcW w:w="992" w:type="dxa"/>
          </w:tcPr>
          <w:p w14:paraId="5BD894AA" w14:textId="77777777" w:rsidR="0085584D" w:rsidRPr="00156D02" w:rsidRDefault="0085584D" w:rsidP="00DD5090">
            <w:pPr>
              <w:shd w:val="clear" w:color="auto" w:fill="FFFFFF"/>
              <w:jc w:val="center"/>
              <w:rPr>
                <w:sz w:val="18"/>
                <w:szCs w:val="18"/>
              </w:rPr>
            </w:pPr>
            <w:r w:rsidRPr="00156D02">
              <w:rPr>
                <w:sz w:val="18"/>
                <w:szCs w:val="18"/>
              </w:rPr>
              <w:t>32,45</w:t>
            </w:r>
          </w:p>
        </w:tc>
        <w:tc>
          <w:tcPr>
            <w:tcW w:w="992" w:type="dxa"/>
          </w:tcPr>
          <w:p w14:paraId="1ECC2157" w14:textId="77777777" w:rsidR="0085584D" w:rsidRPr="00156D02" w:rsidRDefault="0085584D" w:rsidP="00DD5090">
            <w:pPr>
              <w:shd w:val="clear" w:color="auto" w:fill="FFFFFF"/>
              <w:jc w:val="center"/>
              <w:rPr>
                <w:sz w:val="18"/>
                <w:szCs w:val="18"/>
              </w:rPr>
            </w:pPr>
            <w:r w:rsidRPr="00156D02">
              <w:rPr>
                <w:sz w:val="18"/>
                <w:szCs w:val="18"/>
              </w:rPr>
              <w:t>33,65</w:t>
            </w:r>
          </w:p>
        </w:tc>
        <w:tc>
          <w:tcPr>
            <w:tcW w:w="992" w:type="dxa"/>
          </w:tcPr>
          <w:p w14:paraId="1827C972" w14:textId="77777777" w:rsidR="0085584D" w:rsidRPr="00156D02" w:rsidRDefault="0085584D" w:rsidP="00DD5090">
            <w:pPr>
              <w:shd w:val="clear" w:color="auto" w:fill="FFFFFF"/>
              <w:jc w:val="center"/>
              <w:rPr>
                <w:sz w:val="18"/>
                <w:szCs w:val="18"/>
              </w:rPr>
            </w:pPr>
            <w:r w:rsidRPr="00156D02">
              <w:rPr>
                <w:sz w:val="18"/>
                <w:szCs w:val="18"/>
              </w:rPr>
              <w:t>34,85</w:t>
            </w:r>
          </w:p>
        </w:tc>
        <w:tc>
          <w:tcPr>
            <w:tcW w:w="992" w:type="dxa"/>
          </w:tcPr>
          <w:p w14:paraId="4967CECA" w14:textId="77777777" w:rsidR="0085584D" w:rsidRPr="00156D02" w:rsidRDefault="0085584D" w:rsidP="00DD5090">
            <w:pPr>
              <w:shd w:val="clear" w:color="auto" w:fill="FFFFFF"/>
              <w:jc w:val="center"/>
              <w:rPr>
                <w:sz w:val="18"/>
                <w:szCs w:val="18"/>
              </w:rPr>
            </w:pPr>
            <w:r w:rsidRPr="00156D02">
              <w:rPr>
                <w:sz w:val="18"/>
                <w:szCs w:val="18"/>
              </w:rPr>
              <w:t>36,05</w:t>
            </w:r>
          </w:p>
        </w:tc>
      </w:tr>
      <w:tr w:rsidR="0085584D" w:rsidRPr="00156D02" w14:paraId="62B9882F" w14:textId="77777777" w:rsidTr="00DD5090">
        <w:trPr>
          <w:trHeight w:val="180"/>
        </w:trPr>
        <w:tc>
          <w:tcPr>
            <w:tcW w:w="5529" w:type="dxa"/>
          </w:tcPr>
          <w:p w14:paraId="57BF7F94" w14:textId="77777777" w:rsidR="0085584D" w:rsidRPr="00156D02" w:rsidRDefault="0085584D" w:rsidP="00DD5090">
            <w:pPr>
              <w:shd w:val="clear" w:color="auto" w:fill="FFFFFF"/>
              <w:jc w:val="both"/>
              <w:rPr>
                <w:sz w:val="18"/>
                <w:szCs w:val="18"/>
              </w:rPr>
            </w:pPr>
            <w:r w:rsidRPr="00156D02">
              <w:rPr>
                <w:i/>
                <w:color w:val="000000"/>
                <w:spacing w:val="-1"/>
                <w:sz w:val="18"/>
                <w:szCs w:val="18"/>
              </w:rPr>
              <w:t>холодной воды</w:t>
            </w:r>
            <w:r w:rsidRPr="00156D02">
              <w:rPr>
                <w:color w:val="000000"/>
                <w:spacing w:val="-1"/>
                <w:sz w:val="18"/>
                <w:szCs w:val="18"/>
              </w:rPr>
              <w:t xml:space="preserve"> в </w:t>
            </w:r>
            <w:proofErr w:type="spellStart"/>
            <w:r w:rsidRPr="00156D02">
              <w:rPr>
                <w:color w:val="000000"/>
                <w:spacing w:val="-1"/>
                <w:sz w:val="18"/>
                <w:szCs w:val="18"/>
              </w:rPr>
              <w:t>куб.м</w:t>
            </w:r>
            <w:proofErr w:type="spellEnd"/>
            <w:r w:rsidRPr="00156D02">
              <w:rPr>
                <w:color w:val="000000"/>
                <w:spacing w:val="-1"/>
                <w:sz w:val="18"/>
                <w:szCs w:val="18"/>
              </w:rPr>
              <w:t>. на 1 проживающего</w:t>
            </w:r>
          </w:p>
        </w:tc>
        <w:tc>
          <w:tcPr>
            <w:tcW w:w="992" w:type="dxa"/>
          </w:tcPr>
          <w:p w14:paraId="688E237C" w14:textId="77777777" w:rsidR="0085584D" w:rsidRPr="00156D02" w:rsidRDefault="0085584D" w:rsidP="00DD5090">
            <w:pPr>
              <w:shd w:val="clear" w:color="auto" w:fill="FFFFFF"/>
              <w:jc w:val="center"/>
              <w:rPr>
                <w:sz w:val="18"/>
                <w:szCs w:val="18"/>
              </w:rPr>
            </w:pPr>
            <w:r w:rsidRPr="00156D02">
              <w:rPr>
                <w:sz w:val="18"/>
                <w:szCs w:val="18"/>
              </w:rPr>
              <w:t>95,16</w:t>
            </w:r>
          </w:p>
        </w:tc>
        <w:tc>
          <w:tcPr>
            <w:tcW w:w="992" w:type="dxa"/>
          </w:tcPr>
          <w:p w14:paraId="2FF43A45" w14:textId="77777777" w:rsidR="0085584D" w:rsidRPr="00156D02" w:rsidRDefault="0085584D" w:rsidP="00DD5090">
            <w:pPr>
              <w:shd w:val="clear" w:color="auto" w:fill="FFFFFF"/>
              <w:jc w:val="center"/>
              <w:rPr>
                <w:sz w:val="18"/>
                <w:szCs w:val="18"/>
              </w:rPr>
            </w:pPr>
            <w:r w:rsidRPr="00156D02">
              <w:rPr>
                <w:sz w:val="18"/>
                <w:szCs w:val="18"/>
              </w:rPr>
              <w:t>96,99</w:t>
            </w:r>
          </w:p>
        </w:tc>
        <w:tc>
          <w:tcPr>
            <w:tcW w:w="992" w:type="dxa"/>
          </w:tcPr>
          <w:p w14:paraId="476C23F6" w14:textId="77777777" w:rsidR="0085584D" w:rsidRPr="00156D02" w:rsidRDefault="0085584D" w:rsidP="00DD5090">
            <w:pPr>
              <w:shd w:val="clear" w:color="auto" w:fill="FFFFFF"/>
              <w:jc w:val="center"/>
              <w:rPr>
                <w:sz w:val="18"/>
                <w:szCs w:val="18"/>
              </w:rPr>
            </w:pPr>
            <w:r w:rsidRPr="00156D02">
              <w:rPr>
                <w:sz w:val="18"/>
                <w:szCs w:val="18"/>
              </w:rPr>
              <w:t>98,82</w:t>
            </w:r>
          </w:p>
        </w:tc>
        <w:tc>
          <w:tcPr>
            <w:tcW w:w="992" w:type="dxa"/>
          </w:tcPr>
          <w:p w14:paraId="1AAC655E" w14:textId="77777777" w:rsidR="0085584D" w:rsidRPr="00156D02" w:rsidRDefault="0085584D" w:rsidP="00DD5090">
            <w:pPr>
              <w:shd w:val="clear" w:color="auto" w:fill="FFFFFF"/>
              <w:jc w:val="center"/>
              <w:rPr>
                <w:sz w:val="18"/>
                <w:szCs w:val="18"/>
              </w:rPr>
            </w:pPr>
            <w:r w:rsidRPr="00156D02">
              <w:rPr>
                <w:sz w:val="18"/>
                <w:szCs w:val="18"/>
              </w:rPr>
              <w:t>100,65</w:t>
            </w:r>
          </w:p>
        </w:tc>
      </w:tr>
      <w:tr w:rsidR="0085584D" w:rsidRPr="00156D02" w14:paraId="7CCEDA42" w14:textId="77777777" w:rsidTr="00DD5090">
        <w:trPr>
          <w:trHeight w:val="180"/>
        </w:trPr>
        <w:tc>
          <w:tcPr>
            <w:tcW w:w="5529" w:type="dxa"/>
          </w:tcPr>
          <w:p w14:paraId="02AA6665" w14:textId="77777777" w:rsidR="0085584D" w:rsidRPr="00156D02" w:rsidRDefault="0085584D" w:rsidP="00DD5090">
            <w:pPr>
              <w:shd w:val="clear" w:color="auto" w:fill="FFFFFF"/>
              <w:jc w:val="both"/>
              <w:rPr>
                <w:i/>
                <w:color w:val="000000"/>
                <w:spacing w:val="-1"/>
                <w:sz w:val="18"/>
                <w:szCs w:val="18"/>
              </w:rPr>
            </w:pPr>
            <w:r w:rsidRPr="00156D02">
              <w:rPr>
                <w:i/>
                <w:color w:val="000000"/>
                <w:spacing w:val="-1"/>
                <w:sz w:val="18"/>
                <w:szCs w:val="18"/>
              </w:rPr>
              <w:t>природный газ</w:t>
            </w:r>
            <w:r w:rsidRPr="00156D02">
              <w:rPr>
                <w:color w:val="000000"/>
                <w:spacing w:val="-1"/>
                <w:sz w:val="18"/>
                <w:szCs w:val="18"/>
              </w:rPr>
              <w:t xml:space="preserve"> в </w:t>
            </w:r>
            <w:proofErr w:type="spellStart"/>
            <w:r w:rsidRPr="00156D02">
              <w:rPr>
                <w:color w:val="000000"/>
                <w:spacing w:val="-1"/>
                <w:sz w:val="18"/>
                <w:szCs w:val="18"/>
              </w:rPr>
              <w:t>куб.м</w:t>
            </w:r>
            <w:proofErr w:type="spellEnd"/>
            <w:r w:rsidRPr="00156D02">
              <w:rPr>
                <w:color w:val="000000"/>
                <w:spacing w:val="-1"/>
                <w:sz w:val="18"/>
                <w:szCs w:val="18"/>
              </w:rPr>
              <w:t>. на 1 проживающего</w:t>
            </w:r>
          </w:p>
        </w:tc>
        <w:tc>
          <w:tcPr>
            <w:tcW w:w="992" w:type="dxa"/>
          </w:tcPr>
          <w:p w14:paraId="5E26D2B5" w14:textId="77777777" w:rsidR="0085584D" w:rsidRPr="00156D02" w:rsidRDefault="0085584D" w:rsidP="00DD5090">
            <w:pPr>
              <w:shd w:val="clear" w:color="auto" w:fill="FFFFFF"/>
              <w:jc w:val="center"/>
              <w:rPr>
                <w:sz w:val="18"/>
                <w:szCs w:val="18"/>
              </w:rPr>
            </w:pPr>
            <w:r w:rsidRPr="00156D02">
              <w:rPr>
                <w:sz w:val="18"/>
                <w:szCs w:val="18"/>
              </w:rPr>
              <w:t>702,98</w:t>
            </w:r>
          </w:p>
        </w:tc>
        <w:tc>
          <w:tcPr>
            <w:tcW w:w="992" w:type="dxa"/>
          </w:tcPr>
          <w:p w14:paraId="126E556E" w14:textId="77777777" w:rsidR="0085584D" w:rsidRPr="00156D02" w:rsidRDefault="0085584D" w:rsidP="00DD5090">
            <w:pPr>
              <w:shd w:val="clear" w:color="auto" w:fill="FFFFFF"/>
              <w:jc w:val="center"/>
              <w:rPr>
                <w:sz w:val="18"/>
                <w:szCs w:val="18"/>
              </w:rPr>
            </w:pPr>
            <w:r w:rsidRPr="00156D02">
              <w:rPr>
                <w:sz w:val="18"/>
                <w:szCs w:val="18"/>
              </w:rPr>
              <w:t>709,88</w:t>
            </w:r>
          </w:p>
        </w:tc>
        <w:tc>
          <w:tcPr>
            <w:tcW w:w="992" w:type="dxa"/>
          </w:tcPr>
          <w:p w14:paraId="2DD0281E" w14:textId="77777777" w:rsidR="0085584D" w:rsidRPr="00156D02" w:rsidRDefault="0085584D" w:rsidP="00DD5090">
            <w:pPr>
              <w:shd w:val="clear" w:color="auto" w:fill="FFFFFF"/>
              <w:jc w:val="center"/>
              <w:rPr>
                <w:sz w:val="18"/>
                <w:szCs w:val="18"/>
              </w:rPr>
            </w:pPr>
            <w:r w:rsidRPr="00156D02">
              <w:rPr>
                <w:sz w:val="18"/>
                <w:szCs w:val="18"/>
              </w:rPr>
              <w:t>716,78</w:t>
            </w:r>
          </w:p>
        </w:tc>
        <w:tc>
          <w:tcPr>
            <w:tcW w:w="992" w:type="dxa"/>
          </w:tcPr>
          <w:p w14:paraId="259FC17F" w14:textId="77777777" w:rsidR="0085584D" w:rsidRPr="00156D02" w:rsidRDefault="0085584D" w:rsidP="00DD5090">
            <w:pPr>
              <w:shd w:val="clear" w:color="auto" w:fill="FFFFFF"/>
              <w:jc w:val="center"/>
              <w:rPr>
                <w:sz w:val="18"/>
                <w:szCs w:val="18"/>
              </w:rPr>
            </w:pPr>
            <w:r w:rsidRPr="00156D02">
              <w:rPr>
                <w:sz w:val="18"/>
                <w:szCs w:val="18"/>
              </w:rPr>
              <w:t>723,68</w:t>
            </w:r>
          </w:p>
        </w:tc>
      </w:tr>
    </w:tbl>
    <w:p w14:paraId="26980DDD" w14:textId="77777777" w:rsidR="0085584D" w:rsidRPr="00157313" w:rsidRDefault="0085584D" w:rsidP="0085584D">
      <w:pPr>
        <w:tabs>
          <w:tab w:val="left" w:pos="720"/>
        </w:tabs>
        <w:jc w:val="both"/>
        <w:rPr>
          <w:i/>
        </w:rPr>
      </w:pPr>
      <w:r w:rsidRPr="00156D02">
        <w:rPr>
          <w:color w:val="000000"/>
          <w:spacing w:val="-1"/>
        </w:rPr>
        <w:t xml:space="preserve">           </w:t>
      </w:r>
      <w:r w:rsidRPr="00156D02">
        <w:rPr>
          <w:rStyle w:val="afa"/>
          <w:b/>
          <w:i w:val="0"/>
          <w:iCs/>
          <w:u w:val="single"/>
        </w:rPr>
        <w:t>Показатель 40.</w:t>
      </w:r>
      <w:r w:rsidRPr="00156D02">
        <w:rPr>
          <w:rStyle w:val="afa"/>
          <w:b/>
          <w:iCs/>
        </w:rPr>
        <w:t xml:space="preserve">  </w:t>
      </w:r>
      <w:r w:rsidRPr="00156D02">
        <w:rPr>
          <w:b/>
        </w:rPr>
        <w:t>Удельная величина потребления энергетических ресурсов в муниципальными бюджетными учреждениями</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9"/>
        <w:gridCol w:w="992"/>
        <w:gridCol w:w="992"/>
        <w:gridCol w:w="992"/>
        <w:gridCol w:w="992"/>
      </w:tblGrid>
      <w:tr w:rsidR="0085584D" w:rsidRPr="00157313" w14:paraId="52994198" w14:textId="77777777" w:rsidTr="00DD5090">
        <w:trPr>
          <w:trHeight w:val="120"/>
        </w:trPr>
        <w:tc>
          <w:tcPr>
            <w:tcW w:w="5529" w:type="dxa"/>
          </w:tcPr>
          <w:p w14:paraId="3258A2BD" w14:textId="77777777" w:rsidR="0085584D" w:rsidRPr="00156D02" w:rsidRDefault="0085584D" w:rsidP="00DD5090">
            <w:pPr>
              <w:shd w:val="clear" w:color="auto" w:fill="FFFFFF"/>
              <w:jc w:val="both"/>
              <w:rPr>
                <w:b/>
                <w:bCs/>
                <w:sz w:val="18"/>
                <w:szCs w:val="18"/>
              </w:rPr>
            </w:pPr>
            <w:r w:rsidRPr="00156D02">
              <w:rPr>
                <w:b/>
                <w:bCs/>
                <w:sz w:val="18"/>
                <w:szCs w:val="18"/>
              </w:rPr>
              <w:t>Потребление</w:t>
            </w:r>
          </w:p>
        </w:tc>
        <w:tc>
          <w:tcPr>
            <w:tcW w:w="992" w:type="dxa"/>
          </w:tcPr>
          <w:p w14:paraId="0D680321" w14:textId="77777777" w:rsidR="0085584D" w:rsidRPr="00156D02" w:rsidRDefault="0085584D" w:rsidP="00DD5090">
            <w:pPr>
              <w:shd w:val="clear" w:color="auto" w:fill="FFFFFF"/>
              <w:jc w:val="center"/>
              <w:rPr>
                <w:b/>
                <w:bCs/>
                <w:sz w:val="18"/>
                <w:szCs w:val="18"/>
              </w:rPr>
            </w:pPr>
            <w:r w:rsidRPr="00156D02">
              <w:rPr>
                <w:b/>
                <w:bCs/>
                <w:sz w:val="18"/>
                <w:szCs w:val="18"/>
              </w:rPr>
              <w:t>2025</w:t>
            </w:r>
          </w:p>
        </w:tc>
        <w:tc>
          <w:tcPr>
            <w:tcW w:w="992" w:type="dxa"/>
          </w:tcPr>
          <w:p w14:paraId="6A4CD3FD" w14:textId="77777777" w:rsidR="0085584D" w:rsidRPr="00156D02" w:rsidRDefault="0085584D" w:rsidP="00DD5090">
            <w:pPr>
              <w:shd w:val="clear" w:color="auto" w:fill="FFFFFF"/>
              <w:jc w:val="center"/>
              <w:rPr>
                <w:b/>
                <w:bCs/>
                <w:sz w:val="18"/>
                <w:szCs w:val="18"/>
              </w:rPr>
            </w:pPr>
            <w:r w:rsidRPr="00156D02">
              <w:rPr>
                <w:b/>
                <w:bCs/>
                <w:sz w:val="18"/>
                <w:szCs w:val="18"/>
              </w:rPr>
              <w:t>2026</w:t>
            </w:r>
          </w:p>
        </w:tc>
        <w:tc>
          <w:tcPr>
            <w:tcW w:w="992" w:type="dxa"/>
          </w:tcPr>
          <w:p w14:paraId="206D8A4C" w14:textId="77777777" w:rsidR="0085584D" w:rsidRPr="00156D02" w:rsidRDefault="0085584D" w:rsidP="00DD5090">
            <w:pPr>
              <w:shd w:val="clear" w:color="auto" w:fill="FFFFFF"/>
              <w:jc w:val="center"/>
              <w:rPr>
                <w:b/>
                <w:bCs/>
                <w:sz w:val="18"/>
                <w:szCs w:val="18"/>
              </w:rPr>
            </w:pPr>
            <w:r w:rsidRPr="00156D02">
              <w:rPr>
                <w:b/>
                <w:bCs/>
                <w:sz w:val="18"/>
                <w:szCs w:val="18"/>
              </w:rPr>
              <w:t>2027</w:t>
            </w:r>
          </w:p>
        </w:tc>
        <w:tc>
          <w:tcPr>
            <w:tcW w:w="992" w:type="dxa"/>
          </w:tcPr>
          <w:p w14:paraId="255F42FA" w14:textId="77777777" w:rsidR="0085584D" w:rsidRPr="00156D02" w:rsidRDefault="0085584D" w:rsidP="00DD5090">
            <w:pPr>
              <w:shd w:val="clear" w:color="auto" w:fill="FFFFFF"/>
              <w:jc w:val="center"/>
              <w:rPr>
                <w:b/>
                <w:bCs/>
                <w:sz w:val="18"/>
                <w:szCs w:val="18"/>
              </w:rPr>
            </w:pPr>
            <w:r w:rsidRPr="00156D02">
              <w:rPr>
                <w:b/>
                <w:bCs/>
                <w:sz w:val="18"/>
                <w:szCs w:val="18"/>
              </w:rPr>
              <w:t>2028</w:t>
            </w:r>
          </w:p>
        </w:tc>
      </w:tr>
      <w:tr w:rsidR="0085584D" w:rsidRPr="00157313" w14:paraId="1272D010" w14:textId="77777777" w:rsidTr="00DD5090">
        <w:trPr>
          <w:trHeight w:val="180"/>
        </w:trPr>
        <w:tc>
          <w:tcPr>
            <w:tcW w:w="5529" w:type="dxa"/>
          </w:tcPr>
          <w:p w14:paraId="5C7636B7" w14:textId="77777777" w:rsidR="0085584D" w:rsidRPr="00156D02" w:rsidRDefault="0085584D" w:rsidP="00DD5090">
            <w:pPr>
              <w:shd w:val="clear" w:color="auto" w:fill="FFFFFF"/>
              <w:jc w:val="both"/>
              <w:rPr>
                <w:sz w:val="18"/>
                <w:szCs w:val="18"/>
              </w:rPr>
            </w:pPr>
            <w:r w:rsidRPr="00156D02">
              <w:rPr>
                <w:i/>
                <w:sz w:val="18"/>
                <w:szCs w:val="18"/>
              </w:rPr>
              <w:t>электрической энергии</w:t>
            </w:r>
            <w:r w:rsidRPr="00156D02">
              <w:rPr>
                <w:sz w:val="18"/>
                <w:szCs w:val="18"/>
              </w:rPr>
              <w:t xml:space="preserve"> в кВт/час на 1 человека населения</w:t>
            </w:r>
          </w:p>
        </w:tc>
        <w:tc>
          <w:tcPr>
            <w:tcW w:w="992" w:type="dxa"/>
          </w:tcPr>
          <w:p w14:paraId="3E1DE3CC" w14:textId="0CD37F8F" w:rsidR="0085584D" w:rsidRPr="00156D02" w:rsidRDefault="0085584D" w:rsidP="00DD5090">
            <w:pPr>
              <w:shd w:val="clear" w:color="auto" w:fill="FFFFFF"/>
              <w:jc w:val="center"/>
              <w:rPr>
                <w:sz w:val="18"/>
                <w:szCs w:val="18"/>
              </w:rPr>
            </w:pPr>
          </w:p>
        </w:tc>
        <w:tc>
          <w:tcPr>
            <w:tcW w:w="992" w:type="dxa"/>
          </w:tcPr>
          <w:p w14:paraId="1BB8D05E" w14:textId="677BA0C4" w:rsidR="0085584D" w:rsidRPr="00156D02" w:rsidRDefault="0085584D" w:rsidP="00DD5090">
            <w:pPr>
              <w:shd w:val="clear" w:color="auto" w:fill="FFFFFF"/>
              <w:jc w:val="center"/>
              <w:rPr>
                <w:sz w:val="18"/>
                <w:szCs w:val="18"/>
              </w:rPr>
            </w:pPr>
          </w:p>
        </w:tc>
        <w:tc>
          <w:tcPr>
            <w:tcW w:w="992" w:type="dxa"/>
          </w:tcPr>
          <w:p w14:paraId="1C1E7606" w14:textId="081D4F66" w:rsidR="0085584D" w:rsidRPr="00156D02" w:rsidRDefault="0085584D" w:rsidP="00DD5090">
            <w:pPr>
              <w:shd w:val="clear" w:color="auto" w:fill="FFFFFF"/>
              <w:jc w:val="center"/>
              <w:rPr>
                <w:sz w:val="18"/>
                <w:szCs w:val="18"/>
              </w:rPr>
            </w:pPr>
          </w:p>
        </w:tc>
        <w:tc>
          <w:tcPr>
            <w:tcW w:w="992" w:type="dxa"/>
          </w:tcPr>
          <w:p w14:paraId="57A28FC8" w14:textId="5B9F44C0" w:rsidR="0085584D" w:rsidRPr="00156D02" w:rsidRDefault="0085584D" w:rsidP="00DD5090">
            <w:pPr>
              <w:shd w:val="clear" w:color="auto" w:fill="FFFFFF"/>
              <w:jc w:val="center"/>
              <w:rPr>
                <w:sz w:val="18"/>
                <w:szCs w:val="18"/>
              </w:rPr>
            </w:pPr>
          </w:p>
        </w:tc>
      </w:tr>
      <w:tr w:rsidR="0085584D" w:rsidRPr="00157313" w14:paraId="52E8576D" w14:textId="77777777" w:rsidTr="00DD5090">
        <w:trPr>
          <w:trHeight w:val="180"/>
        </w:trPr>
        <w:tc>
          <w:tcPr>
            <w:tcW w:w="5529" w:type="dxa"/>
          </w:tcPr>
          <w:p w14:paraId="59A4B893" w14:textId="77777777" w:rsidR="0085584D" w:rsidRPr="00156D02" w:rsidRDefault="0085584D" w:rsidP="00DD5090">
            <w:pPr>
              <w:shd w:val="clear" w:color="auto" w:fill="FFFFFF"/>
              <w:jc w:val="both"/>
              <w:rPr>
                <w:sz w:val="18"/>
                <w:szCs w:val="18"/>
              </w:rPr>
            </w:pPr>
            <w:r w:rsidRPr="00156D02">
              <w:rPr>
                <w:i/>
                <w:color w:val="000000"/>
                <w:spacing w:val="-1"/>
                <w:sz w:val="18"/>
                <w:szCs w:val="18"/>
              </w:rPr>
              <w:t>тепловой энергии</w:t>
            </w:r>
            <w:r w:rsidRPr="00156D02">
              <w:rPr>
                <w:color w:val="000000"/>
                <w:spacing w:val="-1"/>
                <w:sz w:val="18"/>
                <w:szCs w:val="18"/>
              </w:rPr>
              <w:t xml:space="preserve"> -Гкал на 1 кв.м. общей площади</w:t>
            </w:r>
          </w:p>
        </w:tc>
        <w:tc>
          <w:tcPr>
            <w:tcW w:w="992" w:type="dxa"/>
          </w:tcPr>
          <w:p w14:paraId="1F49B32D" w14:textId="77777777" w:rsidR="0085584D" w:rsidRPr="00156D02" w:rsidRDefault="0085584D" w:rsidP="00DD5090">
            <w:pPr>
              <w:shd w:val="clear" w:color="auto" w:fill="FFFFFF"/>
              <w:jc w:val="center"/>
              <w:rPr>
                <w:sz w:val="18"/>
                <w:szCs w:val="18"/>
              </w:rPr>
            </w:pPr>
            <w:r w:rsidRPr="00156D02">
              <w:rPr>
                <w:sz w:val="18"/>
                <w:szCs w:val="18"/>
              </w:rPr>
              <w:t>0,19</w:t>
            </w:r>
          </w:p>
        </w:tc>
        <w:tc>
          <w:tcPr>
            <w:tcW w:w="992" w:type="dxa"/>
          </w:tcPr>
          <w:p w14:paraId="696B7BAB" w14:textId="77777777" w:rsidR="0085584D" w:rsidRPr="00156D02" w:rsidRDefault="0085584D" w:rsidP="00DD5090">
            <w:pPr>
              <w:shd w:val="clear" w:color="auto" w:fill="FFFFFF"/>
              <w:jc w:val="center"/>
              <w:rPr>
                <w:sz w:val="18"/>
                <w:szCs w:val="18"/>
              </w:rPr>
            </w:pPr>
            <w:r w:rsidRPr="00156D02">
              <w:rPr>
                <w:sz w:val="18"/>
                <w:szCs w:val="18"/>
              </w:rPr>
              <w:t>0,2</w:t>
            </w:r>
          </w:p>
        </w:tc>
        <w:tc>
          <w:tcPr>
            <w:tcW w:w="992" w:type="dxa"/>
          </w:tcPr>
          <w:p w14:paraId="5B744369" w14:textId="77777777" w:rsidR="0085584D" w:rsidRPr="00156D02" w:rsidRDefault="0085584D" w:rsidP="00DD5090">
            <w:pPr>
              <w:shd w:val="clear" w:color="auto" w:fill="FFFFFF"/>
              <w:jc w:val="center"/>
              <w:rPr>
                <w:sz w:val="18"/>
                <w:szCs w:val="18"/>
              </w:rPr>
            </w:pPr>
            <w:r w:rsidRPr="00156D02">
              <w:rPr>
                <w:sz w:val="18"/>
                <w:szCs w:val="18"/>
              </w:rPr>
              <w:t>0,21</w:t>
            </w:r>
          </w:p>
        </w:tc>
        <w:tc>
          <w:tcPr>
            <w:tcW w:w="992" w:type="dxa"/>
          </w:tcPr>
          <w:p w14:paraId="164AE964" w14:textId="77777777" w:rsidR="0085584D" w:rsidRPr="00156D02" w:rsidRDefault="0085584D" w:rsidP="00DD5090">
            <w:pPr>
              <w:shd w:val="clear" w:color="auto" w:fill="FFFFFF"/>
              <w:jc w:val="center"/>
              <w:rPr>
                <w:sz w:val="18"/>
                <w:szCs w:val="18"/>
              </w:rPr>
            </w:pPr>
            <w:r w:rsidRPr="00156D02">
              <w:rPr>
                <w:sz w:val="18"/>
                <w:szCs w:val="18"/>
              </w:rPr>
              <w:t>0,22</w:t>
            </w:r>
          </w:p>
        </w:tc>
      </w:tr>
      <w:tr w:rsidR="0085584D" w:rsidRPr="00157313" w14:paraId="144CB584" w14:textId="77777777" w:rsidTr="00DD5090">
        <w:trPr>
          <w:trHeight w:val="180"/>
        </w:trPr>
        <w:tc>
          <w:tcPr>
            <w:tcW w:w="5529" w:type="dxa"/>
          </w:tcPr>
          <w:p w14:paraId="366ECFFB" w14:textId="77777777" w:rsidR="0085584D" w:rsidRPr="00156D02" w:rsidRDefault="0085584D" w:rsidP="00DD5090">
            <w:pPr>
              <w:shd w:val="clear" w:color="auto" w:fill="FFFFFF"/>
              <w:jc w:val="both"/>
              <w:rPr>
                <w:sz w:val="18"/>
                <w:szCs w:val="18"/>
              </w:rPr>
            </w:pPr>
            <w:r w:rsidRPr="00156D02">
              <w:rPr>
                <w:i/>
                <w:color w:val="000000"/>
                <w:spacing w:val="-1"/>
                <w:sz w:val="18"/>
                <w:szCs w:val="18"/>
              </w:rPr>
              <w:t>горячей воды</w:t>
            </w:r>
            <w:r w:rsidRPr="00156D02">
              <w:rPr>
                <w:color w:val="000000"/>
                <w:spacing w:val="-1"/>
                <w:sz w:val="18"/>
                <w:szCs w:val="18"/>
              </w:rPr>
              <w:t xml:space="preserve"> в </w:t>
            </w:r>
            <w:proofErr w:type="spellStart"/>
            <w:r w:rsidRPr="00156D02">
              <w:rPr>
                <w:color w:val="000000"/>
                <w:spacing w:val="-1"/>
                <w:sz w:val="18"/>
                <w:szCs w:val="18"/>
              </w:rPr>
              <w:t>куб.м</w:t>
            </w:r>
            <w:proofErr w:type="spellEnd"/>
            <w:r w:rsidRPr="00156D02">
              <w:rPr>
                <w:color w:val="000000"/>
                <w:spacing w:val="-1"/>
                <w:sz w:val="18"/>
                <w:szCs w:val="18"/>
              </w:rPr>
              <w:t xml:space="preserve">. на 1 </w:t>
            </w:r>
            <w:r w:rsidRPr="00156D02">
              <w:rPr>
                <w:sz w:val="18"/>
                <w:szCs w:val="18"/>
              </w:rPr>
              <w:t>человека населения</w:t>
            </w:r>
          </w:p>
        </w:tc>
        <w:tc>
          <w:tcPr>
            <w:tcW w:w="992" w:type="dxa"/>
          </w:tcPr>
          <w:p w14:paraId="542DB2CA" w14:textId="1F83D959" w:rsidR="0085584D" w:rsidRPr="00156D02" w:rsidRDefault="0085584D" w:rsidP="00DD5090">
            <w:pPr>
              <w:shd w:val="clear" w:color="auto" w:fill="FFFFFF"/>
              <w:jc w:val="center"/>
              <w:rPr>
                <w:sz w:val="18"/>
                <w:szCs w:val="18"/>
              </w:rPr>
            </w:pPr>
          </w:p>
        </w:tc>
        <w:tc>
          <w:tcPr>
            <w:tcW w:w="992" w:type="dxa"/>
          </w:tcPr>
          <w:p w14:paraId="7830CAB8" w14:textId="3B28990A" w:rsidR="0085584D" w:rsidRPr="00156D02" w:rsidRDefault="0085584D" w:rsidP="00DD5090">
            <w:pPr>
              <w:shd w:val="clear" w:color="auto" w:fill="FFFFFF"/>
              <w:jc w:val="center"/>
              <w:rPr>
                <w:sz w:val="18"/>
                <w:szCs w:val="18"/>
              </w:rPr>
            </w:pPr>
          </w:p>
        </w:tc>
        <w:tc>
          <w:tcPr>
            <w:tcW w:w="992" w:type="dxa"/>
          </w:tcPr>
          <w:p w14:paraId="02DDDECC" w14:textId="00183151" w:rsidR="0085584D" w:rsidRPr="00156D02" w:rsidRDefault="0085584D" w:rsidP="00DD5090">
            <w:pPr>
              <w:shd w:val="clear" w:color="auto" w:fill="FFFFFF"/>
              <w:jc w:val="center"/>
              <w:rPr>
                <w:sz w:val="18"/>
                <w:szCs w:val="18"/>
              </w:rPr>
            </w:pPr>
          </w:p>
        </w:tc>
        <w:tc>
          <w:tcPr>
            <w:tcW w:w="992" w:type="dxa"/>
          </w:tcPr>
          <w:p w14:paraId="14B8E598" w14:textId="28D14A32" w:rsidR="0085584D" w:rsidRPr="00156D02" w:rsidRDefault="0085584D" w:rsidP="00DD5090">
            <w:pPr>
              <w:shd w:val="clear" w:color="auto" w:fill="FFFFFF"/>
              <w:jc w:val="center"/>
              <w:rPr>
                <w:sz w:val="18"/>
                <w:szCs w:val="18"/>
              </w:rPr>
            </w:pPr>
          </w:p>
        </w:tc>
      </w:tr>
      <w:tr w:rsidR="0085584D" w:rsidRPr="00157313" w14:paraId="4C8DDD03" w14:textId="77777777" w:rsidTr="00DD5090">
        <w:trPr>
          <w:trHeight w:val="180"/>
        </w:trPr>
        <w:tc>
          <w:tcPr>
            <w:tcW w:w="5529" w:type="dxa"/>
          </w:tcPr>
          <w:p w14:paraId="5DDC4365" w14:textId="77777777" w:rsidR="0085584D" w:rsidRPr="00156D02" w:rsidRDefault="0085584D" w:rsidP="00DD5090">
            <w:pPr>
              <w:shd w:val="clear" w:color="auto" w:fill="FFFFFF"/>
              <w:jc w:val="both"/>
              <w:rPr>
                <w:sz w:val="18"/>
                <w:szCs w:val="18"/>
              </w:rPr>
            </w:pPr>
            <w:r w:rsidRPr="00156D02">
              <w:rPr>
                <w:i/>
                <w:color w:val="000000"/>
                <w:spacing w:val="-1"/>
                <w:sz w:val="18"/>
                <w:szCs w:val="18"/>
              </w:rPr>
              <w:t>холодной воды</w:t>
            </w:r>
            <w:r w:rsidRPr="00156D02">
              <w:rPr>
                <w:color w:val="000000"/>
                <w:spacing w:val="-1"/>
                <w:sz w:val="18"/>
                <w:szCs w:val="18"/>
              </w:rPr>
              <w:t xml:space="preserve"> в </w:t>
            </w:r>
            <w:proofErr w:type="spellStart"/>
            <w:r w:rsidRPr="00156D02">
              <w:rPr>
                <w:color w:val="000000"/>
                <w:spacing w:val="-1"/>
                <w:sz w:val="18"/>
                <w:szCs w:val="18"/>
              </w:rPr>
              <w:t>куб.м</w:t>
            </w:r>
            <w:proofErr w:type="spellEnd"/>
            <w:r w:rsidRPr="00156D02">
              <w:rPr>
                <w:color w:val="000000"/>
                <w:spacing w:val="-1"/>
                <w:sz w:val="18"/>
                <w:szCs w:val="18"/>
              </w:rPr>
              <w:t xml:space="preserve">. на 1 </w:t>
            </w:r>
            <w:r w:rsidRPr="00156D02">
              <w:rPr>
                <w:sz w:val="18"/>
                <w:szCs w:val="18"/>
              </w:rPr>
              <w:t>человека населения</w:t>
            </w:r>
          </w:p>
        </w:tc>
        <w:tc>
          <w:tcPr>
            <w:tcW w:w="992" w:type="dxa"/>
          </w:tcPr>
          <w:p w14:paraId="66126D9A" w14:textId="5EB07554" w:rsidR="0085584D" w:rsidRPr="00156D02" w:rsidRDefault="0085584D" w:rsidP="00DD5090">
            <w:pPr>
              <w:shd w:val="clear" w:color="auto" w:fill="FFFFFF"/>
              <w:jc w:val="center"/>
              <w:rPr>
                <w:sz w:val="18"/>
                <w:szCs w:val="18"/>
              </w:rPr>
            </w:pPr>
          </w:p>
        </w:tc>
        <w:tc>
          <w:tcPr>
            <w:tcW w:w="992" w:type="dxa"/>
          </w:tcPr>
          <w:p w14:paraId="6C03AD12" w14:textId="03C95AE3" w:rsidR="0085584D" w:rsidRPr="00156D02" w:rsidRDefault="0085584D" w:rsidP="00DD5090">
            <w:pPr>
              <w:shd w:val="clear" w:color="auto" w:fill="FFFFFF"/>
              <w:jc w:val="center"/>
              <w:rPr>
                <w:sz w:val="18"/>
                <w:szCs w:val="18"/>
              </w:rPr>
            </w:pPr>
          </w:p>
        </w:tc>
        <w:tc>
          <w:tcPr>
            <w:tcW w:w="992" w:type="dxa"/>
          </w:tcPr>
          <w:p w14:paraId="64137C9B" w14:textId="4D3BA22C" w:rsidR="0085584D" w:rsidRPr="00156D02" w:rsidRDefault="0085584D" w:rsidP="00DD5090">
            <w:pPr>
              <w:shd w:val="clear" w:color="auto" w:fill="FFFFFF"/>
              <w:jc w:val="center"/>
              <w:rPr>
                <w:sz w:val="18"/>
                <w:szCs w:val="18"/>
              </w:rPr>
            </w:pPr>
          </w:p>
        </w:tc>
        <w:tc>
          <w:tcPr>
            <w:tcW w:w="992" w:type="dxa"/>
          </w:tcPr>
          <w:p w14:paraId="5AA023E5" w14:textId="2035DBBD" w:rsidR="0085584D" w:rsidRPr="00156D02" w:rsidRDefault="0085584D" w:rsidP="00DD5090">
            <w:pPr>
              <w:shd w:val="clear" w:color="auto" w:fill="FFFFFF"/>
              <w:jc w:val="center"/>
              <w:rPr>
                <w:sz w:val="18"/>
                <w:szCs w:val="18"/>
              </w:rPr>
            </w:pPr>
          </w:p>
        </w:tc>
      </w:tr>
      <w:tr w:rsidR="0085584D" w:rsidRPr="00157313" w14:paraId="0BACB0E7" w14:textId="77777777" w:rsidTr="00DD5090">
        <w:trPr>
          <w:trHeight w:val="180"/>
        </w:trPr>
        <w:tc>
          <w:tcPr>
            <w:tcW w:w="5529" w:type="dxa"/>
          </w:tcPr>
          <w:p w14:paraId="7964873D" w14:textId="77777777" w:rsidR="0085584D" w:rsidRPr="00156D02" w:rsidRDefault="0085584D" w:rsidP="00DD5090">
            <w:pPr>
              <w:shd w:val="clear" w:color="auto" w:fill="FFFFFF"/>
              <w:jc w:val="both"/>
              <w:rPr>
                <w:i/>
                <w:color w:val="000000"/>
                <w:spacing w:val="-1"/>
                <w:sz w:val="18"/>
                <w:szCs w:val="18"/>
              </w:rPr>
            </w:pPr>
            <w:r w:rsidRPr="00156D02">
              <w:rPr>
                <w:i/>
                <w:color w:val="000000"/>
                <w:spacing w:val="-1"/>
                <w:sz w:val="18"/>
                <w:szCs w:val="18"/>
              </w:rPr>
              <w:t>природный газ</w:t>
            </w:r>
            <w:r w:rsidRPr="00156D02">
              <w:rPr>
                <w:color w:val="000000"/>
                <w:spacing w:val="-1"/>
                <w:sz w:val="18"/>
                <w:szCs w:val="18"/>
              </w:rPr>
              <w:t xml:space="preserve"> в </w:t>
            </w:r>
            <w:proofErr w:type="spellStart"/>
            <w:r w:rsidRPr="00156D02">
              <w:rPr>
                <w:color w:val="000000"/>
                <w:spacing w:val="-1"/>
                <w:sz w:val="18"/>
                <w:szCs w:val="18"/>
              </w:rPr>
              <w:t>куб.м</w:t>
            </w:r>
            <w:proofErr w:type="spellEnd"/>
            <w:r w:rsidRPr="00156D02">
              <w:rPr>
                <w:color w:val="000000"/>
                <w:spacing w:val="-1"/>
                <w:sz w:val="18"/>
                <w:szCs w:val="18"/>
              </w:rPr>
              <w:t xml:space="preserve">. на 1 </w:t>
            </w:r>
            <w:r w:rsidRPr="00156D02">
              <w:rPr>
                <w:sz w:val="18"/>
                <w:szCs w:val="18"/>
              </w:rPr>
              <w:t>человека населения</w:t>
            </w:r>
          </w:p>
        </w:tc>
        <w:tc>
          <w:tcPr>
            <w:tcW w:w="992" w:type="dxa"/>
          </w:tcPr>
          <w:p w14:paraId="20A5367C" w14:textId="271AA38A" w:rsidR="0085584D" w:rsidRPr="00156D02" w:rsidRDefault="0085584D" w:rsidP="00DD5090">
            <w:pPr>
              <w:shd w:val="clear" w:color="auto" w:fill="FFFFFF"/>
              <w:jc w:val="center"/>
              <w:rPr>
                <w:sz w:val="18"/>
                <w:szCs w:val="18"/>
              </w:rPr>
            </w:pPr>
          </w:p>
        </w:tc>
        <w:tc>
          <w:tcPr>
            <w:tcW w:w="992" w:type="dxa"/>
          </w:tcPr>
          <w:p w14:paraId="7D27E851" w14:textId="15563421" w:rsidR="0085584D" w:rsidRPr="00156D02" w:rsidRDefault="0085584D" w:rsidP="00DD5090">
            <w:pPr>
              <w:shd w:val="clear" w:color="auto" w:fill="FFFFFF"/>
              <w:jc w:val="center"/>
              <w:rPr>
                <w:sz w:val="18"/>
                <w:szCs w:val="18"/>
              </w:rPr>
            </w:pPr>
          </w:p>
        </w:tc>
        <w:tc>
          <w:tcPr>
            <w:tcW w:w="992" w:type="dxa"/>
          </w:tcPr>
          <w:p w14:paraId="7F08713F" w14:textId="262C877B" w:rsidR="0085584D" w:rsidRPr="00156D02" w:rsidRDefault="0085584D" w:rsidP="00DD5090">
            <w:pPr>
              <w:shd w:val="clear" w:color="auto" w:fill="FFFFFF"/>
              <w:jc w:val="center"/>
              <w:rPr>
                <w:sz w:val="18"/>
                <w:szCs w:val="18"/>
              </w:rPr>
            </w:pPr>
          </w:p>
        </w:tc>
        <w:tc>
          <w:tcPr>
            <w:tcW w:w="992" w:type="dxa"/>
          </w:tcPr>
          <w:p w14:paraId="01ED679D" w14:textId="32920091" w:rsidR="0085584D" w:rsidRPr="00156D02" w:rsidRDefault="0085584D" w:rsidP="00DD5090">
            <w:pPr>
              <w:shd w:val="clear" w:color="auto" w:fill="FFFFFF"/>
              <w:jc w:val="center"/>
              <w:rPr>
                <w:sz w:val="18"/>
                <w:szCs w:val="18"/>
              </w:rPr>
            </w:pPr>
          </w:p>
        </w:tc>
      </w:tr>
    </w:tbl>
    <w:p w14:paraId="784B5087" w14:textId="34816FDC" w:rsidR="005075CD" w:rsidRPr="00156D02" w:rsidRDefault="005075CD" w:rsidP="005075CD">
      <w:pPr>
        <w:ind w:right="99" w:firstLine="567"/>
        <w:jc w:val="both"/>
        <w:rPr>
          <w:sz w:val="22"/>
          <w:szCs w:val="22"/>
        </w:rPr>
      </w:pPr>
      <w:r w:rsidRPr="00156D02">
        <w:rPr>
          <w:rStyle w:val="afa"/>
          <w:i w:val="0"/>
          <w:iCs/>
          <w:sz w:val="22"/>
          <w:szCs w:val="22"/>
        </w:rPr>
        <w:t>*Показатели 40.1, 40.3, 40.4, 40.5 -</w:t>
      </w:r>
      <w:r w:rsidRPr="00156D02">
        <w:rPr>
          <w:i/>
          <w:iCs/>
          <w:sz w:val="22"/>
          <w:szCs w:val="22"/>
        </w:rPr>
        <w:t xml:space="preserve"> </w:t>
      </w:r>
      <w:r w:rsidRPr="00156D02">
        <w:rPr>
          <w:i/>
          <w:iCs/>
          <w:color w:val="000000"/>
          <w:sz w:val="22"/>
          <w:szCs w:val="22"/>
        </w:rPr>
        <w:t>Показател</w:t>
      </w:r>
      <w:r w:rsidRPr="00156D02">
        <w:rPr>
          <w:i/>
          <w:iCs/>
          <w:color w:val="000000"/>
          <w:sz w:val="22"/>
          <w:szCs w:val="22"/>
        </w:rPr>
        <w:t>и</w:t>
      </w:r>
      <w:r w:rsidRPr="00156D02">
        <w:rPr>
          <w:i/>
          <w:iCs/>
          <w:color w:val="000000"/>
          <w:sz w:val="22"/>
          <w:szCs w:val="22"/>
        </w:rPr>
        <w:t xml:space="preserve"> не указыва</w:t>
      </w:r>
      <w:r w:rsidRPr="00156D02">
        <w:rPr>
          <w:i/>
          <w:iCs/>
          <w:color w:val="000000"/>
          <w:sz w:val="22"/>
          <w:szCs w:val="22"/>
        </w:rPr>
        <w:t>ю</w:t>
      </w:r>
      <w:r w:rsidRPr="00156D02">
        <w:rPr>
          <w:i/>
          <w:iCs/>
          <w:color w:val="000000"/>
          <w:sz w:val="22"/>
          <w:szCs w:val="22"/>
        </w:rPr>
        <w:t>тся на основании ч.10 ст.5 ФЗ от 29.11.2007 года №282-ФЗ «Об официальном статистическом учете и системе государственной статистики в Российской Федерации» на основании письма №04-536 от 23.04.2026 года Комитета РА по взаимодействию с органами местного самоуправления.</w:t>
      </w:r>
    </w:p>
    <w:p w14:paraId="52496A8E" w14:textId="77777777" w:rsidR="005075CD" w:rsidRPr="00156D02" w:rsidRDefault="005075CD" w:rsidP="0085584D">
      <w:pPr>
        <w:autoSpaceDE w:val="0"/>
        <w:autoSpaceDN w:val="0"/>
        <w:adjustRightInd w:val="0"/>
        <w:rPr>
          <w:sz w:val="18"/>
          <w:szCs w:val="18"/>
        </w:rPr>
      </w:pPr>
    </w:p>
    <w:p w14:paraId="69EC4650" w14:textId="77777777" w:rsidR="0085584D" w:rsidRPr="00157313" w:rsidRDefault="0085584D" w:rsidP="0085584D">
      <w:pPr>
        <w:autoSpaceDE w:val="0"/>
        <w:autoSpaceDN w:val="0"/>
        <w:adjustRightInd w:val="0"/>
      </w:pPr>
      <w:r w:rsidRPr="00157313">
        <w:t xml:space="preserve">Глава муниципального образования </w:t>
      </w:r>
    </w:p>
    <w:p w14:paraId="28526AAB" w14:textId="77777777" w:rsidR="0085584D" w:rsidRPr="00157313" w:rsidRDefault="0085584D" w:rsidP="0085584D">
      <w:pPr>
        <w:autoSpaceDE w:val="0"/>
        <w:autoSpaceDN w:val="0"/>
        <w:adjustRightInd w:val="0"/>
      </w:pPr>
      <w:r w:rsidRPr="00157313">
        <w:t xml:space="preserve">«Тахтамукайский </w:t>
      </w:r>
      <w:proofErr w:type="gramStart"/>
      <w:r w:rsidRPr="00157313">
        <w:t xml:space="preserve">район»   </w:t>
      </w:r>
      <w:proofErr w:type="gramEnd"/>
      <w:r w:rsidRPr="00157313">
        <w:t xml:space="preserve">  </w:t>
      </w:r>
      <w:r w:rsidRPr="00157313">
        <w:tab/>
      </w:r>
      <w:r w:rsidRPr="00157313">
        <w:tab/>
        <w:t xml:space="preserve">                                 </w:t>
      </w:r>
      <w:r w:rsidRPr="00157313">
        <w:tab/>
      </w:r>
      <w:r w:rsidRPr="00157313">
        <w:tab/>
        <w:t xml:space="preserve">      </w:t>
      </w:r>
      <w:r w:rsidRPr="00157313">
        <w:tab/>
      </w:r>
      <w:r w:rsidRPr="00157313">
        <w:tab/>
      </w:r>
      <w:proofErr w:type="spellStart"/>
      <w:r w:rsidRPr="00157313">
        <w:t>А.Х.Савв</w:t>
      </w:r>
      <w:proofErr w:type="spellEnd"/>
    </w:p>
    <w:p w14:paraId="7CD2E268" w14:textId="77777777" w:rsidR="0085584D" w:rsidRPr="00157313" w:rsidRDefault="0085584D" w:rsidP="0085584D">
      <w:pPr>
        <w:autoSpaceDE w:val="0"/>
        <w:autoSpaceDN w:val="0"/>
        <w:adjustRightInd w:val="0"/>
        <w:ind w:firstLine="567"/>
        <w:rPr>
          <w:sz w:val="16"/>
          <w:szCs w:val="16"/>
        </w:rPr>
      </w:pPr>
    </w:p>
    <w:p w14:paraId="023FF263" w14:textId="77777777" w:rsidR="0085584D" w:rsidRPr="00157313" w:rsidRDefault="0085584D" w:rsidP="0085584D">
      <w:pPr>
        <w:autoSpaceDE w:val="0"/>
        <w:autoSpaceDN w:val="0"/>
        <w:adjustRightInd w:val="0"/>
        <w:ind w:firstLine="567"/>
        <w:rPr>
          <w:sz w:val="16"/>
          <w:szCs w:val="16"/>
        </w:rPr>
      </w:pPr>
    </w:p>
    <w:p w14:paraId="6A426221" w14:textId="77777777" w:rsidR="0085584D" w:rsidRPr="00157313" w:rsidRDefault="0085584D" w:rsidP="0085584D">
      <w:pPr>
        <w:autoSpaceDE w:val="0"/>
        <w:autoSpaceDN w:val="0"/>
        <w:adjustRightInd w:val="0"/>
        <w:rPr>
          <w:sz w:val="16"/>
          <w:szCs w:val="16"/>
        </w:rPr>
      </w:pPr>
      <w:r w:rsidRPr="00157313">
        <w:rPr>
          <w:sz w:val="16"/>
          <w:szCs w:val="16"/>
        </w:rPr>
        <w:t xml:space="preserve">исп. </w:t>
      </w:r>
      <w:proofErr w:type="spellStart"/>
      <w:r w:rsidRPr="00157313">
        <w:rPr>
          <w:sz w:val="16"/>
          <w:szCs w:val="16"/>
        </w:rPr>
        <w:t>Чуц</w:t>
      </w:r>
      <w:proofErr w:type="spellEnd"/>
      <w:r w:rsidRPr="00157313">
        <w:rPr>
          <w:sz w:val="16"/>
          <w:szCs w:val="16"/>
        </w:rPr>
        <w:t xml:space="preserve"> М.А. </w:t>
      </w:r>
    </w:p>
    <w:p w14:paraId="5B54E411" w14:textId="0645A68C" w:rsidR="00763FF9" w:rsidRDefault="0085584D" w:rsidP="00156D02">
      <w:pPr>
        <w:autoSpaceDE w:val="0"/>
        <w:autoSpaceDN w:val="0"/>
        <w:adjustRightInd w:val="0"/>
      </w:pPr>
      <w:r w:rsidRPr="00157313">
        <w:rPr>
          <w:sz w:val="16"/>
          <w:szCs w:val="16"/>
        </w:rPr>
        <w:t>тел. 8 87771 96-0-97</w:t>
      </w:r>
      <w:r w:rsidRPr="000D2EC4">
        <w:rPr>
          <w:sz w:val="16"/>
          <w:szCs w:val="16"/>
        </w:rPr>
        <w:tab/>
      </w:r>
    </w:p>
    <w:sectPr w:rsidR="00763FF9" w:rsidSect="0085584D">
      <w:footerReference w:type="default" r:id="rId12"/>
      <w:pgSz w:w="11906" w:h="16838"/>
      <w:pgMar w:top="1276" w:right="849" w:bottom="39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E8E0C" w14:textId="77777777" w:rsidR="009F1D79" w:rsidRDefault="009F1D79">
      <w:r>
        <w:separator/>
      </w:r>
    </w:p>
  </w:endnote>
  <w:endnote w:type="continuationSeparator" w:id="0">
    <w:p w14:paraId="52476017" w14:textId="77777777" w:rsidR="009F1D79" w:rsidRDefault="009F1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Baltica">
    <w:altName w:val="Times New Roman"/>
    <w:charset w:val="00"/>
    <w:family w:val="swiss"/>
    <w:pitch w:val="default"/>
    <w:sig w:usb0="000002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Times">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font335">
    <w:altName w:val="Times New Roman"/>
    <w:charset w:val="CC"/>
    <w:family w:val="auto"/>
    <w:pitch w:val="variable"/>
  </w:font>
  <w:font w:name="Aharoni">
    <w:charset w:val="B1"/>
    <w:family w:val="auto"/>
    <w:pitch w:val="variable"/>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PT Serif">
    <w:charset w:val="CC"/>
    <w:family w:val="roman"/>
    <w:pitch w:val="variable"/>
    <w:sig w:usb0="A00002EF" w:usb1="5000204B" w:usb2="00000000" w:usb3="00000000" w:csb0="00000097"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127DC" w14:textId="77777777" w:rsidR="0085584D" w:rsidRDefault="0085584D">
    <w:pPr>
      <w:pStyle w:val="af5"/>
      <w:jc w:val="right"/>
    </w:pPr>
  </w:p>
  <w:p w14:paraId="4F62DE44" w14:textId="77777777" w:rsidR="0085584D" w:rsidRDefault="0085584D">
    <w:pPr>
      <w:pStyle w:val="af5"/>
      <w:jc w:val="right"/>
    </w:pPr>
    <w:r>
      <w:fldChar w:fldCharType="begin"/>
    </w:r>
    <w:r>
      <w:instrText>PAGE   \* MERGEFORMAT</w:instrText>
    </w:r>
    <w:r>
      <w:fldChar w:fldCharType="separate"/>
    </w:r>
    <w:r>
      <w:rPr>
        <w:noProof/>
      </w:rPr>
      <w:t>56</w:t>
    </w:r>
    <w:r>
      <w:fldChar w:fldCharType="end"/>
    </w:r>
  </w:p>
  <w:p w14:paraId="1EF5AB26" w14:textId="77777777" w:rsidR="0085584D" w:rsidRPr="007D12A0" w:rsidRDefault="0085584D" w:rsidP="007D12A0">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A47BE" w14:textId="77777777" w:rsidR="009F1D79" w:rsidRDefault="009F1D79">
      <w:r>
        <w:separator/>
      </w:r>
    </w:p>
  </w:footnote>
  <w:footnote w:type="continuationSeparator" w:id="0">
    <w:p w14:paraId="630A9712" w14:textId="77777777" w:rsidR="009F1D79" w:rsidRDefault="009F1D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B3A8C"/>
    <w:multiLevelType w:val="multilevel"/>
    <w:tmpl w:val="8DC42B9E"/>
    <w:styleLink w:val="WWNum5"/>
    <w:lvl w:ilvl="0">
      <w:start w:val="1"/>
      <w:numFmt w:val="none"/>
      <w:lvlText w:val="%1"/>
      <w:lvlJc w:val="left"/>
      <w:pPr>
        <w:ind w:left="432" w:hanging="432"/>
      </w:p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1" w15:restartNumberingAfterBreak="0">
    <w:nsid w:val="05F953F0"/>
    <w:multiLevelType w:val="singleLevel"/>
    <w:tmpl w:val="05F953F0"/>
    <w:lvl w:ilvl="0">
      <w:start w:val="1"/>
      <w:numFmt w:val="decimal"/>
      <w:lvlText w:val="%1."/>
      <w:lvlJc w:val="left"/>
      <w:pPr>
        <w:tabs>
          <w:tab w:val="left" w:pos="425"/>
        </w:tabs>
        <w:ind w:left="425" w:hanging="425"/>
      </w:pPr>
      <w:rPr>
        <w:rFonts w:hint="default"/>
      </w:rPr>
    </w:lvl>
  </w:abstractNum>
  <w:abstractNum w:abstractNumId="2" w15:restartNumberingAfterBreak="0">
    <w:nsid w:val="08083938"/>
    <w:multiLevelType w:val="multilevel"/>
    <w:tmpl w:val="C5B68EF8"/>
    <w:styleLink w:val="WWNum3"/>
    <w:lvl w:ilvl="0">
      <w:numFmt w:val="bullet"/>
      <w:lvlText w:val=""/>
      <w:lvlJc w:val="left"/>
      <w:pPr>
        <w:ind w:left="108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3" w15:restartNumberingAfterBreak="0">
    <w:nsid w:val="11A758EE"/>
    <w:multiLevelType w:val="multilevel"/>
    <w:tmpl w:val="B70CF15A"/>
    <w:styleLink w:val="WWNum9"/>
    <w:lvl w:ilvl="0">
      <w:start w:val="1"/>
      <w:numFmt w:val="decimal"/>
      <w:lvlText w:val="%1."/>
      <w:lvlJc w:val="left"/>
      <w:pPr>
        <w:ind w:left="720" w:hanging="360"/>
      </w:pPr>
      <w:rPr>
        <w:rFonts w:eastAsia="Times New Roman" w:cs="Times New Roman"/>
        <w:b w:val="0"/>
        <w:bCs w:val="0"/>
        <w:i w:val="0"/>
        <w:iCs w:val="0"/>
        <w:caps w:val="0"/>
        <w:smallCaps w:val="0"/>
        <w:strike w:val="0"/>
        <w:dstrike w:val="0"/>
        <w:color w:val="000000"/>
        <w:spacing w:val="0"/>
        <w:w w:val="100"/>
        <w:position w:val="0"/>
        <w:sz w:val="22"/>
        <w:szCs w:val="22"/>
        <w:u w:val="none"/>
        <w:vertAlign w:val="subscript"/>
        <w:lang w:val="ru-RU" w:eastAsia="ru-RU" w:bidi="ru-RU"/>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 w15:restartNumberingAfterBreak="0">
    <w:nsid w:val="12DD5673"/>
    <w:multiLevelType w:val="multilevel"/>
    <w:tmpl w:val="D06E8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342AC2"/>
    <w:multiLevelType w:val="hybridMultilevel"/>
    <w:tmpl w:val="F5F6A7DC"/>
    <w:lvl w:ilvl="0" w:tplc="2A9294B2">
      <w:start w:val="1"/>
      <w:numFmt w:val="bullet"/>
      <w:lvlText w:val=""/>
      <w:lvlJc w:val="left"/>
      <w:pPr>
        <w:ind w:left="1287" w:hanging="360"/>
      </w:pPr>
      <w:rPr>
        <w:rFonts w:ascii="Symbol" w:hAnsi="Symbol" w:hint="default"/>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785AA6"/>
    <w:multiLevelType w:val="multilevel"/>
    <w:tmpl w:val="D58A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4A5261"/>
    <w:multiLevelType w:val="multilevel"/>
    <w:tmpl w:val="21B6CF06"/>
    <w:styleLink w:val="WWNum13"/>
    <w:lvl w:ilvl="0">
      <w:start w:val="24"/>
      <w:numFmt w:val="decimal"/>
      <w:lvlText w:val="%1"/>
      <w:lvlJc w:val="left"/>
      <w:pPr>
        <w:ind w:left="1080" w:hanging="1080"/>
      </w:pPr>
    </w:lvl>
    <w:lvl w:ilvl="1">
      <w:start w:val="8"/>
      <w:numFmt w:val="decimal"/>
      <w:lvlText w:val="%1.%2"/>
      <w:lvlJc w:val="left"/>
      <w:pPr>
        <w:ind w:left="1480" w:hanging="1080"/>
      </w:pPr>
    </w:lvl>
    <w:lvl w:ilvl="2">
      <w:start w:val="2018"/>
      <w:numFmt w:val="decimal"/>
      <w:lvlText w:val="%1.%2.%3"/>
      <w:lvlJc w:val="left"/>
      <w:pPr>
        <w:ind w:left="1506" w:hanging="1080"/>
      </w:pPr>
    </w:lvl>
    <w:lvl w:ilvl="3">
      <w:start w:val="1"/>
      <w:numFmt w:val="decimal"/>
      <w:lvlText w:val="%1.%2.%3.%4"/>
      <w:lvlJc w:val="left"/>
      <w:pPr>
        <w:ind w:left="2280" w:hanging="1080"/>
      </w:pPr>
    </w:lvl>
    <w:lvl w:ilvl="4">
      <w:start w:val="1"/>
      <w:numFmt w:val="decimal"/>
      <w:lvlText w:val="%1.%2.%3.%4.%5"/>
      <w:lvlJc w:val="left"/>
      <w:pPr>
        <w:ind w:left="2680" w:hanging="1080"/>
      </w:pPr>
    </w:lvl>
    <w:lvl w:ilvl="5">
      <w:start w:val="1"/>
      <w:numFmt w:val="decimal"/>
      <w:lvlText w:val="%1.%2.%3.%4.%5.%6"/>
      <w:lvlJc w:val="left"/>
      <w:pPr>
        <w:ind w:left="3080" w:hanging="1080"/>
      </w:pPr>
    </w:lvl>
    <w:lvl w:ilvl="6">
      <w:start w:val="1"/>
      <w:numFmt w:val="decimal"/>
      <w:lvlText w:val="%1.%2.%3.%4.%5.%6.%7"/>
      <w:lvlJc w:val="left"/>
      <w:pPr>
        <w:ind w:left="3840" w:hanging="1440"/>
      </w:pPr>
    </w:lvl>
    <w:lvl w:ilvl="7">
      <w:start w:val="1"/>
      <w:numFmt w:val="decimal"/>
      <w:lvlText w:val="%1.%2.%3.%4.%5.%6.%7.%8"/>
      <w:lvlJc w:val="left"/>
      <w:pPr>
        <w:ind w:left="4240" w:hanging="1440"/>
      </w:pPr>
    </w:lvl>
    <w:lvl w:ilvl="8">
      <w:start w:val="1"/>
      <w:numFmt w:val="decimal"/>
      <w:lvlText w:val="%1.%2.%3.%4.%5.%6.%7.%8.%9"/>
      <w:lvlJc w:val="left"/>
      <w:pPr>
        <w:ind w:left="5000" w:hanging="1800"/>
      </w:pPr>
    </w:lvl>
  </w:abstractNum>
  <w:abstractNum w:abstractNumId="8" w15:restartNumberingAfterBreak="0">
    <w:nsid w:val="281C6C9B"/>
    <w:multiLevelType w:val="multilevel"/>
    <w:tmpl w:val="731C6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5962EA"/>
    <w:multiLevelType w:val="multilevel"/>
    <w:tmpl w:val="004CDD50"/>
    <w:styleLink w:val="WWNum4"/>
    <w:lvl w:ilvl="0">
      <w:numFmt w:val="bullet"/>
      <w:lvlText w:val=""/>
      <w:lvlJc w:val="left"/>
      <w:pPr>
        <w:ind w:left="108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0" w15:restartNumberingAfterBreak="0">
    <w:nsid w:val="2D152FA1"/>
    <w:multiLevelType w:val="multilevel"/>
    <w:tmpl w:val="EBD4D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A1767E"/>
    <w:multiLevelType w:val="multilevel"/>
    <w:tmpl w:val="0FFA2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317EDE"/>
    <w:multiLevelType w:val="hybridMultilevel"/>
    <w:tmpl w:val="E68ABDEA"/>
    <w:lvl w:ilvl="0" w:tplc="AAAC07A0">
      <w:start w:val="9"/>
      <w:numFmt w:val="bullet"/>
      <w:lvlText w:val=""/>
      <w:lvlJc w:val="left"/>
      <w:pPr>
        <w:ind w:left="900" w:hanging="360"/>
      </w:pPr>
      <w:rPr>
        <w:rFonts w:ascii="Symbol" w:eastAsia="Times New Roman" w:hAnsi="Symbol"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379B0665"/>
    <w:multiLevelType w:val="multilevel"/>
    <w:tmpl w:val="E64C8E3A"/>
    <w:styleLink w:val="WW8Num7"/>
    <w:lvl w:ilvl="0">
      <w:numFmt w:val="bullet"/>
      <w:lvlText w:val=""/>
      <w:lvlJc w:val="left"/>
      <w:rPr>
        <w:rFonts w:ascii="Symbol" w:hAnsi="Symbol" w:cs="OpenSymbol, 'Arial Unicode MS'"/>
        <w:color w:val="000000"/>
        <w:sz w:val="28"/>
        <w:szCs w:val="28"/>
        <w:shd w:val="clear" w:color="auto" w:fill="FFFFFF"/>
      </w:rPr>
    </w:lvl>
    <w:lvl w:ilvl="1">
      <w:numFmt w:val="bullet"/>
      <w:lvlText w:val=""/>
      <w:lvlJc w:val="left"/>
      <w:rPr>
        <w:rFonts w:ascii="Symbol" w:hAnsi="Symbol" w:cs="OpenSymbol, 'Arial Unicode MS'"/>
        <w:color w:val="000000"/>
        <w:sz w:val="28"/>
        <w:szCs w:val="28"/>
        <w:shd w:val="clear" w:color="auto" w:fill="FFFFFF"/>
      </w:rPr>
    </w:lvl>
    <w:lvl w:ilvl="2">
      <w:numFmt w:val="bullet"/>
      <w:lvlText w:val=""/>
      <w:lvlJc w:val="left"/>
      <w:rPr>
        <w:rFonts w:ascii="Symbol" w:hAnsi="Symbol" w:cs="OpenSymbol, 'Arial Unicode MS'"/>
        <w:color w:val="000000"/>
        <w:sz w:val="28"/>
        <w:szCs w:val="28"/>
        <w:shd w:val="clear" w:color="auto" w:fill="FFFFFF"/>
      </w:rPr>
    </w:lvl>
    <w:lvl w:ilvl="3">
      <w:numFmt w:val="bullet"/>
      <w:lvlText w:val=""/>
      <w:lvlJc w:val="left"/>
      <w:rPr>
        <w:rFonts w:ascii="Symbol" w:hAnsi="Symbol" w:cs="OpenSymbol, 'Arial Unicode MS'"/>
        <w:color w:val="000000"/>
        <w:sz w:val="28"/>
        <w:szCs w:val="28"/>
        <w:shd w:val="clear" w:color="auto" w:fill="FFFFFF"/>
      </w:rPr>
    </w:lvl>
    <w:lvl w:ilvl="4">
      <w:numFmt w:val="bullet"/>
      <w:lvlText w:val=""/>
      <w:lvlJc w:val="left"/>
      <w:rPr>
        <w:rFonts w:ascii="Symbol" w:hAnsi="Symbol" w:cs="OpenSymbol, 'Arial Unicode MS'"/>
        <w:color w:val="000000"/>
        <w:sz w:val="28"/>
        <w:szCs w:val="28"/>
        <w:shd w:val="clear" w:color="auto" w:fill="FFFFFF"/>
      </w:rPr>
    </w:lvl>
    <w:lvl w:ilvl="5">
      <w:numFmt w:val="bullet"/>
      <w:lvlText w:val=""/>
      <w:lvlJc w:val="left"/>
      <w:rPr>
        <w:rFonts w:ascii="Symbol" w:hAnsi="Symbol" w:cs="OpenSymbol, 'Arial Unicode MS'"/>
        <w:color w:val="000000"/>
        <w:sz w:val="28"/>
        <w:szCs w:val="28"/>
        <w:shd w:val="clear" w:color="auto" w:fill="FFFFFF"/>
      </w:rPr>
    </w:lvl>
    <w:lvl w:ilvl="6">
      <w:numFmt w:val="bullet"/>
      <w:lvlText w:val=""/>
      <w:lvlJc w:val="left"/>
      <w:rPr>
        <w:rFonts w:ascii="Symbol" w:hAnsi="Symbol" w:cs="OpenSymbol, 'Arial Unicode MS'"/>
        <w:color w:val="000000"/>
        <w:sz w:val="28"/>
        <w:szCs w:val="28"/>
        <w:shd w:val="clear" w:color="auto" w:fill="FFFFFF"/>
      </w:rPr>
    </w:lvl>
    <w:lvl w:ilvl="7">
      <w:numFmt w:val="bullet"/>
      <w:lvlText w:val=""/>
      <w:lvlJc w:val="left"/>
      <w:rPr>
        <w:rFonts w:ascii="Symbol" w:hAnsi="Symbol" w:cs="OpenSymbol, 'Arial Unicode MS'"/>
        <w:color w:val="000000"/>
        <w:sz w:val="28"/>
        <w:szCs w:val="28"/>
        <w:shd w:val="clear" w:color="auto" w:fill="FFFFFF"/>
      </w:rPr>
    </w:lvl>
    <w:lvl w:ilvl="8">
      <w:numFmt w:val="bullet"/>
      <w:lvlText w:val=""/>
      <w:lvlJc w:val="left"/>
      <w:rPr>
        <w:rFonts w:ascii="Symbol" w:hAnsi="Symbol" w:cs="OpenSymbol, 'Arial Unicode MS'"/>
        <w:color w:val="000000"/>
        <w:sz w:val="28"/>
        <w:szCs w:val="28"/>
        <w:shd w:val="clear" w:color="auto" w:fill="FFFFFF"/>
      </w:rPr>
    </w:lvl>
  </w:abstractNum>
  <w:abstractNum w:abstractNumId="14" w15:restartNumberingAfterBreak="0">
    <w:nsid w:val="37EB6B73"/>
    <w:multiLevelType w:val="multilevel"/>
    <w:tmpl w:val="E118DF0A"/>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3A4E12D6"/>
    <w:multiLevelType w:val="multilevel"/>
    <w:tmpl w:val="86480F2E"/>
    <w:styleLink w:val="WWNum11"/>
    <w:lvl w:ilvl="0">
      <w:start w:val="30"/>
      <w:numFmt w:val="decimal"/>
      <w:lvlText w:val="%1"/>
      <w:lvlJc w:val="left"/>
      <w:pPr>
        <w:ind w:left="1080" w:hanging="1080"/>
      </w:pPr>
    </w:lvl>
    <w:lvl w:ilvl="1">
      <w:start w:val="1"/>
      <w:numFmt w:val="decimal"/>
      <w:lvlText w:val="%1.%2"/>
      <w:lvlJc w:val="left"/>
      <w:pPr>
        <w:ind w:left="1080" w:hanging="1080"/>
      </w:pPr>
    </w:lvl>
    <w:lvl w:ilvl="2">
      <w:start w:val="2018"/>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DDF6468"/>
    <w:multiLevelType w:val="multilevel"/>
    <w:tmpl w:val="889890B2"/>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3F5F73D3"/>
    <w:multiLevelType w:val="multilevel"/>
    <w:tmpl w:val="7B5E3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5C4659"/>
    <w:multiLevelType w:val="multilevel"/>
    <w:tmpl w:val="307EBF58"/>
    <w:styleLink w:val="WW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41633634"/>
    <w:multiLevelType w:val="hybridMultilevel"/>
    <w:tmpl w:val="39E67B6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42E332D8"/>
    <w:multiLevelType w:val="multilevel"/>
    <w:tmpl w:val="69520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C83E6D"/>
    <w:multiLevelType w:val="multilevel"/>
    <w:tmpl w:val="412699E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22" w15:restartNumberingAfterBreak="0">
    <w:nsid w:val="47AC5B38"/>
    <w:multiLevelType w:val="multilevel"/>
    <w:tmpl w:val="43CC44FA"/>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D0A3CDD"/>
    <w:multiLevelType w:val="multilevel"/>
    <w:tmpl w:val="7A5CAA56"/>
    <w:styleLink w:val="WWNum14"/>
    <w:lvl w:ilvl="0">
      <w:start w:val="1"/>
      <w:numFmt w:val="decimal"/>
      <w:lvlText w:val="%1."/>
      <w:lvlJc w:val="left"/>
      <w:rPr>
        <w:rFonts w:eastAsia="Times New Roman" w:cs="Times New Roman"/>
        <w:b w:val="0"/>
        <w:bCs w:val="0"/>
        <w:i w:val="0"/>
        <w:iCs w:val="0"/>
        <w:caps w:val="0"/>
        <w:smallCaps w:val="0"/>
        <w:strike w:val="0"/>
        <w:dstrike w:val="0"/>
        <w:color w:val="000000"/>
        <w:spacing w:val="0"/>
        <w:w w:val="100"/>
        <w:position w:val="0"/>
        <w:sz w:val="24"/>
        <w:szCs w:val="24"/>
        <w:u w:val="none"/>
        <w:vertAlign w:val="subscript"/>
        <w:lang w:val="ru-RU" w:eastAsia="ru-RU" w:bidi="ru-RU"/>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15:restartNumberingAfterBreak="0">
    <w:nsid w:val="4E0D174E"/>
    <w:multiLevelType w:val="multilevel"/>
    <w:tmpl w:val="8BFA9450"/>
    <w:styleLink w:val="WWNum12"/>
    <w:lvl w:ilvl="0">
      <w:start w:val="24"/>
      <w:numFmt w:val="decimal"/>
      <w:lvlText w:val="%1"/>
      <w:lvlJc w:val="left"/>
      <w:pPr>
        <w:ind w:left="1080" w:hanging="1080"/>
      </w:pPr>
    </w:lvl>
    <w:lvl w:ilvl="1">
      <w:start w:val="3"/>
      <w:numFmt w:val="decimal"/>
      <w:lvlText w:val="%1.%2"/>
      <w:lvlJc w:val="left"/>
      <w:pPr>
        <w:ind w:left="1080" w:hanging="1080"/>
      </w:pPr>
    </w:lvl>
    <w:lvl w:ilvl="2">
      <w:start w:val="2018"/>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ED9632F"/>
    <w:multiLevelType w:val="multilevel"/>
    <w:tmpl w:val="B546B054"/>
    <w:styleLink w:val="WWNum1"/>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65470F90"/>
    <w:multiLevelType w:val="multilevel"/>
    <w:tmpl w:val="50D8DEBC"/>
    <w:styleLink w:val="WWNum10"/>
    <w:lvl w:ilvl="0">
      <w:start w:val="1"/>
      <w:numFmt w:val="decimal"/>
      <w:lvlText w:val="%1."/>
      <w:lvlJc w:val="left"/>
      <w:rPr>
        <w:rFonts w:eastAsia="Times New Roman" w:cs="Times New Roman"/>
        <w:b w:val="0"/>
        <w:bCs w:val="0"/>
        <w:i w:val="0"/>
        <w:iCs w:val="0"/>
        <w:caps w:val="0"/>
        <w:smallCaps w:val="0"/>
        <w:strike w:val="0"/>
        <w:dstrike w:val="0"/>
        <w:color w:val="000000"/>
        <w:spacing w:val="0"/>
        <w:w w:val="100"/>
        <w:position w:val="0"/>
        <w:sz w:val="24"/>
        <w:szCs w:val="24"/>
        <w:u w:val="none"/>
        <w:vertAlign w:val="subscript"/>
        <w:lang w:val="ru-RU" w:eastAsia="ru-RU" w:bidi="ru-RU"/>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7" w15:restartNumberingAfterBreak="0">
    <w:nsid w:val="66867CEE"/>
    <w:multiLevelType w:val="multilevel"/>
    <w:tmpl w:val="3864E0B0"/>
    <w:styleLink w:val="WWNum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6A213F02"/>
    <w:multiLevelType w:val="multilevel"/>
    <w:tmpl w:val="C4BC0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DA7E13"/>
    <w:multiLevelType w:val="multilevel"/>
    <w:tmpl w:val="09A44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D1648C"/>
    <w:multiLevelType w:val="multilevel"/>
    <w:tmpl w:val="54A264A8"/>
    <w:styleLink w:val="WWNum21"/>
    <w:lvl w:ilvl="0">
      <w:start w:val="1"/>
      <w:numFmt w:val="decimal"/>
      <w:lvlText w:val="%1."/>
      <w:lvlJc w:val="left"/>
      <w:pPr>
        <w:ind w:left="1260" w:hanging="360"/>
      </w:pPr>
    </w:lvl>
    <w:lvl w:ilvl="1">
      <w:start w:val="1"/>
      <w:numFmt w:val="lowerLetter"/>
      <w:lvlText w:val="%2."/>
      <w:lvlJc w:val="left"/>
      <w:pPr>
        <w:ind w:left="1980" w:hanging="360"/>
      </w:pPr>
    </w:lvl>
    <w:lvl w:ilvl="2">
      <w:start w:val="1"/>
      <w:numFmt w:val="lowerRoman"/>
      <w:lvlText w:val="%1.%2.%3."/>
      <w:lvlJc w:val="right"/>
      <w:pPr>
        <w:ind w:left="2700" w:hanging="180"/>
      </w:pPr>
    </w:lvl>
    <w:lvl w:ilvl="3">
      <w:start w:val="1"/>
      <w:numFmt w:val="decimal"/>
      <w:lvlText w:val="%1.%2.%3.%4."/>
      <w:lvlJc w:val="left"/>
      <w:pPr>
        <w:ind w:left="3420" w:hanging="360"/>
      </w:pPr>
    </w:lvl>
    <w:lvl w:ilvl="4">
      <w:start w:val="1"/>
      <w:numFmt w:val="lowerLetter"/>
      <w:lvlText w:val="%1.%2.%3.%4.%5."/>
      <w:lvlJc w:val="left"/>
      <w:pPr>
        <w:ind w:left="4140" w:hanging="360"/>
      </w:pPr>
    </w:lvl>
    <w:lvl w:ilvl="5">
      <w:start w:val="1"/>
      <w:numFmt w:val="lowerRoman"/>
      <w:lvlText w:val="%1.%2.%3.%4.%5.%6."/>
      <w:lvlJc w:val="right"/>
      <w:pPr>
        <w:ind w:left="4860" w:hanging="180"/>
      </w:pPr>
    </w:lvl>
    <w:lvl w:ilvl="6">
      <w:start w:val="1"/>
      <w:numFmt w:val="decimal"/>
      <w:lvlText w:val="%1.%2.%3.%4.%5.%6.%7."/>
      <w:lvlJc w:val="left"/>
      <w:pPr>
        <w:ind w:left="5580" w:hanging="360"/>
      </w:pPr>
    </w:lvl>
    <w:lvl w:ilvl="7">
      <w:start w:val="1"/>
      <w:numFmt w:val="lowerLetter"/>
      <w:lvlText w:val="%1.%2.%3.%4.%5.%6.%7.%8."/>
      <w:lvlJc w:val="left"/>
      <w:pPr>
        <w:ind w:left="6300" w:hanging="360"/>
      </w:pPr>
    </w:lvl>
    <w:lvl w:ilvl="8">
      <w:start w:val="1"/>
      <w:numFmt w:val="lowerRoman"/>
      <w:lvlText w:val="%1.%2.%3.%4.%5.%6.%7.%8.%9."/>
      <w:lvlJc w:val="right"/>
      <w:pPr>
        <w:ind w:left="7020" w:hanging="180"/>
      </w:pPr>
    </w:lvl>
  </w:abstractNum>
  <w:abstractNum w:abstractNumId="31" w15:restartNumberingAfterBreak="0">
    <w:nsid w:val="7E6E2431"/>
    <w:multiLevelType w:val="hybridMultilevel"/>
    <w:tmpl w:val="5F66409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7EC76F54"/>
    <w:multiLevelType w:val="multilevel"/>
    <w:tmpl w:val="B35A3A3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num w:numId="1" w16cid:durableId="1778594712">
    <w:abstractNumId w:val="14"/>
  </w:num>
  <w:num w:numId="2" w16cid:durableId="171721802">
    <w:abstractNumId w:val="25"/>
  </w:num>
  <w:num w:numId="3" w16cid:durableId="456293081">
    <w:abstractNumId w:val="30"/>
  </w:num>
  <w:num w:numId="4" w16cid:durableId="698433898">
    <w:abstractNumId w:val="2"/>
  </w:num>
  <w:num w:numId="5" w16cid:durableId="979456336">
    <w:abstractNumId w:val="9"/>
  </w:num>
  <w:num w:numId="6" w16cid:durableId="1092355621">
    <w:abstractNumId w:val="0"/>
  </w:num>
  <w:num w:numId="7" w16cid:durableId="1848398090">
    <w:abstractNumId w:val="27"/>
  </w:num>
  <w:num w:numId="8" w16cid:durableId="608203465">
    <w:abstractNumId w:val="16"/>
  </w:num>
  <w:num w:numId="9" w16cid:durableId="1671904970">
    <w:abstractNumId w:val="18"/>
  </w:num>
  <w:num w:numId="10" w16cid:durableId="133842246">
    <w:abstractNumId w:val="3"/>
  </w:num>
  <w:num w:numId="11" w16cid:durableId="1209613382">
    <w:abstractNumId w:val="26"/>
  </w:num>
  <w:num w:numId="12" w16cid:durableId="2020883340">
    <w:abstractNumId w:val="15"/>
  </w:num>
  <w:num w:numId="13" w16cid:durableId="402919720">
    <w:abstractNumId w:val="24"/>
  </w:num>
  <w:num w:numId="14" w16cid:durableId="1422751619">
    <w:abstractNumId w:val="7"/>
  </w:num>
  <w:num w:numId="15" w16cid:durableId="857626143">
    <w:abstractNumId w:val="23"/>
  </w:num>
  <w:num w:numId="16" w16cid:durableId="593441509">
    <w:abstractNumId w:val="13"/>
  </w:num>
  <w:num w:numId="17" w16cid:durableId="155806790">
    <w:abstractNumId w:val="19"/>
  </w:num>
  <w:num w:numId="18" w16cid:durableId="226841139">
    <w:abstractNumId w:val="11"/>
  </w:num>
  <w:num w:numId="19" w16cid:durableId="911815041">
    <w:abstractNumId w:val="4"/>
  </w:num>
  <w:num w:numId="20" w16cid:durableId="1549876111">
    <w:abstractNumId w:val="31"/>
  </w:num>
  <w:num w:numId="21" w16cid:durableId="444229395">
    <w:abstractNumId w:val="5"/>
  </w:num>
  <w:num w:numId="22" w16cid:durableId="125587785">
    <w:abstractNumId w:val="22"/>
  </w:num>
  <w:num w:numId="23" w16cid:durableId="2093113946">
    <w:abstractNumId w:val="1"/>
  </w:num>
  <w:num w:numId="24" w16cid:durableId="2082554879">
    <w:abstractNumId w:val="28"/>
  </w:num>
  <w:num w:numId="25" w16cid:durableId="182324847">
    <w:abstractNumId w:val="8"/>
  </w:num>
  <w:num w:numId="26" w16cid:durableId="34894700">
    <w:abstractNumId w:val="10"/>
  </w:num>
  <w:num w:numId="27" w16cid:durableId="2080134505">
    <w:abstractNumId w:val="6"/>
  </w:num>
  <w:num w:numId="28" w16cid:durableId="1225608863">
    <w:abstractNumId w:val="20"/>
  </w:num>
  <w:num w:numId="29" w16cid:durableId="1819689630">
    <w:abstractNumId w:val="17"/>
  </w:num>
  <w:num w:numId="30" w16cid:durableId="261499560">
    <w:abstractNumId w:val="29"/>
  </w:num>
  <w:num w:numId="31" w16cid:durableId="2669299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263793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99684104">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B53"/>
    <w:rsid w:val="000079CF"/>
    <w:rsid w:val="00010449"/>
    <w:rsid w:val="00012293"/>
    <w:rsid w:val="00027FA9"/>
    <w:rsid w:val="000558FA"/>
    <w:rsid w:val="000625DE"/>
    <w:rsid w:val="000B0127"/>
    <w:rsid w:val="00100642"/>
    <w:rsid w:val="00107DA1"/>
    <w:rsid w:val="00146D45"/>
    <w:rsid w:val="00156D02"/>
    <w:rsid w:val="00167961"/>
    <w:rsid w:val="001901DA"/>
    <w:rsid w:val="00196B58"/>
    <w:rsid w:val="001E4A4C"/>
    <w:rsid w:val="00201527"/>
    <w:rsid w:val="00203DF2"/>
    <w:rsid w:val="00205220"/>
    <w:rsid w:val="0020741F"/>
    <w:rsid w:val="00233260"/>
    <w:rsid w:val="00250E3E"/>
    <w:rsid w:val="002549CD"/>
    <w:rsid w:val="00276DE3"/>
    <w:rsid w:val="002B71DC"/>
    <w:rsid w:val="002B7391"/>
    <w:rsid w:val="002C2A99"/>
    <w:rsid w:val="002D0BD0"/>
    <w:rsid w:val="002D2096"/>
    <w:rsid w:val="002D3C16"/>
    <w:rsid w:val="002F6112"/>
    <w:rsid w:val="002F7FC0"/>
    <w:rsid w:val="0030147D"/>
    <w:rsid w:val="0032430D"/>
    <w:rsid w:val="0035081D"/>
    <w:rsid w:val="003811D1"/>
    <w:rsid w:val="00390855"/>
    <w:rsid w:val="003B496C"/>
    <w:rsid w:val="003C3CBD"/>
    <w:rsid w:val="003D5846"/>
    <w:rsid w:val="0040684C"/>
    <w:rsid w:val="004211D1"/>
    <w:rsid w:val="00435B42"/>
    <w:rsid w:val="00443E19"/>
    <w:rsid w:val="00492593"/>
    <w:rsid w:val="004A5787"/>
    <w:rsid w:val="004B0BD2"/>
    <w:rsid w:val="004B745B"/>
    <w:rsid w:val="004C792A"/>
    <w:rsid w:val="004F251C"/>
    <w:rsid w:val="00501D05"/>
    <w:rsid w:val="005075CD"/>
    <w:rsid w:val="0051069B"/>
    <w:rsid w:val="0053372C"/>
    <w:rsid w:val="00551717"/>
    <w:rsid w:val="005518AE"/>
    <w:rsid w:val="0055540E"/>
    <w:rsid w:val="00560D5B"/>
    <w:rsid w:val="00567988"/>
    <w:rsid w:val="005904DE"/>
    <w:rsid w:val="005A181E"/>
    <w:rsid w:val="00620642"/>
    <w:rsid w:val="00664138"/>
    <w:rsid w:val="0069065C"/>
    <w:rsid w:val="006E33B2"/>
    <w:rsid w:val="006E527E"/>
    <w:rsid w:val="007112AB"/>
    <w:rsid w:val="00725CC3"/>
    <w:rsid w:val="00727705"/>
    <w:rsid w:val="00763FF9"/>
    <w:rsid w:val="00764699"/>
    <w:rsid w:val="00772A3F"/>
    <w:rsid w:val="007B0CCD"/>
    <w:rsid w:val="007B6C25"/>
    <w:rsid w:val="007C2A4E"/>
    <w:rsid w:val="008077A4"/>
    <w:rsid w:val="00823AF7"/>
    <w:rsid w:val="00844AFC"/>
    <w:rsid w:val="0085584D"/>
    <w:rsid w:val="008670A6"/>
    <w:rsid w:val="00872BD4"/>
    <w:rsid w:val="008772D4"/>
    <w:rsid w:val="008A52A3"/>
    <w:rsid w:val="008C6546"/>
    <w:rsid w:val="008F3644"/>
    <w:rsid w:val="008F5C6B"/>
    <w:rsid w:val="00932B83"/>
    <w:rsid w:val="00984CEA"/>
    <w:rsid w:val="00986021"/>
    <w:rsid w:val="00991BAD"/>
    <w:rsid w:val="009A2402"/>
    <w:rsid w:val="009B0F13"/>
    <w:rsid w:val="009F1D79"/>
    <w:rsid w:val="00A469E4"/>
    <w:rsid w:val="00A54B78"/>
    <w:rsid w:val="00A60932"/>
    <w:rsid w:val="00A71856"/>
    <w:rsid w:val="00AB3119"/>
    <w:rsid w:val="00AB621E"/>
    <w:rsid w:val="00AE26FE"/>
    <w:rsid w:val="00AF7016"/>
    <w:rsid w:val="00AF736D"/>
    <w:rsid w:val="00B074BC"/>
    <w:rsid w:val="00B1622D"/>
    <w:rsid w:val="00B25B96"/>
    <w:rsid w:val="00B31AB3"/>
    <w:rsid w:val="00B37968"/>
    <w:rsid w:val="00B63D09"/>
    <w:rsid w:val="00B70830"/>
    <w:rsid w:val="00B75822"/>
    <w:rsid w:val="00B77888"/>
    <w:rsid w:val="00B85CC5"/>
    <w:rsid w:val="00BB03C8"/>
    <w:rsid w:val="00BC00F1"/>
    <w:rsid w:val="00BD3B53"/>
    <w:rsid w:val="00BE777D"/>
    <w:rsid w:val="00C022ED"/>
    <w:rsid w:val="00C4121E"/>
    <w:rsid w:val="00CB18F9"/>
    <w:rsid w:val="00CC7948"/>
    <w:rsid w:val="00CD1995"/>
    <w:rsid w:val="00CD4394"/>
    <w:rsid w:val="00D074F5"/>
    <w:rsid w:val="00D37D6C"/>
    <w:rsid w:val="00D4695F"/>
    <w:rsid w:val="00D53BF1"/>
    <w:rsid w:val="00D55D9D"/>
    <w:rsid w:val="00D571CB"/>
    <w:rsid w:val="00D65104"/>
    <w:rsid w:val="00E05F1B"/>
    <w:rsid w:val="00E24AB8"/>
    <w:rsid w:val="00E56AB0"/>
    <w:rsid w:val="00E57A4E"/>
    <w:rsid w:val="00E775ED"/>
    <w:rsid w:val="00ED53F6"/>
    <w:rsid w:val="00EF2E79"/>
    <w:rsid w:val="00F00D1C"/>
    <w:rsid w:val="00F3439E"/>
    <w:rsid w:val="00F4323F"/>
    <w:rsid w:val="00F43ED7"/>
    <w:rsid w:val="00FF33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CD6F931"/>
  <w15:chartTrackingRefBased/>
  <w15:docId w15:val="{5C4337DE-969A-496B-9EDF-2469A6449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584D"/>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basedOn w:val="a"/>
    <w:next w:val="a"/>
    <w:link w:val="10"/>
    <w:qFormat/>
    <w:rsid w:val="00BD3B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nhideWhenUsed/>
    <w:qFormat/>
    <w:rsid w:val="00BD3B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BD3B5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unhideWhenUsed/>
    <w:qFormat/>
    <w:rsid w:val="00BD3B5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unhideWhenUsed/>
    <w:qFormat/>
    <w:rsid w:val="00BD3B5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nhideWhenUsed/>
    <w:qFormat/>
    <w:rsid w:val="00BD3B53"/>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nhideWhenUsed/>
    <w:qFormat/>
    <w:rsid w:val="00BD3B53"/>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nhideWhenUsed/>
    <w:qFormat/>
    <w:rsid w:val="00BD3B53"/>
    <w:pPr>
      <w:keepNext/>
      <w:keepLines/>
      <w:outlineLvl w:val="7"/>
    </w:pPr>
    <w:rPr>
      <w:rFonts w:eastAsiaTheme="majorEastAsia" w:cstheme="majorBidi"/>
      <w:i/>
      <w:iCs/>
      <w:color w:val="272727" w:themeColor="text1" w:themeTint="D8"/>
    </w:rPr>
  </w:style>
  <w:style w:type="paragraph" w:styleId="9">
    <w:name w:val="heading 9"/>
    <w:basedOn w:val="a"/>
    <w:next w:val="a"/>
    <w:link w:val="90"/>
    <w:unhideWhenUsed/>
    <w:qFormat/>
    <w:rsid w:val="00BD3B53"/>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3B5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rsid w:val="00BD3B5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rsid w:val="00BD3B5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rsid w:val="00BD3B53"/>
    <w:rPr>
      <w:rFonts w:eastAsiaTheme="majorEastAsia" w:cstheme="majorBidi"/>
      <w:i/>
      <w:iCs/>
      <w:color w:val="2F5496" w:themeColor="accent1" w:themeShade="BF"/>
    </w:rPr>
  </w:style>
  <w:style w:type="character" w:customStyle="1" w:styleId="50">
    <w:name w:val="Заголовок 5 Знак"/>
    <w:basedOn w:val="a0"/>
    <w:link w:val="5"/>
    <w:uiPriority w:val="9"/>
    <w:rsid w:val="00BD3B53"/>
    <w:rPr>
      <w:rFonts w:eastAsiaTheme="majorEastAsia" w:cstheme="majorBidi"/>
      <w:color w:val="2F5496" w:themeColor="accent1" w:themeShade="BF"/>
    </w:rPr>
  </w:style>
  <w:style w:type="character" w:customStyle="1" w:styleId="60">
    <w:name w:val="Заголовок 6 Знак"/>
    <w:basedOn w:val="a0"/>
    <w:link w:val="6"/>
    <w:rsid w:val="00BD3B53"/>
    <w:rPr>
      <w:rFonts w:eastAsiaTheme="majorEastAsia" w:cstheme="majorBidi"/>
      <w:i/>
      <w:iCs/>
      <w:color w:val="595959" w:themeColor="text1" w:themeTint="A6"/>
    </w:rPr>
  </w:style>
  <w:style w:type="character" w:customStyle="1" w:styleId="70">
    <w:name w:val="Заголовок 7 Знак"/>
    <w:basedOn w:val="a0"/>
    <w:link w:val="7"/>
    <w:rsid w:val="00BD3B53"/>
    <w:rPr>
      <w:rFonts w:eastAsiaTheme="majorEastAsia" w:cstheme="majorBidi"/>
      <w:color w:val="595959" w:themeColor="text1" w:themeTint="A6"/>
    </w:rPr>
  </w:style>
  <w:style w:type="character" w:customStyle="1" w:styleId="80">
    <w:name w:val="Заголовок 8 Знак"/>
    <w:basedOn w:val="a0"/>
    <w:link w:val="8"/>
    <w:rsid w:val="00BD3B53"/>
    <w:rPr>
      <w:rFonts w:eastAsiaTheme="majorEastAsia" w:cstheme="majorBidi"/>
      <w:i/>
      <w:iCs/>
      <w:color w:val="272727" w:themeColor="text1" w:themeTint="D8"/>
    </w:rPr>
  </w:style>
  <w:style w:type="character" w:customStyle="1" w:styleId="90">
    <w:name w:val="Заголовок 9 Знак"/>
    <w:basedOn w:val="a0"/>
    <w:link w:val="9"/>
    <w:rsid w:val="00BD3B53"/>
    <w:rPr>
      <w:rFonts w:eastAsiaTheme="majorEastAsia" w:cstheme="majorBidi"/>
      <w:color w:val="272727" w:themeColor="text1" w:themeTint="D8"/>
    </w:rPr>
  </w:style>
  <w:style w:type="paragraph" w:styleId="a3">
    <w:name w:val="Title"/>
    <w:basedOn w:val="a"/>
    <w:next w:val="a"/>
    <w:link w:val="a4"/>
    <w:qFormat/>
    <w:rsid w:val="00BD3B53"/>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BD3B5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D3B5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BD3B5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BD3B53"/>
    <w:pPr>
      <w:spacing w:before="160"/>
      <w:jc w:val="center"/>
    </w:pPr>
    <w:rPr>
      <w:i/>
      <w:iCs/>
      <w:color w:val="404040" w:themeColor="text1" w:themeTint="BF"/>
    </w:rPr>
  </w:style>
  <w:style w:type="character" w:customStyle="1" w:styleId="22">
    <w:name w:val="Цитата 2 Знак"/>
    <w:basedOn w:val="a0"/>
    <w:link w:val="21"/>
    <w:uiPriority w:val="29"/>
    <w:rsid w:val="00BD3B53"/>
    <w:rPr>
      <w:i/>
      <w:iCs/>
      <w:color w:val="404040" w:themeColor="text1" w:themeTint="BF"/>
    </w:rPr>
  </w:style>
  <w:style w:type="paragraph" w:styleId="a7">
    <w:name w:val="List Paragraph"/>
    <w:basedOn w:val="a"/>
    <w:link w:val="a8"/>
    <w:uiPriority w:val="34"/>
    <w:qFormat/>
    <w:rsid w:val="00BD3B53"/>
    <w:pPr>
      <w:ind w:left="720"/>
      <w:contextualSpacing/>
    </w:pPr>
  </w:style>
  <w:style w:type="character" w:styleId="a9">
    <w:name w:val="Intense Emphasis"/>
    <w:basedOn w:val="a0"/>
    <w:uiPriority w:val="21"/>
    <w:qFormat/>
    <w:rsid w:val="00BD3B53"/>
    <w:rPr>
      <w:i/>
      <w:iCs/>
      <w:color w:val="2F5496" w:themeColor="accent1" w:themeShade="BF"/>
    </w:rPr>
  </w:style>
  <w:style w:type="paragraph" w:styleId="aa">
    <w:name w:val="Intense Quote"/>
    <w:basedOn w:val="a"/>
    <w:next w:val="a"/>
    <w:link w:val="ab"/>
    <w:uiPriority w:val="30"/>
    <w:qFormat/>
    <w:rsid w:val="00BD3B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BD3B53"/>
    <w:rPr>
      <w:i/>
      <w:iCs/>
      <w:color w:val="2F5496" w:themeColor="accent1" w:themeShade="BF"/>
    </w:rPr>
  </w:style>
  <w:style w:type="character" w:styleId="ac">
    <w:name w:val="Intense Reference"/>
    <w:basedOn w:val="a0"/>
    <w:uiPriority w:val="32"/>
    <w:qFormat/>
    <w:rsid w:val="00BD3B53"/>
    <w:rPr>
      <w:b/>
      <w:bCs/>
      <w:smallCaps/>
      <w:color w:val="2F5496" w:themeColor="accent1" w:themeShade="BF"/>
      <w:spacing w:val="5"/>
    </w:rPr>
  </w:style>
  <w:style w:type="paragraph" w:customStyle="1" w:styleId="11">
    <w:name w:val="1"/>
    <w:basedOn w:val="a"/>
    <w:rsid w:val="0085584D"/>
    <w:pPr>
      <w:spacing w:after="160" w:line="240" w:lineRule="exact"/>
    </w:pPr>
    <w:rPr>
      <w:rFonts w:eastAsia="Calibri"/>
      <w:sz w:val="20"/>
      <w:szCs w:val="20"/>
      <w:lang w:eastAsia="zh-CN"/>
    </w:rPr>
  </w:style>
  <w:style w:type="paragraph" w:customStyle="1" w:styleId="ad">
    <w:name w:val="Знак Знак Знак Знак"/>
    <w:basedOn w:val="a"/>
    <w:rsid w:val="0085584D"/>
    <w:pPr>
      <w:spacing w:after="160" w:line="240" w:lineRule="exact"/>
    </w:pPr>
    <w:rPr>
      <w:rFonts w:eastAsia="Calibri"/>
      <w:sz w:val="20"/>
      <w:szCs w:val="20"/>
      <w:lang w:eastAsia="zh-CN"/>
    </w:rPr>
  </w:style>
  <w:style w:type="paragraph" w:styleId="ae">
    <w:name w:val="Body Text Indent"/>
    <w:basedOn w:val="a"/>
    <w:link w:val="af"/>
    <w:rsid w:val="0085584D"/>
    <w:pPr>
      <w:widowControl w:val="0"/>
      <w:autoSpaceDE w:val="0"/>
      <w:autoSpaceDN w:val="0"/>
      <w:adjustRightInd w:val="0"/>
      <w:spacing w:after="120"/>
      <w:ind w:firstLine="567"/>
      <w:jc w:val="both"/>
    </w:pPr>
    <w:rPr>
      <w:rFonts w:cs="Tahoma"/>
    </w:rPr>
  </w:style>
  <w:style w:type="character" w:customStyle="1" w:styleId="af">
    <w:name w:val="Основной текст с отступом Знак"/>
    <w:basedOn w:val="a0"/>
    <w:link w:val="ae"/>
    <w:rsid w:val="0085584D"/>
    <w:rPr>
      <w:rFonts w:ascii="Times New Roman" w:eastAsia="Times New Roman" w:hAnsi="Times New Roman" w:cs="Tahoma"/>
      <w:kern w:val="0"/>
      <w:sz w:val="24"/>
      <w:szCs w:val="24"/>
      <w:lang w:eastAsia="ru-RU"/>
      <w14:ligatures w14:val="none"/>
    </w:rPr>
  </w:style>
  <w:style w:type="paragraph" w:customStyle="1" w:styleId="Default">
    <w:name w:val="Default"/>
    <w:rsid w:val="0085584D"/>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14:ligatures w14:val="none"/>
    </w:rPr>
  </w:style>
  <w:style w:type="paragraph" w:customStyle="1" w:styleId="af0">
    <w:name w:val="Знак Знак Знак Знак Знак Знак Знак Знак Знак Знак Знак Знак"/>
    <w:basedOn w:val="a"/>
    <w:rsid w:val="0085584D"/>
    <w:rPr>
      <w:rFonts w:ascii="Verdana" w:hAnsi="Verdana" w:cs="Verdana"/>
      <w:sz w:val="20"/>
      <w:szCs w:val="20"/>
      <w:lang w:val="en-US" w:eastAsia="en-US"/>
    </w:rPr>
  </w:style>
  <w:style w:type="paragraph" w:styleId="31">
    <w:name w:val="Body Text 3"/>
    <w:basedOn w:val="a"/>
    <w:link w:val="32"/>
    <w:rsid w:val="0085584D"/>
    <w:pPr>
      <w:spacing w:after="120"/>
    </w:pPr>
    <w:rPr>
      <w:sz w:val="16"/>
      <w:szCs w:val="16"/>
    </w:rPr>
  </w:style>
  <w:style w:type="character" w:customStyle="1" w:styleId="32">
    <w:name w:val="Основной текст 3 Знак"/>
    <w:basedOn w:val="a0"/>
    <w:link w:val="31"/>
    <w:rsid w:val="0085584D"/>
    <w:rPr>
      <w:rFonts w:ascii="Times New Roman" w:eastAsia="Times New Roman" w:hAnsi="Times New Roman" w:cs="Times New Roman"/>
      <w:kern w:val="0"/>
      <w:sz w:val="16"/>
      <w:szCs w:val="16"/>
      <w:lang w:eastAsia="ru-RU"/>
      <w14:ligatures w14:val="none"/>
    </w:rPr>
  </w:style>
  <w:style w:type="paragraph" w:customStyle="1" w:styleId="ConsPlusNormal">
    <w:name w:val="ConsPlusNormal"/>
    <w:link w:val="ConsPlusNormal0"/>
    <w:rsid w:val="0085584D"/>
    <w:pPr>
      <w:widowControl w:val="0"/>
      <w:suppressAutoHyphens/>
      <w:autoSpaceDE w:val="0"/>
      <w:spacing w:after="0" w:line="240" w:lineRule="auto"/>
      <w:ind w:firstLine="720"/>
    </w:pPr>
    <w:rPr>
      <w:rFonts w:ascii="Arial" w:eastAsia="Arial" w:hAnsi="Arial" w:cs="Arial"/>
      <w:kern w:val="0"/>
      <w:sz w:val="20"/>
      <w:szCs w:val="20"/>
      <w:lang w:eastAsia="ar-SA"/>
      <w14:ligatures w14:val="none"/>
    </w:rPr>
  </w:style>
  <w:style w:type="paragraph" w:customStyle="1" w:styleId="af1">
    <w:name w:val="Знак Знак Знак Знак Знак Знак"/>
    <w:basedOn w:val="a"/>
    <w:rsid w:val="0085584D"/>
    <w:rPr>
      <w:rFonts w:ascii="Verdana" w:hAnsi="Verdana" w:cs="Verdana"/>
      <w:sz w:val="20"/>
      <w:szCs w:val="20"/>
      <w:lang w:val="en-US" w:eastAsia="en-US"/>
    </w:rPr>
  </w:style>
  <w:style w:type="paragraph" w:customStyle="1" w:styleId="af2">
    <w:name w:val="сам Текст"/>
    <w:basedOn w:val="a"/>
    <w:rsid w:val="0085584D"/>
    <w:pPr>
      <w:ind w:firstLine="709"/>
      <w:jc w:val="both"/>
    </w:pPr>
    <w:rPr>
      <w:sz w:val="28"/>
      <w:szCs w:val="20"/>
    </w:rPr>
  </w:style>
  <w:style w:type="paragraph" w:styleId="23">
    <w:name w:val="Body Text Indent 2"/>
    <w:basedOn w:val="a"/>
    <w:link w:val="24"/>
    <w:uiPriority w:val="99"/>
    <w:rsid w:val="0085584D"/>
    <w:pPr>
      <w:spacing w:after="120" w:line="480" w:lineRule="auto"/>
      <w:ind w:left="283"/>
    </w:pPr>
  </w:style>
  <w:style w:type="character" w:customStyle="1" w:styleId="24">
    <w:name w:val="Основной текст с отступом 2 Знак"/>
    <w:basedOn w:val="a0"/>
    <w:link w:val="23"/>
    <w:uiPriority w:val="99"/>
    <w:rsid w:val="0085584D"/>
    <w:rPr>
      <w:rFonts w:ascii="Times New Roman" w:eastAsia="Times New Roman" w:hAnsi="Times New Roman" w:cs="Times New Roman"/>
      <w:kern w:val="0"/>
      <w:sz w:val="24"/>
      <w:szCs w:val="24"/>
      <w:lang w:eastAsia="ru-RU"/>
      <w14:ligatures w14:val="none"/>
    </w:rPr>
  </w:style>
  <w:style w:type="paragraph" w:customStyle="1" w:styleId="main">
    <w:name w:val="main"/>
    <w:basedOn w:val="a"/>
    <w:rsid w:val="0085584D"/>
    <w:pPr>
      <w:ind w:firstLine="567"/>
      <w:jc w:val="both"/>
    </w:pPr>
    <w:rPr>
      <w:sz w:val="28"/>
      <w:szCs w:val="20"/>
    </w:rPr>
  </w:style>
  <w:style w:type="paragraph" w:styleId="af3">
    <w:name w:val="header"/>
    <w:basedOn w:val="a"/>
    <w:link w:val="af4"/>
    <w:rsid w:val="0085584D"/>
    <w:pPr>
      <w:tabs>
        <w:tab w:val="center" w:pos="4677"/>
        <w:tab w:val="right" w:pos="9355"/>
      </w:tabs>
    </w:pPr>
  </w:style>
  <w:style w:type="character" w:customStyle="1" w:styleId="af4">
    <w:name w:val="Верхний колонтитул Знак"/>
    <w:basedOn w:val="a0"/>
    <w:link w:val="af3"/>
    <w:rsid w:val="0085584D"/>
    <w:rPr>
      <w:rFonts w:ascii="Times New Roman" w:eastAsia="Times New Roman" w:hAnsi="Times New Roman" w:cs="Times New Roman"/>
      <w:kern w:val="0"/>
      <w:sz w:val="24"/>
      <w:szCs w:val="24"/>
      <w:lang w:eastAsia="ru-RU"/>
      <w14:ligatures w14:val="none"/>
    </w:rPr>
  </w:style>
  <w:style w:type="paragraph" w:styleId="af5">
    <w:name w:val="footer"/>
    <w:basedOn w:val="a"/>
    <w:link w:val="af6"/>
    <w:uiPriority w:val="99"/>
    <w:rsid w:val="0085584D"/>
    <w:pPr>
      <w:tabs>
        <w:tab w:val="center" w:pos="4677"/>
        <w:tab w:val="right" w:pos="9355"/>
      </w:tabs>
    </w:pPr>
  </w:style>
  <w:style w:type="character" w:customStyle="1" w:styleId="af6">
    <w:name w:val="Нижний колонтитул Знак"/>
    <w:basedOn w:val="a0"/>
    <w:link w:val="af5"/>
    <w:uiPriority w:val="99"/>
    <w:rsid w:val="0085584D"/>
    <w:rPr>
      <w:rFonts w:ascii="Times New Roman" w:eastAsia="Times New Roman" w:hAnsi="Times New Roman" w:cs="Times New Roman"/>
      <w:kern w:val="0"/>
      <w:sz w:val="24"/>
      <w:szCs w:val="24"/>
      <w:lang w:eastAsia="ru-RU"/>
      <w14:ligatures w14:val="none"/>
    </w:rPr>
  </w:style>
  <w:style w:type="paragraph" w:customStyle="1" w:styleId="af7">
    <w:name w:val="Знак Знак Знак Знак Знак Знак Знак Знак Знак Знак"/>
    <w:basedOn w:val="a"/>
    <w:rsid w:val="0085584D"/>
    <w:pPr>
      <w:spacing w:after="160" w:line="240" w:lineRule="exact"/>
    </w:pPr>
    <w:rPr>
      <w:rFonts w:ascii="Verdana" w:hAnsi="Verdana" w:cs="Verdana"/>
      <w:sz w:val="20"/>
      <w:szCs w:val="20"/>
      <w:lang w:val="en-US" w:eastAsia="en-US"/>
    </w:rPr>
  </w:style>
  <w:style w:type="paragraph" w:customStyle="1" w:styleId="af8">
    <w:name w:val="Обычный (веб) Знак"/>
    <w:aliases w:val="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Знак"/>
    <w:basedOn w:val="a"/>
    <w:next w:val="a3"/>
    <w:link w:val="af9"/>
    <w:uiPriority w:val="10"/>
    <w:qFormat/>
    <w:rsid w:val="0085584D"/>
    <w:pPr>
      <w:jc w:val="center"/>
    </w:pPr>
    <w:rPr>
      <w:rFonts w:asciiTheme="minorHAnsi" w:eastAsia="Calibri" w:hAnsiTheme="minorHAnsi" w:cstheme="minorBidi"/>
      <w:kern w:val="2"/>
      <w:sz w:val="28"/>
      <w:szCs w:val="22"/>
      <w14:ligatures w14:val="standardContextual"/>
    </w:rPr>
  </w:style>
  <w:style w:type="character" w:customStyle="1" w:styleId="af9">
    <w:name w:val="Название Знак"/>
    <w:link w:val="af8"/>
    <w:uiPriority w:val="10"/>
    <w:rsid w:val="0085584D"/>
    <w:rPr>
      <w:rFonts w:eastAsia="Calibri"/>
      <w:sz w:val="28"/>
      <w:lang w:eastAsia="ru-RU"/>
    </w:rPr>
  </w:style>
  <w:style w:type="character" w:styleId="afa">
    <w:name w:val="Emphasis"/>
    <w:uiPriority w:val="99"/>
    <w:qFormat/>
    <w:rsid w:val="0085584D"/>
    <w:rPr>
      <w:i/>
    </w:rPr>
  </w:style>
  <w:style w:type="paragraph" w:customStyle="1" w:styleId="12">
    <w:name w:val="Абзац списка1"/>
    <w:basedOn w:val="a"/>
    <w:rsid w:val="0085584D"/>
    <w:pPr>
      <w:ind w:left="720"/>
    </w:pPr>
    <w:rPr>
      <w:rFonts w:eastAsia="Calibri"/>
    </w:rPr>
  </w:style>
  <w:style w:type="paragraph" w:customStyle="1" w:styleId="Style1">
    <w:name w:val="Style1"/>
    <w:basedOn w:val="a"/>
    <w:rsid w:val="0085584D"/>
    <w:pPr>
      <w:widowControl w:val="0"/>
      <w:autoSpaceDE w:val="0"/>
      <w:autoSpaceDN w:val="0"/>
      <w:adjustRightInd w:val="0"/>
      <w:spacing w:line="274" w:lineRule="exact"/>
      <w:ind w:firstLine="643"/>
      <w:jc w:val="both"/>
    </w:pPr>
    <w:rPr>
      <w:rFonts w:ascii="Arial" w:hAnsi="Arial"/>
    </w:rPr>
  </w:style>
  <w:style w:type="character" w:customStyle="1" w:styleId="FontStyle14">
    <w:name w:val="Font Style14"/>
    <w:rsid w:val="0085584D"/>
    <w:rPr>
      <w:rFonts w:ascii="Times New Roman" w:hAnsi="Times New Roman" w:cs="Times New Roman" w:hint="default"/>
      <w:sz w:val="22"/>
      <w:szCs w:val="22"/>
    </w:rPr>
  </w:style>
  <w:style w:type="paragraph" w:customStyle="1" w:styleId="Style5">
    <w:name w:val="Style5"/>
    <w:basedOn w:val="a"/>
    <w:rsid w:val="0085584D"/>
    <w:pPr>
      <w:widowControl w:val="0"/>
      <w:autoSpaceDE w:val="0"/>
      <w:autoSpaceDN w:val="0"/>
      <w:adjustRightInd w:val="0"/>
      <w:spacing w:line="274" w:lineRule="exact"/>
      <w:ind w:firstLine="624"/>
      <w:jc w:val="both"/>
    </w:pPr>
    <w:rPr>
      <w:rFonts w:ascii="Arial" w:hAnsi="Arial"/>
    </w:rPr>
  </w:style>
  <w:style w:type="character" w:customStyle="1" w:styleId="FontStyle13">
    <w:name w:val="Font Style13"/>
    <w:rsid w:val="0085584D"/>
    <w:rPr>
      <w:rFonts w:ascii="Times New Roman" w:hAnsi="Times New Roman" w:cs="Times New Roman" w:hint="default"/>
      <w:sz w:val="22"/>
      <w:szCs w:val="22"/>
    </w:rPr>
  </w:style>
  <w:style w:type="paragraph" w:styleId="HTML">
    <w:name w:val="HTML Preformatted"/>
    <w:basedOn w:val="a"/>
    <w:link w:val="HTML0"/>
    <w:rsid w:val="008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85584D"/>
    <w:rPr>
      <w:rFonts w:ascii="Courier New" w:eastAsia="Times New Roman" w:hAnsi="Courier New" w:cs="Courier New"/>
      <w:kern w:val="0"/>
      <w:sz w:val="20"/>
      <w:szCs w:val="20"/>
      <w:lang w:eastAsia="ru-RU"/>
      <w14:ligatures w14:val="none"/>
    </w:rPr>
  </w:style>
  <w:style w:type="character" w:customStyle="1" w:styleId="apple-converted-space">
    <w:name w:val="apple-converted-space"/>
    <w:basedOn w:val="a0"/>
    <w:rsid w:val="0085584D"/>
  </w:style>
  <w:style w:type="paragraph" w:styleId="afb">
    <w:name w:val="Body Text"/>
    <w:basedOn w:val="a"/>
    <w:link w:val="afc"/>
    <w:uiPriority w:val="99"/>
    <w:rsid w:val="0085584D"/>
    <w:pPr>
      <w:spacing w:after="120"/>
    </w:pPr>
  </w:style>
  <w:style w:type="character" w:customStyle="1" w:styleId="afc">
    <w:name w:val="Основной текст Знак"/>
    <w:basedOn w:val="a0"/>
    <w:link w:val="afb"/>
    <w:uiPriority w:val="99"/>
    <w:rsid w:val="0085584D"/>
    <w:rPr>
      <w:rFonts w:ascii="Times New Roman" w:eastAsia="Times New Roman" w:hAnsi="Times New Roman" w:cs="Times New Roman"/>
      <w:kern w:val="0"/>
      <w:sz w:val="24"/>
      <w:szCs w:val="24"/>
      <w:lang w:eastAsia="ru-RU"/>
      <w14:ligatures w14:val="none"/>
    </w:rPr>
  </w:style>
  <w:style w:type="character" w:styleId="afd">
    <w:name w:val="Strong"/>
    <w:qFormat/>
    <w:rsid w:val="0085584D"/>
    <w:rPr>
      <w:b/>
      <w:bCs/>
    </w:rPr>
  </w:style>
  <w:style w:type="paragraph" w:styleId="afe">
    <w:name w:val="No Spacing"/>
    <w:link w:val="aff"/>
    <w:uiPriority w:val="1"/>
    <w:qFormat/>
    <w:rsid w:val="0085584D"/>
    <w:pPr>
      <w:spacing w:after="0" w:line="240" w:lineRule="auto"/>
    </w:pPr>
    <w:rPr>
      <w:rFonts w:ascii="Calibri" w:eastAsia="Calibri" w:hAnsi="Calibri" w:cs="Times New Roman"/>
      <w:kern w:val="0"/>
      <w14:ligatures w14:val="none"/>
    </w:rPr>
  </w:style>
  <w:style w:type="character" w:customStyle="1" w:styleId="aff">
    <w:name w:val="Без интервала Знак"/>
    <w:link w:val="afe"/>
    <w:uiPriority w:val="1"/>
    <w:locked/>
    <w:rsid w:val="0085584D"/>
    <w:rPr>
      <w:rFonts w:ascii="Calibri" w:eastAsia="Calibri" w:hAnsi="Calibri" w:cs="Times New Roman"/>
      <w:kern w:val="0"/>
      <w14:ligatures w14:val="none"/>
    </w:rPr>
  </w:style>
  <w:style w:type="paragraph" w:customStyle="1" w:styleId="13">
    <w:name w:val="Без интервала1"/>
    <w:basedOn w:val="a"/>
    <w:link w:val="NoSpacingChar"/>
    <w:rsid w:val="0085584D"/>
    <w:pPr>
      <w:jc w:val="both"/>
    </w:pPr>
    <w:rPr>
      <w:szCs w:val="22"/>
      <w:lang w:eastAsia="en-US"/>
    </w:rPr>
  </w:style>
  <w:style w:type="character" w:customStyle="1" w:styleId="NoSpacingChar">
    <w:name w:val="No Spacing Char"/>
    <w:link w:val="13"/>
    <w:locked/>
    <w:rsid w:val="0085584D"/>
    <w:rPr>
      <w:rFonts w:ascii="Times New Roman" w:eastAsia="Times New Roman" w:hAnsi="Times New Roman" w:cs="Times New Roman"/>
      <w:kern w:val="0"/>
      <w:sz w:val="24"/>
      <w14:ligatures w14:val="none"/>
    </w:rPr>
  </w:style>
  <w:style w:type="paragraph" w:styleId="33">
    <w:name w:val="Body Text Indent 3"/>
    <w:basedOn w:val="a"/>
    <w:link w:val="34"/>
    <w:uiPriority w:val="99"/>
    <w:rsid w:val="0085584D"/>
    <w:pPr>
      <w:spacing w:after="120"/>
      <w:ind w:left="283"/>
    </w:pPr>
    <w:rPr>
      <w:sz w:val="16"/>
      <w:szCs w:val="16"/>
    </w:rPr>
  </w:style>
  <w:style w:type="character" w:customStyle="1" w:styleId="34">
    <w:name w:val="Основной текст с отступом 3 Знак"/>
    <w:basedOn w:val="a0"/>
    <w:link w:val="33"/>
    <w:uiPriority w:val="99"/>
    <w:rsid w:val="0085584D"/>
    <w:rPr>
      <w:rFonts w:ascii="Times New Roman" w:eastAsia="Times New Roman" w:hAnsi="Times New Roman" w:cs="Times New Roman"/>
      <w:kern w:val="0"/>
      <w:sz w:val="16"/>
      <w:szCs w:val="16"/>
      <w:lang w:eastAsia="ru-RU"/>
      <w14:ligatures w14:val="none"/>
    </w:rPr>
  </w:style>
  <w:style w:type="paragraph" w:customStyle="1" w:styleId="aff0">
    <w:name w:val="Знак"/>
    <w:basedOn w:val="a"/>
    <w:rsid w:val="0085584D"/>
    <w:pPr>
      <w:widowControl w:val="0"/>
      <w:adjustRightInd w:val="0"/>
      <w:spacing w:after="160" w:line="240" w:lineRule="exact"/>
      <w:jc w:val="right"/>
    </w:pPr>
    <w:rPr>
      <w:rFonts w:ascii="Baltica" w:hAnsi="Baltica" w:cs="Baltica"/>
      <w:sz w:val="20"/>
      <w:szCs w:val="20"/>
      <w:lang w:val="en-GB" w:eastAsia="en-US"/>
    </w:rPr>
  </w:style>
  <w:style w:type="paragraph" w:customStyle="1" w:styleId="35">
    <w:name w:val="Знак Знак3 Знак Знак"/>
    <w:basedOn w:val="a"/>
    <w:rsid w:val="0085584D"/>
    <w:pPr>
      <w:widowControl w:val="0"/>
      <w:adjustRightInd w:val="0"/>
      <w:spacing w:after="160" w:line="240" w:lineRule="exact"/>
      <w:jc w:val="right"/>
    </w:pPr>
    <w:rPr>
      <w:rFonts w:ascii="Baltica" w:hAnsi="Baltica" w:cs="Baltica"/>
      <w:sz w:val="20"/>
      <w:szCs w:val="20"/>
      <w:lang w:val="en-GB" w:eastAsia="en-US"/>
    </w:rPr>
  </w:style>
  <w:style w:type="character" w:customStyle="1" w:styleId="aff1">
    <w:name w:val="Стиль"/>
    <w:rsid w:val="0085584D"/>
    <w:rPr>
      <w:rFonts w:ascii="Segoe UI" w:hAnsi="Segoe UI" w:cs="Segoe UI"/>
      <w:spacing w:val="0"/>
      <w:sz w:val="18"/>
      <w:szCs w:val="18"/>
    </w:rPr>
  </w:style>
  <w:style w:type="paragraph" w:customStyle="1" w:styleId="msonormalcxspmiddle">
    <w:name w:val="msonormalcxspmiddle"/>
    <w:basedOn w:val="a"/>
    <w:rsid w:val="0085584D"/>
    <w:pPr>
      <w:spacing w:before="100" w:beforeAutospacing="1" w:after="100" w:afterAutospacing="1"/>
    </w:pPr>
  </w:style>
  <w:style w:type="paragraph" w:customStyle="1" w:styleId="p1">
    <w:name w:val="p1"/>
    <w:basedOn w:val="a"/>
    <w:rsid w:val="0085584D"/>
    <w:pPr>
      <w:suppressAutoHyphens/>
      <w:autoSpaceDN w:val="0"/>
      <w:spacing w:before="280" w:after="280"/>
    </w:pPr>
    <w:rPr>
      <w:kern w:val="3"/>
      <w:lang w:eastAsia="zh-CN"/>
    </w:rPr>
  </w:style>
  <w:style w:type="paragraph" w:customStyle="1" w:styleId="Standard">
    <w:name w:val="Standard"/>
    <w:rsid w:val="0085584D"/>
    <w:pPr>
      <w:suppressAutoHyphens/>
      <w:autoSpaceDN w:val="0"/>
      <w:spacing w:after="0" w:line="240" w:lineRule="auto"/>
    </w:pPr>
    <w:rPr>
      <w:rFonts w:ascii="Times New Roman" w:eastAsia="Times New Roman" w:hAnsi="Times New Roman" w:cs="Times New Roman"/>
      <w:kern w:val="3"/>
      <w:sz w:val="24"/>
      <w:szCs w:val="24"/>
      <w:lang w:eastAsia="zh-CN"/>
      <w14:ligatures w14:val="none"/>
    </w:rPr>
  </w:style>
  <w:style w:type="paragraph" w:styleId="aff2">
    <w:name w:val="footnote text"/>
    <w:aliases w:val="ft,Used by Word for text of Help footnotes,Style 7,single space,Текст сноски-FN,Footnote text,Schriftart: 9 pt,Schriftart: 10 pt,Schriftart: 8 pt,Podrozdział,Footnote,o,Footnote Text Char Знак Знак"/>
    <w:basedOn w:val="a"/>
    <w:link w:val="aff3"/>
    <w:rsid w:val="0085584D"/>
    <w:rPr>
      <w:sz w:val="20"/>
      <w:szCs w:val="20"/>
    </w:rPr>
  </w:style>
  <w:style w:type="character" w:customStyle="1" w:styleId="aff3">
    <w:name w:val="Текст сноски Знак"/>
    <w:aliases w:val="ft Знак,Used by Word for text of Help footnotes Знак,Style 7 Знак,single space Знак,Текст сноски-FN Знак,Footnote text Знак,Schriftart: 9 pt Знак,Schriftart: 10 pt Знак,Schriftart: 8 pt Знак,Podrozdział Знак,Footnote Знак,o Знак"/>
    <w:basedOn w:val="a0"/>
    <w:link w:val="aff2"/>
    <w:rsid w:val="0085584D"/>
    <w:rPr>
      <w:rFonts w:ascii="Times New Roman" w:eastAsia="Times New Roman" w:hAnsi="Times New Roman" w:cs="Times New Roman"/>
      <w:kern w:val="0"/>
      <w:sz w:val="20"/>
      <w:szCs w:val="20"/>
      <w:lang w:eastAsia="ru-RU"/>
      <w14:ligatures w14:val="none"/>
    </w:rPr>
  </w:style>
  <w:style w:type="paragraph" w:customStyle="1" w:styleId="aff4">
    <w:name w:val="[ ]"/>
    <w:rsid w:val="0085584D"/>
    <w:pPr>
      <w:autoSpaceDE w:val="0"/>
      <w:autoSpaceDN w:val="0"/>
      <w:adjustRightInd w:val="0"/>
      <w:spacing w:after="0" w:line="288" w:lineRule="auto"/>
      <w:textAlignment w:val="center"/>
    </w:pPr>
    <w:rPr>
      <w:rFonts w:ascii="Times" w:eastAsia="Calibri" w:hAnsi="Times" w:cs="Times"/>
      <w:color w:val="000000"/>
      <w:kern w:val="0"/>
      <w:sz w:val="24"/>
      <w:szCs w:val="24"/>
      <w14:ligatures w14:val="none"/>
    </w:rPr>
  </w:style>
  <w:style w:type="character" w:customStyle="1" w:styleId="textspanview">
    <w:name w:val="textspanview"/>
    <w:rsid w:val="0085584D"/>
  </w:style>
  <w:style w:type="paragraph" w:customStyle="1" w:styleId="aff5">
    <w:name w:val="Прижатый влево"/>
    <w:basedOn w:val="a"/>
    <w:next w:val="a"/>
    <w:rsid w:val="0085584D"/>
    <w:pPr>
      <w:widowControl w:val="0"/>
      <w:autoSpaceDE w:val="0"/>
      <w:autoSpaceDN w:val="0"/>
      <w:adjustRightInd w:val="0"/>
    </w:pPr>
    <w:rPr>
      <w:rFonts w:ascii="Arial" w:hAnsi="Arial" w:cs="Arial"/>
    </w:rPr>
  </w:style>
  <w:style w:type="paragraph" w:customStyle="1" w:styleId="210">
    <w:name w:val="Основной текст 21"/>
    <w:basedOn w:val="a"/>
    <w:rsid w:val="0085584D"/>
    <w:pPr>
      <w:suppressAutoHyphens/>
      <w:jc w:val="both"/>
    </w:pPr>
    <w:rPr>
      <w:b/>
      <w:sz w:val="28"/>
      <w:szCs w:val="20"/>
      <w:lang w:eastAsia="ar-SA"/>
    </w:rPr>
  </w:style>
  <w:style w:type="character" w:customStyle="1" w:styleId="a8">
    <w:name w:val="Абзац списка Знак"/>
    <w:link w:val="a7"/>
    <w:uiPriority w:val="34"/>
    <w:locked/>
    <w:rsid w:val="0085584D"/>
  </w:style>
  <w:style w:type="character" w:customStyle="1" w:styleId="aff6">
    <w:name w:val="Цветовое выделение"/>
    <w:rsid w:val="0085584D"/>
    <w:rPr>
      <w:b/>
      <w:color w:val="26282F"/>
    </w:rPr>
  </w:style>
  <w:style w:type="character" w:customStyle="1" w:styleId="aff7">
    <w:name w:val="Основной текст + Полужирный"/>
    <w:aliases w:val="Интервал 0 pt20"/>
    <w:rsid w:val="0085584D"/>
    <w:rPr>
      <w:rFonts w:ascii="Sylfaen" w:hAnsi="Sylfaen"/>
      <w:b/>
      <w:bCs/>
      <w:spacing w:val="12"/>
      <w:sz w:val="25"/>
      <w:szCs w:val="25"/>
      <w:lang w:bidi="ar-SA"/>
    </w:rPr>
  </w:style>
  <w:style w:type="character" w:customStyle="1" w:styleId="25">
    <w:name w:val="Основной текст (2)_"/>
    <w:link w:val="26"/>
    <w:rsid w:val="0085584D"/>
    <w:rPr>
      <w:b/>
      <w:bCs/>
      <w:sz w:val="28"/>
      <w:szCs w:val="28"/>
      <w:shd w:val="clear" w:color="auto" w:fill="FFFFFF"/>
      <w:lang w:val="en-US"/>
    </w:rPr>
  </w:style>
  <w:style w:type="paragraph" w:customStyle="1" w:styleId="26">
    <w:name w:val="Основной текст (2)"/>
    <w:basedOn w:val="a"/>
    <w:link w:val="25"/>
    <w:rsid w:val="0085584D"/>
    <w:pPr>
      <w:widowControl w:val="0"/>
      <w:shd w:val="clear" w:color="auto" w:fill="FFFFFF"/>
      <w:spacing w:line="187" w:lineRule="exact"/>
    </w:pPr>
    <w:rPr>
      <w:rFonts w:asciiTheme="minorHAnsi" w:eastAsiaTheme="minorHAnsi" w:hAnsiTheme="minorHAnsi" w:cstheme="minorBidi"/>
      <w:b/>
      <w:bCs/>
      <w:kern w:val="2"/>
      <w:sz w:val="28"/>
      <w:szCs w:val="28"/>
      <w:lang w:val="en-US" w:eastAsia="en-US"/>
      <w14:ligatures w14:val="standardContextual"/>
    </w:rPr>
  </w:style>
  <w:style w:type="paragraph" w:customStyle="1" w:styleId="ConsNormal">
    <w:name w:val="ConsNormal"/>
    <w:rsid w:val="0085584D"/>
    <w:pPr>
      <w:widowControl w:val="0"/>
      <w:autoSpaceDE w:val="0"/>
      <w:autoSpaceDN w:val="0"/>
      <w:adjustRightInd w:val="0"/>
      <w:spacing w:after="0" w:line="240" w:lineRule="auto"/>
      <w:ind w:firstLine="720"/>
    </w:pPr>
    <w:rPr>
      <w:rFonts w:ascii="Arial" w:eastAsia="Times New Roman" w:hAnsi="Arial" w:cs="Arial"/>
      <w:kern w:val="0"/>
      <w:sz w:val="18"/>
      <w:szCs w:val="18"/>
      <w:lang w:eastAsia="ru-RU"/>
      <w14:ligatures w14:val="none"/>
    </w:rPr>
  </w:style>
  <w:style w:type="character" w:customStyle="1" w:styleId="aff8">
    <w:name w:val="Основной текст_"/>
    <w:link w:val="27"/>
    <w:locked/>
    <w:rsid w:val="0085584D"/>
    <w:rPr>
      <w:spacing w:val="2"/>
      <w:shd w:val="clear" w:color="auto" w:fill="FFFFFF"/>
    </w:rPr>
  </w:style>
  <w:style w:type="paragraph" w:customStyle="1" w:styleId="27">
    <w:name w:val="Основной текст2"/>
    <w:basedOn w:val="a"/>
    <w:link w:val="aff8"/>
    <w:rsid w:val="0085584D"/>
    <w:pPr>
      <w:widowControl w:val="0"/>
      <w:shd w:val="clear" w:color="auto" w:fill="FFFFFF"/>
      <w:spacing w:before="480" w:line="322" w:lineRule="exact"/>
      <w:jc w:val="both"/>
    </w:pPr>
    <w:rPr>
      <w:rFonts w:asciiTheme="minorHAnsi" w:eastAsiaTheme="minorHAnsi" w:hAnsiTheme="minorHAnsi" w:cstheme="minorBidi"/>
      <w:spacing w:val="2"/>
      <w:kern w:val="2"/>
      <w:sz w:val="22"/>
      <w:szCs w:val="22"/>
      <w:lang w:eastAsia="en-US"/>
      <w14:ligatures w14:val="standardContextual"/>
    </w:rPr>
  </w:style>
  <w:style w:type="character" w:customStyle="1" w:styleId="FontStyle15">
    <w:name w:val="Font Style15"/>
    <w:uiPriority w:val="99"/>
    <w:rsid w:val="0085584D"/>
    <w:rPr>
      <w:rFonts w:ascii="Times New Roman" w:hAnsi="Times New Roman"/>
      <w:sz w:val="26"/>
    </w:rPr>
  </w:style>
  <w:style w:type="paragraph" w:customStyle="1" w:styleId="aff9">
    <w:name w:val="Содержимое таблицы"/>
    <w:basedOn w:val="a"/>
    <w:rsid w:val="0085584D"/>
    <w:pPr>
      <w:widowControl w:val="0"/>
      <w:suppressLineNumbers/>
      <w:suppressAutoHyphens/>
    </w:pPr>
    <w:rPr>
      <w:rFonts w:eastAsia="SimSun" w:cs="Mangal"/>
      <w:kern w:val="1"/>
      <w:lang w:eastAsia="hi-IN" w:bidi="hi-IN"/>
    </w:rPr>
  </w:style>
  <w:style w:type="table" w:styleId="affa">
    <w:name w:val="Table Grid"/>
    <w:basedOn w:val="a1"/>
    <w:rsid w:val="0085584D"/>
    <w:pPr>
      <w:spacing w:after="0" w:line="240" w:lineRule="auto"/>
    </w:pPr>
    <w:rPr>
      <w:rFonts w:ascii="Calibri" w:eastAsia="Times New Roman" w:hAnsi="Calibri" w:cs="Calibri"/>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0">
    <w:name w:val="Основной текст + 10"/>
    <w:aliases w:val="5 pt"/>
    <w:uiPriority w:val="99"/>
    <w:rsid w:val="0085584D"/>
    <w:rPr>
      <w:rFonts w:ascii="Times New Roman" w:hAnsi="Times New Roman"/>
      <w:sz w:val="21"/>
      <w:shd w:val="clear" w:color="auto" w:fill="FFFFFF"/>
    </w:rPr>
  </w:style>
  <w:style w:type="character" w:customStyle="1" w:styleId="StrongEmphasis">
    <w:name w:val="Strong Emphasis"/>
    <w:rsid w:val="0085584D"/>
    <w:rPr>
      <w:rFonts w:ascii="Times New Roman" w:eastAsia="Times New Roman" w:hAnsi="Times New Roman" w:cs="Times New Roman"/>
      <w:b/>
      <w:bCs/>
      <w:color w:val="auto"/>
      <w:sz w:val="24"/>
      <w:szCs w:val="24"/>
      <w:lang w:val="ru-RU"/>
    </w:rPr>
  </w:style>
  <w:style w:type="paragraph" w:customStyle="1" w:styleId="36">
    <w:name w:val="Знак Знак3 Знак Знак"/>
    <w:basedOn w:val="a"/>
    <w:rsid w:val="0085584D"/>
    <w:pPr>
      <w:widowControl w:val="0"/>
      <w:adjustRightInd w:val="0"/>
      <w:spacing w:after="160" w:line="240" w:lineRule="exact"/>
      <w:jc w:val="right"/>
    </w:pPr>
    <w:rPr>
      <w:rFonts w:ascii="Baltica" w:hAnsi="Baltica" w:cs="Baltica"/>
      <w:sz w:val="20"/>
      <w:szCs w:val="20"/>
      <w:lang w:val="en-GB" w:eastAsia="en-US"/>
    </w:rPr>
  </w:style>
  <w:style w:type="paragraph" w:customStyle="1" w:styleId="contentczntext">
    <w:name w:val="content_czn_text"/>
    <w:basedOn w:val="a"/>
    <w:rsid w:val="0085584D"/>
    <w:pPr>
      <w:spacing w:before="100" w:beforeAutospacing="1" w:after="100" w:afterAutospacing="1"/>
    </w:pPr>
  </w:style>
  <w:style w:type="character" w:styleId="affb">
    <w:name w:val="Hyperlink"/>
    <w:unhideWhenUsed/>
    <w:rsid w:val="0085584D"/>
    <w:rPr>
      <w:color w:val="0000FF"/>
      <w:u w:val="single"/>
    </w:rPr>
  </w:style>
  <w:style w:type="character" w:customStyle="1" w:styleId="contentczntext1">
    <w:name w:val="content_czn_text1"/>
    <w:rsid w:val="0085584D"/>
  </w:style>
  <w:style w:type="paragraph" w:styleId="affc">
    <w:name w:val="Balloon Text"/>
    <w:basedOn w:val="a"/>
    <w:link w:val="affd"/>
    <w:unhideWhenUsed/>
    <w:rsid w:val="0085584D"/>
    <w:rPr>
      <w:rFonts w:ascii="Tahoma" w:hAnsi="Tahoma" w:cs="Tahoma"/>
      <w:sz w:val="16"/>
      <w:szCs w:val="16"/>
    </w:rPr>
  </w:style>
  <w:style w:type="character" w:customStyle="1" w:styleId="affd">
    <w:name w:val="Текст выноски Знак"/>
    <w:basedOn w:val="a0"/>
    <w:link w:val="affc"/>
    <w:rsid w:val="0085584D"/>
    <w:rPr>
      <w:rFonts w:ascii="Tahoma" w:eastAsia="Times New Roman" w:hAnsi="Tahoma" w:cs="Tahoma"/>
      <w:kern w:val="0"/>
      <w:sz w:val="16"/>
      <w:szCs w:val="16"/>
      <w:lang w:eastAsia="ru-RU"/>
      <w14:ligatures w14:val="none"/>
    </w:rPr>
  </w:style>
  <w:style w:type="paragraph" w:customStyle="1" w:styleId="affe">
    <w:name w:val="Основной"/>
    <w:basedOn w:val="a"/>
    <w:link w:val="afff"/>
    <w:qFormat/>
    <w:rsid w:val="0085584D"/>
    <w:pPr>
      <w:spacing w:after="120"/>
      <w:ind w:firstLine="708"/>
      <w:jc w:val="both"/>
    </w:pPr>
    <w:rPr>
      <w:sz w:val="28"/>
      <w:szCs w:val="28"/>
      <w:lang w:val="x-none" w:eastAsia="en-US"/>
    </w:rPr>
  </w:style>
  <w:style w:type="character" w:customStyle="1" w:styleId="afff">
    <w:name w:val="Основной Знак"/>
    <w:aliases w:val="Мой Заголовок 1 Знак Знак"/>
    <w:link w:val="affe"/>
    <w:locked/>
    <w:rsid w:val="0085584D"/>
    <w:rPr>
      <w:rFonts w:ascii="Times New Roman" w:eastAsia="Times New Roman" w:hAnsi="Times New Roman" w:cs="Times New Roman"/>
      <w:kern w:val="0"/>
      <w:sz w:val="28"/>
      <w:szCs w:val="28"/>
      <w:lang w:val="x-none"/>
      <w14:ligatures w14:val="none"/>
    </w:rPr>
  </w:style>
  <w:style w:type="paragraph" w:customStyle="1" w:styleId="ConsPlusNonformat">
    <w:name w:val="ConsPlusNonformat"/>
    <w:rsid w:val="0085584D"/>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styleId="28">
    <w:name w:val="Body Text 2"/>
    <w:basedOn w:val="a"/>
    <w:link w:val="29"/>
    <w:rsid w:val="0085584D"/>
    <w:pPr>
      <w:spacing w:after="120" w:line="480" w:lineRule="auto"/>
    </w:pPr>
  </w:style>
  <w:style w:type="character" w:customStyle="1" w:styleId="29">
    <w:name w:val="Основной текст 2 Знак"/>
    <w:basedOn w:val="a0"/>
    <w:link w:val="28"/>
    <w:rsid w:val="0085584D"/>
    <w:rPr>
      <w:rFonts w:ascii="Times New Roman" w:eastAsia="Times New Roman" w:hAnsi="Times New Roman" w:cs="Times New Roman"/>
      <w:kern w:val="0"/>
      <w:sz w:val="24"/>
      <w:szCs w:val="24"/>
      <w:lang w:eastAsia="ru-RU"/>
      <w14:ligatures w14:val="none"/>
    </w:rPr>
  </w:style>
  <w:style w:type="character" w:styleId="afff0">
    <w:name w:val="page number"/>
    <w:rsid w:val="0085584D"/>
  </w:style>
  <w:style w:type="paragraph" w:customStyle="1" w:styleId="14">
    <w:name w:val="Знак Знак Знак Знак Знак Знак1 Знак Знак Знак Знак Знак Знак Знак Знак Знак Знак"/>
    <w:basedOn w:val="a"/>
    <w:rsid w:val="0085584D"/>
    <w:pPr>
      <w:spacing w:after="160" w:line="240" w:lineRule="exact"/>
    </w:pPr>
    <w:rPr>
      <w:rFonts w:ascii="Verdana" w:hAnsi="Verdana"/>
      <w:sz w:val="20"/>
      <w:szCs w:val="20"/>
      <w:lang w:val="en-US" w:eastAsia="en-US"/>
    </w:rPr>
  </w:style>
  <w:style w:type="paragraph" w:customStyle="1" w:styleId="Heading">
    <w:name w:val="Heading"/>
    <w:rsid w:val="0085584D"/>
    <w:pPr>
      <w:widowControl w:val="0"/>
      <w:autoSpaceDE w:val="0"/>
      <w:autoSpaceDN w:val="0"/>
      <w:adjustRightInd w:val="0"/>
      <w:spacing w:after="0" w:line="240" w:lineRule="auto"/>
    </w:pPr>
    <w:rPr>
      <w:rFonts w:ascii="Arial" w:eastAsia="Times New Roman" w:hAnsi="Arial" w:cs="Arial"/>
      <w:b/>
      <w:bCs/>
      <w:kern w:val="0"/>
      <w:lang w:eastAsia="ru-RU"/>
      <w14:ligatures w14:val="none"/>
    </w:rPr>
  </w:style>
  <w:style w:type="paragraph" w:customStyle="1" w:styleId="15">
    <w:name w:val="Знак1"/>
    <w:basedOn w:val="a"/>
    <w:rsid w:val="0085584D"/>
    <w:pPr>
      <w:spacing w:after="160" w:line="240" w:lineRule="exact"/>
    </w:pPr>
    <w:rPr>
      <w:rFonts w:ascii="Verdana" w:hAnsi="Verdana"/>
      <w:sz w:val="20"/>
      <w:szCs w:val="20"/>
      <w:lang w:val="en-US" w:eastAsia="en-US"/>
    </w:rPr>
  </w:style>
  <w:style w:type="paragraph" w:styleId="afff1">
    <w:name w:val="TOC Heading"/>
    <w:basedOn w:val="1"/>
    <w:next w:val="a"/>
    <w:uiPriority w:val="39"/>
    <w:unhideWhenUsed/>
    <w:qFormat/>
    <w:rsid w:val="0085584D"/>
    <w:pPr>
      <w:spacing w:before="480" w:after="0" w:line="276" w:lineRule="auto"/>
      <w:outlineLvl w:val="9"/>
    </w:pPr>
    <w:rPr>
      <w:rFonts w:ascii="Cambria" w:eastAsia="Times New Roman" w:hAnsi="Cambria" w:cs="Times New Roman"/>
      <w:b/>
      <w:bCs/>
      <w:color w:val="365F91"/>
      <w:sz w:val="28"/>
      <w:szCs w:val="28"/>
    </w:rPr>
  </w:style>
  <w:style w:type="paragraph" w:styleId="16">
    <w:name w:val="toc 1"/>
    <w:basedOn w:val="a"/>
    <w:next w:val="a"/>
    <w:autoRedefine/>
    <w:uiPriority w:val="39"/>
    <w:qFormat/>
    <w:rsid w:val="0085584D"/>
    <w:pPr>
      <w:tabs>
        <w:tab w:val="right" w:leader="dot" w:pos="9061"/>
      </w:tabs>
      <w:spacing w:after="100"/>
      <w:jc w:val="center"/>
    </w:pPr>
  </w:style>
  <w:style w:type="paragraph" w:styleId="2a">
    <w:name w:val="toc 2"/>
    <w:basedOn w:val="a"/>
    <w:next w:val="a"/>
    <w:autoRedefine/>
    <w:uiPriority w:val="39"/>
    <w:qFormat/>
    <w:rsid w:val="0085584D"/>
    <w:pPr>
      <w:tabs>
        <w:tab w:val="right" w:leader="dot" w:pos="9061"/>
      </w:tabs>
      <w:spacing w:after="100"/>
      <w:ind w:left="240"/>
    </w:pPr>
    <w:rPr>
      <w:rFonts w:ascii="Arial Narrow" w:eastAsia="Arial Unicode MS" w:hAnsi="Arial Narrow"/>
      <w:b/>
      <w:i/>
      <w:noProof/>
    </w:rPr>
  </w:style>
  <w:style w:type="character" w:customStyle="1" w:styleId="17">
    <w:name w:val="Основной текст1"/>
    <w:rsid w:val="0085584D"/>
    <w:rPr>
      <w:rFonts w:ascii="Times New Roman" w:eastAsia="Times New Roman" w:hAnsi="Times New Roman"/>
      <w:color w:val="000000"/>
      <w:spacing w:val="1"/>
      <w:w w:val="100"/>
      <w:position w:val="0"/>
      <w:sz w:val="22"/>
      <w:szCs w:val="22"/>
      <w:shd w:val="clear" w:color="auto" w:fill="FFFFFF"/>
      <w:lang w:val="ru-RU"/>
    </w:rPr>
  </w:style>
  <w:style w:type="paragraph" w:customStyle="1" w:styleId="18">
    <w:name w:val="Без интервала1"/>
    <w:rsid w:val="0085584D"/>
    <w:pPr>
      <w:suppressAutoHyphens/>
      <w:spacing w:after="0" w:line="100" w:lineRule="atLeast"/>
    </w:pPr>
    <w:rPr>
      <w:rFonts w:ascii="Calibri" w:eastAsia="SimSun" w:hAnsi="Calibri" w:cs="font335"/>
      <w:kern w:val="1"/>
      <w:lang w:eastAsia="ar-SA"/>
      <w14:ligatures w14:val="none"/>
    </w:rPr>
  </w:style>
  <w:style w:type="paragraph" w:customStyle="1" w:styleId="ConsTitle">
    <w:name w:val="ConsTitle"/>
    <w:rsid w:val="0085584D"/>
    <w:pPr>
      <w:widowControl w:val="0"/>
      <w:spacing w:after="0" w:line="240" w:lineRule="auto"/>
    </w:pPr>
    <w:rPr>
      <w:rFonts w:ascii="Arial" w:eastAsia="Times New Roman" w:hAnsi="Arial" w:cs="Times New Roman"/>
      <w:b/>
      <w:kern w:val="0"/>
      <w:sz w:val="20"/>
      <w:szCs w:val="20"/>
      <w:lang w:eastAsia="ru-RU"/>
      <w14:ligatures w14:val="none"/>
    </w:rPr>
  </w:style>
  <w:style w:type="paragraph" w:customStyle="1" w:styleId="ConsNonformat">
    <w:name w:val="ConsNonformat"/>
    <w:rsid w:val="0085584D"/>
    <w:pPr>
      <w:widowControl w:val="0"/>
      <w:spacing w:after="0" w:line="240" w:lineRule="auto"/>
    </w:pPr>
    <w:rPr>
      <w:rFonts w:ascii="Courier New" w:eastAsia="Times New Roman" w:hAnsi="Courier New" w:cs="Times New Roman"/>
      <w:kern w:val="0"/>
      <w:sz w:val="20"/>
      <w:szCs w:val="20"/>
      <w:lang w:eastAsia="ru-RU"/>
      <w14:ligatures w14:val="none"/>
    </w:rPr>
  </w:style>
  <w:style w:type="numbering" w:customStyle="1" w:styleId="19">
    <w:name w:val="Нет списка1"/>
    <w:next w:val="a2"/>
    <w:uiPriority w:val="99"/>
    <w:semiHidden/>
    <w:unhideWhenUsed/>
    <w:rsid w:val="0085584D"/>
  </w:style>
  <w:style w:type="paragraph" w:customStyle="1" w:styleId="article">
    <w:name w:val="article"/>
    <w:basedOn w:val="a"/>
    <w:rsid w:val="0085584D"/>
    <w:pPr>
      <w:ind w:firstLine="567"/>
      <w:jc w:val="both"/>
    </w:pPr>
    <w:rPr>
      <w:rFonts w:ascii="Arial" w:hAnsi="Arial" w:cs="Arial"/>
      <w:sz w:val="26"/>
      <w:szCs w:val="26"/>
    </w:rPr>
  </w:style>
  <w:style w:type="paragraph" w:customStyle="1" w:styleId="CharCharCharCharCharCharCharCharCharChar1CharChar">
    <w:name w:val="Char Char Знак Знак Char Char Знак Знак Char Char Знак Знак Char Char Знак Знак Char Char1 Знак Знак Char Char"/>
    <w:basedOn w:val="a"/>
    <w:rsid w:val="0085584D"/>
    <w:pPr>
      <w:spacing w:before="100" w:beforeAutospacing="1" w:after="100" w:afterAutospacing="1"/>
    </w:pPr>
    <w:rPr>
      <w:rFonts w:ascii="Tahoma" w:hAnsi="Tahoma" w:cs="Tahoma"/>
      <w:sz w:val="20"/>
      <w:szCs w:val="20"/>
      <w:lang w:val="en-US" w:eastAsia="en-US"/>
    </w:rPr>
  </w:style>
  <w:style w:type="paragraph" w:customStyle="1" w:styleId="afff2">
    <w:name w:val="Знак Знак Знак Знак"/>
    <w:basedOn w:val="a"/>
    <w:rsid w:val="0085584D"/>
    <w:pPr>
      <w:spacing w:after="160" w:line="240" w:lineRule="exact"/>
    </w:pPr>
    <w:rPr>
      <w:rFonts w:eastAsia="Calibri"/>
      <w:sz w:val="20"/>
      <w:szCs w:val="20"/>
      <w:lang w:eastAsia="zh-CN"/>
    </w:rPr>
  </w:style>
  <w:style w:type="paragraph" w:styleId="afff3">
    <w:name w:val="Document Map"/>
    <w:basedOn w:val="a"/>
    <w:link w:val="afff4"/>
    <w:rsid w:val="0085584D"/>
    <w:pPr>
      <w:shd w:val="clear" w:color="auto" w:fill="000080"/>
    </w:pPr>
    <w:rPr>
      <w:rFonts w:ascii="Tahoma" w:hAnsi="Tahoma" w:cs="Tahoma"/>
      <w:sz w:val="20"/>
      <w:szCs w:val="20"/>
    </w:rPr>
  </w:style>
  <w:style w:type="character" w:customStyle="1" w:styleId="afff4">
    <w:name w:val="Схема документа Знак"/>
    <w:basedOn w:val="a0"/>
    <w:link w:val="afff3"/>
    <w:rsid w:val="0085584D"/>
    <w:rPr>
      <w:rFonts w:ascii="Tahoma" w:eastAsia="Times New Roman" w:hAnsi="Tahoma" w:cs="Tahoma"/>
      <w:kern w:val="0"/>
      <w:sz w:val="20"/>
      <w:szCs w:val="20"/>
      <w:shd w:val="clear" w:color="auto" w:fill="000080"/>
      <w:lang w:eastAsia="ru-RU"/>
      <w14:ligatures w14:val="none"/>
    </w:rPr>
  </w:style>
  <w:style w:type="paragraph" w:customStyle="1" w:styleId="p4">
    <w:name w:val="p4"/>
    <w:basedOn w:val="a"/>
    <w:rsid w:val="0085584D"/>
    <w:pPr>
      <w:spacing w:before="100" w:beforeAutospacing="1" w:after="100" w:afterAutospacing="1"/>
    </w:pPr>
  </w:style>
  <w:style w:type="character" w:customStyle="1" w:styleId="s4">
    <w:name w:val="s4"/>
    <w:rsid w:val="0085584D"/>
  </w:style>
  <w:style w:type="character" w:customStyle="1" w:styleId="13pt">
    <w:name w:val="Основной текст + 13 pt"/>
    <w:aliases w:val="Курсив,Интервал 0 pt19"/>
    <w:rsid w:val="0085584D"/>
    <w:rPr>
      <w:rFonts w:ascii="Sylfaen" w:eastAsia="Times New Roman" w:hAnsi="Sylfaen" w:cs="Times New Roman"/>
      <w:i/>
      <w:iCs/>
      <w:spacing w:val="-6"/>
      <w:sz w:val="26"/>
      <w:szCs w:val="26"/>
      <w:shd w:val="clear" w:color="auto" w:fill="FFFFFF"/>
      <w:lang w:bidi="ar-SA"/>
    </w:rPr>
  </w:style>
  <w:style w:type="paragraph" w:customStyle="1" w:styleId="p5">
    <w:name w:val="p5"/>
    <w:basedOn w:val="a"/>
    <w:rsid w:val="0085584D"/>
    <w:pPr>
      <w:spacing w:before="100" w:beforeAutospacing="1" w:after="100" w:afterAutospacing="1"/>
    </w:pPr>
  </w:style>
  <w:style w:type="paragraph" w:customStyle="1" w:styleId="p11">
    <w:name w:val="p11"/>
    <w:basedOn w:val="a"/>
    <w:rsid w:val="0085584D"/>
    <w:pPr>
      <w:spacing w:before="100" w:beforeAutospacing="1" w:after="100" w:afterAutospacing="1"/>
    </w:pPr>
  </w:style>
  <w:style w:type="paragraph" w:customStyle="1" w:styleId="consplusnormal1">
    <w:name w:val="consplusnormal"/>
    <w:basedOn w:val="a"/>
    <w:rsid w:val="0085584D"/>
    <w:pPr>
      <w:suppressAutoHyphens/>
      <w:spacing w:before="280" w:after="280"/>
    </w:pPr>
    <w:rPr>
      <w:rFonts w:ascii="Arial" w:hAnsi="Arial" w:cs="Arial"/>
      <w:color w:val="666666"/>
      <w:sz w:val="16"/>
      <w:szCs w:val="16"/>
      <w:lang w:eastAsia="ar-SA"/>
    </w:rPr>
  </w:style>
  <w:style w:type="paragraph" w:customStyle="1" w:styleId="37">
    <w:name w:val="Знак3"/>
    <w:basedOn w:val="a"/>
    <w:rsid w:val="0085584D"/>
    <w:rPr>
      <w:rFonts w:ascii="Verdana" w:hAnsi="Verdana" w:cs="Verdana"/>
      <w:sz w:val="20"/>
      <w:szCs w:val="20"/>
      <w:lang w:val="en-US" w:eastAsia="en-US"/>
    </w:rPr>
  </w:style>
  <w:style w:type="paragraph" w:customStyle="1" w:styleId="1a">
    <w:name w:val="Абзац списка1"/>
    <w:basedOn w:val="a"/>
    <w:rsid w:val="0085584D"/>
    <w:pPr>
      <w:spacing w:after="200" w:line="276" w:lineRule="auto"/>
      <w:ind w:left="720"/>
    </w:pPr>
    <w:rPr>
      <w:rFonts w:ascii="Calibri" w:hAnsi="Calibri"/>
      <w:sz w:val="22"/>
      <w:szCs w:val="22"/>
      <w:lang w:eastAsia="en-US"/>
    </w:rPr>
  </w:style>
  <w:style w:type="paragraph" w:customStyle="1" w:styleId="ConsPlusTitle">
    <w:name w:val="ConsPlusTitle"/>
    <w:rsid w:val="0085584D"/>
    <w:pPr>
      <w:widowControl w:val="0"/>
      <w:autoSpaceDE w:val="0"/>
      <w:autoSpaceDN w:val="0"/>
      <w:adjustRightInd w:val="0"/>
      <w:spacing w:after="0" w:line="240" w:lineRule="auto"/>
    </w:pPr>
    <w:rPr>
      <w:rFonts w:ascii="Arial" w:eastAsia="Times New Roman" w:hAnsi="Arial" w:cs="Arial"/>
      <w:b/>
      <w:bCs/>
      <w:kern w:val="0"/>
      <w:sz w:val="20"/>
      <w:szCs w:val="20"/>
      <w:lang w:eastAsia="ru-RU"/>
      <w14:ligatures w14:val="none"/>
    </w:rPr>
  </w:style>
  <w:style w:type="paragraph" w:styleId="afff5">
    <w:name w:val="Block Text"/>
    <w:basedOn w:val="a"/>
    <w:rsid w:val="0085584D"/>
    <w:pPr>
      <w:ind w:left="360" w:right="-185" w:firstLine="360"/>
      <w:jc w:val="both"/>
    </w:pPr>
    <w:rPr>
      <w:sz w:val="28"/>
    </w:rPr>
  </w:style>
  <w:style w:type="paragraph" w:customStyle="1" w:styleId="Style4">
    <w:name w:val="Style4"/>
    <w:basedOn w:val="a"/>
    <w:rsid w:val="0085584D"/>
    <w:pPr>
      <w:widowControl w:val="0"/>
      <w:autoSpaceDE w:val="0"/>
      <w:autoSpaceDN w:val="0"/>
      <w:adjustRightInd w:val="0"/>
      <w:spacing w:line="314" w:lineRule="exact"/>
      <w:ind w:firstLine="713"/>
      <w:jc w:val="both"/>
    </w:pPr>
  </w:style>
  <w:style w:type="paragraph" w:customStyle="1" w:styleId="Style25">
    <w:name w:val="Style25"/>
    <w:basedOn w:val="a"/>
    <w:uiPriority w:val="99"/>
    <w:rsid w:val="0085584D"/>
    <w:pPr>
      <w:widowControl w:val="0"/>
      <w:autoSpaceDE w:val="0"/>
      <w:autoSpaceDN w:val="0"/>
      <w:adjustRightInd w:val="0"/>
      <w:spacing w:line="324" w:lineRule="exact"/>
    </w:pPr>
  </w:style>
  <w:style w:type="paragraph" w:customStyle="1" w:styleId="afff6">
    <w:name w:val="Знак Знак Знак"/>
    <w:basedOn w:val="a"/>
    <w:rsid w:val="0085584D"/>
    <w:pPr>
      <w:widowControl w:val="0"/>
      <w:adjustRightInd w:val="0"/>
      <w:spacing w:after="160" w:line="240" w:lineRule="exact"/>
      <w:jc w:val="right"/>
    </w:pPr>
    <w:rPr>
      <w:sz w:val="20"/>
      <w:szCs w:val="20"/>
      <w:lang w:val="en-GB" w:eastAsia="en-US"/>
    </w:rPr>
  </w:style>
  <w:style w:type="paragraph" w:customStyle="1" w:styleId="paragraph">
    <w:name w:val="paragraph"/>
    <w:basedOn w:val="a"/>
    <w:rsid w:val="0085584D"/>
    <w:pPr>
      <w:spacing w:before="100" w:beforeAutospacing="1" w:after="100" w:afterAutospacing="1"/>
    </w:pPr>
  </w:style>
  <w:style w:type="character" w:customStyle="1" w:styleId="normaltextrun">
    <w:name w:val="normaltextrun"/>
    <w:rsid w:val="0085584D"/>
  </w:style>
  <w:style w:type="character" w:customStyle="1" w:styleId="eop">
    <w:name w:val="eop"/>
    <w:rsid w:val="0085584D"/>
  </w:style>
  <w:style w:type="character" w:customStyle="1" w:styleId="spellingerror">
    <w:name w:val="spellingerror"/>
    <w:rsid w:val="0085584D"/>
  </w:style>
  <w:style w:type="character" w:customStyle="1" w:styleId="contextualspellingandgrammarerror">
    <w:name w:val="contextualspellingandgrammarerror"/>
    <w:rsid w:val="0085584D"/>
  </w:style>
  <w:style w:type="paragraph" w:customStyle="1" w:styleId="211">
    <w:name w:val="Основной текст (2)1"/>
    <w:basedOn w:val="a"/>
    <w:uiPriority w:val="99"/>
    <w:rsid w:val="0085584D"/>
    <w:pPr>
      <w:widowControl w:val="0"/>
      <w:shd w:val="clear" w:color="auto" w:fill="FFFFFF"/>
      <w:spacing w:after="360" w:line="307" w:lineRule="exact"/>
      <w:jc w:val="center"/>
    </w:pPr>
    <w:rPr>
      <w:sz w:val="26"/>
      <w:szCs w:val="26"/>
    </w:rPr>
  </w:style>
  <w:style w:type="paragraph" w:customStyle="1" w:styleId="Textbody">
    <w:name w:val="Text body"/>
    <w:basedOn w:val="a"/>
    <w:uiPriority w:val="99"/>
    <w:rsid w:val="0085584D"/>
    <w:pPr>
      <w:widowControl w:val="0"/>
      <w:suppressAutoHyphens/>
      <w:autoSpaceDN w:val="0"/>
      <w:spacing w:after="120"/>
      <w:textAlignment w:val="baseline"/>
    </w:pPr>
    <w:rPr>
      <w:rFonts w:eastAsia="SimSun" w:cs="Arial"/>
      <w:kern w:val="3"/>
      <w:lang w:eastAsia="zh-CN" w:bidi="hi-IN"/>
    </w:rPr>
  </w:style>
  <w:style w:type="paragraph" w:customStyle="1" w:styleId="212">
    <w:name w:val="Основной текст с отступом 21"/>
    <w:basedOn w:val="a"/>
    <w:rsid w:val="0085584D"/>
    <w:pPr>
      <w:suppressAutoHyphens/>
      <w:ind w:firstLine="540"/>
      <w:jc w:val="both"/>
    </w:pPr>
    <w:rPr>
      <w:color w:val="00000A"/>
      <w:sz w:val="28"/>
      <w:lang w:eastAsia="zh-CN"/>
    </w:rPr>
  </w:style>
  <w:style w:type="paragraph" w:customStyle="1" w:styleId="2b">
    <w:name w:val="Без интервала2"/>
    <w:rsid w:val="0085584D"/>
    <w:pPr>
      <w:spacing w:after="0" w:line="240" w:lineRule="auto"/>
    </w:pPr>
    <w:rPr>
      <w:rFonts w:ascii="Calibri" w:eastAsia="Calibri" w:hAnsi="Calibri" w:cs="Calibri"/>
      <w:kern w:val="0"/>
      <w:lang w:eastAsia="ru-RU"/>
      <w14:ligatures w14:val="none"/>
    </w:rPr>
  </w:style>
  <w:style w:type="character" w:customStyle="1" w:styleId="c0">
    <w:name w:val="c0"/>
    <w:rsid w:val="0085584D"/>
  </w:style>
  <w:style w:type="character" w:customStyle="1" w:styleId="1b">
    <w:name w:val="Заголовок1"/>
    <w:rsid w:val="0085584D"/>
    <w:rPr>
      <w:rFonts w:cs="Times New Roman"/>
    </w:rPr>
  </w:style>
  <w:style w:type="character" w:customStyle="1" w:styleId="0pt">
    <w:name w:val="Основной текст + Интервал 0 pt"/>
    <w:rsid w:val="0085584D"/>
    <w:rPr>
      <w:rFonts w:ascii="Sylfaen" w:hAnsi="Sylfaen"/>
      <w:spacing w:val="7"/>
      <w:sz w:val="25"/>
      <w:szCs w:val="25"/>
      <w:lang w:bidi="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5584D"/>
    <w:pPr>
      <w:spacing w:before="100" w:beforeAutospacing="1" w:after="100" w:afterAutospacing="1"/>
    </w:pPr>
    <w:rPr>
      <w:rFonts w:ascii="Tahoma" w:hAnsi="Tahoma"/>
      <w:sz w:val="20"/>
      <w:szCs w:val="20"/>
      <w:lang w:val="en-US" w:eastAsia="en-US"/>
    </w:rPr>
  </w:style>
  <w:style w:type="character" w:customStyle="1" w:styleId="afff7">
    <w:name w:val="Гипертекстовая ссылка"/>
    <w:rsid w:val="0085584D"/>
    <w:rPr>
      <w:rFonts w:ascii="Times New Roman" w:hAnsi="Times New Roman" w:cs="Times New Roman" w:hint="default"/>
      <w:color w:val="008000"/>
    </w:rPr>
  </w:style>
  <w:style w:type="paragraph" w:customStyle="1" w:styleId="STILL1">
    <w:name w:val="STILL1"/>
    <w:basedOn w:val="a"/>
    <w:rsid w:val="0085584D"/>
    <w:pPr>
      <w:jc w:val="both"/>
    </w:pPr>
    <w:rPr>
      <w:szCs w:val="20"/>
    </w:rPr>
  </w:style>
  <w:style w:type="character" w:customStyle="1" w:styleId="2c">
    <w:name w:val="Знак Знак2"/>
    <w:rsid w:val="0085584D"/>
    <w:rPr>
      <w:sz w:val="24"/>
      <w:szCs w:val="24"/>
    </w:rPr>
  </w:style>
  <w:style w:type="paragraph" w:customStyle="1" w:styleId="130">
    <w:name w:val="Обычный + 13 пт"/>
    <w:aliases w:val="полужирный,По ширине,Первая строка:  1,25 см"/>
    <w:basedOn w:val="a"/>
    <w:rsid w:val="0085584D"/>
    <w:pPr>
      <w:ind w:firstLine="709"/>
      <w:jc w:val="both"/>
    </w:pPr>
    <w:rPr>
      <w:sz w:val="26"/>
      <w:szCs w:val="26"/>
    </w:rPr>
  </w:style>
  <w:style w:type="character" w:customStyle="1" w:styleId="spelle">
    <w:name w:val="spelle"/>
    <w:rsid w:val="0085584D"/>
  </w:style>
  <w:style w:type="paragraph" w:customStyle="1" w:styleId="afff8">
    <w:name w:val="Знак Знак"/>
    <w:basedOn w:val="a"/>
    <w:rsid w:val="0085584D"/>
    <w:pPr>
      <w:spacing w:after="160" w:line="240" w:lineRule="exact"/>
    </w:pPr>
    <w:rPr>
      <w:rFonts w:eastAsia="Calibri"/>
      <w:sz w:val="20"/>
      <w:szCs w:val="20"/>
      <w:lang w:eastAsia="zh-CN"/>
    </w:rPr>
  </w:style>
  <w:style w:type="character" w:customStyle="1" w:styleId="BodyTextChar">
    <w:name w:val="Body Text Char"/>
    <w:locked/>
    <w:rsid w:val="0085584D"/>
    <w:rPr>
      <w:rFonts w:cs="Times New Roman"/>
      <w:sz w:val="24"/>
      <w:szCs w:val="24"/>
    </w:rPr>
  </w:style>
  <w:style w:type="paragraph" w:customStyle="1" w:styleId="38">
    <w:name w:val="Знак Знак3 Знак Знак Знак Знак Знак Знак Знак Знак"/>
    <w:basedOn w:val="a"/>
    <w:rsid w:val="0085584D"/>
    <w:pPr>
      <w:widowControl w:val="0"/>
      <w:adjustRightInd w:val="0"/>
      <w:spacing w:after="160" w:line="240" w:lineRule="exact"/>
      <w:jc w:val="right"/>
    </w:pPr>
    <w:rPr>
      <w:rFonts w:ascii="Baltica" w:hAnsi="Baltica" w:cs="Baltica"/>
      <w:sz w:val="20"/>
      <w:szCs w:val="20"/>
      <w:lang w:val="en-GB" w:eastAsia="en-US"/>
    </w:rPr>
  </w:style>
  <w:style w:type="paragraph" w:customStyle="1" w:styleId="rtejustify">
    <w:name w:val="rtejustify"/>
    <w:basedOn w:val="a"/>
    <w:rsid w:val="0085584D"/>
    <w:pPr>
      <w:spacing w:before="100" w:beforeAutospacing="1" w:after="100" w:afterAutospacing="1"/>
    </w:pPr>
  </w:style>
  <w:style w:type="table" w:styleId="-15">
    <w:name w:val="Grid Table 1 Light Accent 5"/>
    <w:basedOn w:val="a1"/>
    <w:uiPriority w:val="46"/>
    <w:rsid w:val="0085584D"/>
    <w:pPr>
      <w:spacing w:after="0" w:line="240" w:lineRule="auto"/>
    </w:pPr>
    <w:rPr>
      <w:rFonts w:ascii="Calibri" w:eastAsia="Times New Roman" w:hAnsi="Calibri" w:cs="Times New Roman"/>
      <w:kern w:val="0"/>
      <w14:ligatures w14:val="non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afff9">
    <w:name w:val="Знак Знак Знак"/>
    <w:basedOn w:val="a"/>
    <w:rsid w:val="0085584D"/>
    <w:pPr>
      <w:widowControl w:val="0"/>
      <w:adjustRightInd w:val="0"/>
      <w:spacing w:after="160" w:line="240" w:lineRule="exact"/>
      <w:jc w:val="right"/>
    </w:pPr>
    <w:rPr>
      <w:sz w:val="20"/>
      <w:szCs w:val="20"/>
      <w:lang w:val="en-GB" w:eastAsia="en-US"/>
    </w:rPr>
  </w:style>
  <w:style w:type="paragraph" w:customStyle="1" w:styleId="text-center">
    <w:name w:val="text-center"/>
    <w:basedOn w:val="a"/>
    <w:rsid w:val="0085584D"/>
    <w:pPr>
      <w:spacing w:before="100" w:beforeAutospacing="1" w:after="100" w:afterAutospacing="1"/>
    </w:pPr>
  </w:style>
  <w:style w:type="paragraph" w:customStyle="1" w:styleId="TableContents">
    <w:name w:val="Table Contents"/>
    <w:basedOn w:val="Standard"/>
    <w:rsid w:val="0085584D"/>
    <w:pPr>
      <w:suppressLineNumbers/>
      <w:textAlignment w:val="baseline"/>
    </w:pPr>
    <w:rPr>
      <w:lang w:eastAsia="ar-SA"/>
    </w:rPr>
  </w:style>
  <w:style w:type="paragraph" w:customStyle="1" w:styleId="2d">
    <w:name w:val="Заголовок №2"/>
    <w:basedOn w:val="a"/>
    <w:rsid w:val="0085584D"/>
    <w:pPr>
      <w:widowControl w:val="0"/>
      <w:shd w:val="clear" w:color="auto" w:fill="FFFFFF"/>
      <w:suppressAutoHyphens/>
      <w:ind w:firstLine="720"/>
    </w:pPr>
    <w:rPr>
      <w:b/>
      <w:bCs/>
      <w:color w:val="262626"/>
      <w:kern w:val="2"/>
      <w:lang w:eastAsia="hi-IN" w:bidi="hi-IN"/>
    </w:rPr>
  </w:style>
  <w:style w:type="numbering" w:customStyle="1" w:styleId="WWNum2">
    <w:name w:val="WWNum2"/>
    <w:basedOn w:val="a2"/>
    <w:rsid w:val="0085584D"/>
    <w:pPr>
      <w:numPr>
        <w:numId w:val="1"/>
      </w:numPr>
    </w:pPr>
  </w:style>
  <w:style w:type="character" w:customStyle="1" w:styleId="FontStyle16">
    <w:name w:val="Font Style16"/>
    <w:rsid w:val="0085584D"/>
    <w:rPr>
      <w:rFonts w:ascii="Times New Roman" w:hAnsi="Times New Roman" w:cs="Times New Roman"/>
      <w:sz w:val="22"/>
      <w:szCs w:val="22"/>
    </w:rPr>
  </w:style>
  <w:style w:type="paragraph" w:customStyle="1" w:styleId="afffa">
    <w:name w:val="Заголовок статьи"/>
    <w:basedOn w:val="a"/>
    <w:next w:val="a"/>
    <w:uiPriority w:val="99"/>
    <w:rsid w:val="0085584D"/>
    <w:pPr>
      <w:widowControl w:val="0"/>
      <w:autoSpaceDE w:val="0"/>
      <w:autoSpaceDN w:val="0"/>
      <w:adjustRightInd w:val="0"/>
      <w:ind w:left="1612" w:hanging="892"/>
      <w:jc w:val="both"/>
    </w:pPr>
    <w:rPr>
      <w:rFonts w:ascii="Arial" w:hAnsi="Arial"/>
    </w:rPr>
  </w:style>
  <w:style w:type="paragraph" w:customStyle="1" w:styleId="220">
    <w:name w:val="Основной текст 22"/>
    <w:basedOn w:val="a"/>
    <w:rsid w:val="0085584D"/>
    <w:pPr>
      <w:suppressAutoHyphens/>
      <w:jc w:val="both"/>
    </w:pPr>
    <w:rPr>
      <w:b/>
      <w:sz w:val="28"/>
      <w:szCs w:val="20"/>
      <w:lang w:eastAsia="ar-SA"/>
    </w:rPr>
  </w:style>
  <w:style w:type="character" w:styleId="afffb">
    <w:name w:val="footnote reference"/>
    <w:unhideWhenUsed/>
    <w:rsid w:val="0085584D"/>
    <w:rPr>
      <w:vertAlign w:val="superscript"/>
    </w:rPr>
  </w:style>
  <w:style w:type="table" w:styleId="-3">
    <w:name w:val="Light Shading Accent 3"/>
    <w:basedOn w:val="a1"/>
    <w:uiPriority w:val="60"/>
    <w:rsid w:val="0085584D"/>
    <w:pPr>
      <w:spacing w:after="0" w:line="240" w:lineRule="auto"/>
    </w:pPr>
    <w:rPr>
      <w:rFonts w:ascii="Calibri" w:eastAsia="Calibri" w:hAnsi="Calibri" w:cs="Times New Roman"/>
      <w:color w:val="76923C"/>
      <w:kern w:val="0"/>
      <w:sz w:val="20"/>
      <w:szCs w:val="20"/>
      <w14:ligatures w14:val="none"/>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39">
    <w:name w:val="toc 3"/>
    <w:basedOn w:val="a"/>
    <w:next w:val="a"/>
    <w:autoRedefine/>
    <w:uiPriority w:val="39"/>
    <w:unhideWhenUsed/>
    <w:qFormat/>
    <w:rsid w:val="0085584D"/>
    <w:pPr>
      <w:spacing w:after="100" w:line="276" w:lineRule="auto"/>
      <w:ind w:left="440"/>
    </w:pPr>
    <w:rPr>
      <w:rFonts w:ascii="Calibri" w:hAnsi="Calibri"/>
      <w:sz w:val="22"/>
      <w:szCs w:val="22"/>
    </w:rPr>
  </w:style>
  <w:style w:type="table" w:styleId="-2">
    <w:name w:val="Colorful Shading Accent 2"/>
    <w:basedOn w:val="a1"/>
    <w:uiPriority w:val="71"/>
    <w:rsid w:val="0085584D"/>
    <w:pPr>
      <w:spacing w:after="0" w:line="240" w:lineRule="auto"/>
    </w:pPr>
    <w:rPr>
      <w:rFonts w:ascii="Calibri" w:eastAsia="Calibri" w:hAnsi="Calibri" w:cs="Times New Roman"/>
      <w:color w:val="000000"/>
      <w:kern w:val="0"/>
      <w:sz w:val="20"/>
      <w:szCs w:val="20"/>
      <w:lang w:eastAsia="ru-RU"/>
      <w14:ligatures w14:val="none"/>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30">
    <w:name w:val="Colorful Shading Accent 3"/>
    <w:basedOn w:val="a1"/>
    <w:uiPriority w:val="71"/>
    <w:rsid w:val="0085584D"/>
    <w:pPr>
      <w:spacing w:after="0" w:line="240" w:lineRule="auto"/>
    </w:pPr>
    <w:rPr>
      <w:rFonts w:ascii="Calibri" w:eastAsia="Calibri" w:hAnsi="Calibri" w:cs="Times New Roman"/>
      <w:color w:val="000000"/>
      <w:kern w:val="0"/>
      <w:sz w:val="20"/>
      <w:szCs w:val="20"/>
      <w:lang w:eastAsia="ru-RU"/>
      <w14:ligatures w14:val="none"/>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1-3">
    <w:name w:val="Medium Grid 1 Accent 3"/>
    <w:basedOn w:val="a1"/>
    <w:uiPriority w:val="67"/>
    <w:rsid w:val="0085584D"/>
    <w:pPr>
      <w:spacing w:after="0" w:line="240" w:lineRule="auto"/>
    </w:pPr>
    <w:rPr>
      <w:rFonts w:ascii="Calibri" w:eastAsia="Calibri" w:hAnsi="Calibri" w:cs="Times New Roman"/>
      <w:kern w:val="0"/>
      <w:sz w:val="20"/>
      <w:szCs w:val="20"/>
      <w:lang w:eastAsia="ru-RU"/>
      <w14:ligatures w14:val="none"/>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1-30">
    <w:name w:val="Medium Shading 1 Accent 3"/>
    <w:basedOn w:val="a1"/>
    <w:uiPriority w:val="63"/>
    <w:rsid w:val="0085584D"/>
    <w:pPr>
      <w:spacing w:after="0" w:line="240" w:lineRule="auto"/>
    </w:pPr>
    <w:rPr>
      <w:rFonts w:ascii="Calibri" w:eastAsia="Calibri" w:hAnsi="Calibri" w:cs="Times New Roman"/>
      <w:kern w:val="0"/>
      <w:sz w:val="20"/>
      <w:szCs w:val="20"/>
      <w:lang w:eastAsia="ru-RU"/>
      <w14:ligatures w14:val="none"/>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3-3">
    <w:name w:val="Medium Grid 3 Accent 3"/>
    <w:basedOn w:val="a1"/>
    <w:uiPriority w:val="69"/>
    <w:rsid w:val="0085584D"/>
    <w:pPr>
      <w:spacing w:after="0" w:line="240" w:lineRule="auto"/>
    </w:pPr>
    <w:rPr>
      <w:rFonts w:ascii="Calibri" w:eastAsia="Calibri" w:hAnsi="Calibri" w:cs="Times New Roman"/>
      <w:kern w:val="0"/>
      <w:sz w:val="20"/>
      <w:szCs w:val="20"/>
      <w:lang w:eastAsia="ru-RU"/>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51">
    <w:name w:val="Основной текст5"/>
    <w:basedOn w:val="a"/>
    <w:rsid w:val="0085584D"/>
    <w:pPr>
      <w:widowControl w:val="0"/>
      <w:shd w:val="clear" w:color="auto" w:fill="FFFFFF"/>
      <w:spacing w:line="322" w:lineRule="exact"/>
      <w:jc w:val="center"/>
    </w:pPr>
    <w:rPr>
      <w:sz w:val="26"/>
      <w:szCs w:val="26"/>
    </w:rPr>
  </w:style>
  <w:style w:type="numbering" w:customStyle="1" w:styleId="2e">
    <w:name w:val="Нет списка2"/>
    <w:next w:val="a2"/>
    <w:uiPriority w:val="99"/>
    <w:semiHidden/>
    <w:unhideWhenUsed/>
    <w:rsid w:val="0085584D"/>
  </w:style>
  <w:style w:type="table" w:customStyle="1" w:styleId="1c">
    <w:name w:val="Сетка таблицы1"/>
    <w:basedOn w:val="a1"/>
    <w:next w:val="affa"/>
    <w:uiPriority w:val="39"/>
    <w:rsid w:val="0085584D"/>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2"/>
    <w:uiPriority w:val="99"/>
    <w:semiHidden/>
    <w:unhideWhenUsed/>
    <w:rsid w:val="0085584D"/>
  </w:style>
  <w:style w:type="paragraph" w:styleId="afffc">
    <w:name w:val="List"/>
    <w:basedOn w:val="Textbody"/>
    <w:rsid w:val="0085584D"/>
    <w:pPr>
      <w:widowControl/>
      <w:spacing w:after="0"/>
      <w:jc w:val="both"/>
    </w:pPr>
    <w:rPr>
      <w:rFonts w:ascii="Arial" w:eastAsia="Times New Roman" w:hAnsi="Arial" w:cs="Mangal"/>
      <w:color w:val="000000"/>
      <w:szCs w:val="20"/>
      <w:lang w:eastAsia="en-US" w:bidi="ar-SA"/>
    </w:rPr>
  </w:style>
  <w:style w:type="paragraph" w:styleId="afffd">
    <w:name w:val="caption"/>
    <w:basedOn w:val="Standard"/>
    <w:rsid w:val="0085584D"/>
    <w:pPr>
      <w:suppressLineNumbers/>
      <w:spacing w:before="120" w:after="120"/>
      <w:textAlignment w:val="baseline"/>
    </w:pPr>
    <w:rPr>
      <w:rFonts w:cs="Mangal"/>
      <w:i/>
      <w:iCs/>
      <w:lang w:val="en-US" w:eastAsia="ru-RU"/>
    </w:rPr>
  </w:style>
  <w:style w:type="paragraph" w:customStyle="1" w:styleId="Index">
    <w:name w:val="Index"/>
    <w:basedOn w:val="Standard"/>
    <w:rsid w:val="0085584D"/>
    <w:pPr>
      <w:suppressLineNumbers/>
      <w:textAlignment w:val="baseline"/>
    </w:pPr>
    <w:rPr>
      <w:rFonts w:cs="Mangal"/>
      <w:lang w:val="en-US" w:eastAsia="ru-RU"/>
    </w:rPr>
  </w:style>
  <w:style w:type="paragraph" w:customStyle="1" w:styleId="1d">
    <w:name w:val="Заголовок №1"/>
    <w:basedOn w:val="Standard"/>
    <w:rsid w:val="0085584D"/>
    <w:pPr>
      <w:widowControl w:val="0"/>
      <w:shd w:val="clear" w:color="auto" w:fill="FFFFFF"/>
      <w:spacing w:before="240" w:after="300" w:line="0" w:lineRule="atLeast"/>
      <w:ind w:firstLine="800"/>
      <w:jc w:val="both"/>
      <w:textAlignment w:val="baseline"/>
      <w:outlineLvl w:val="0"/>
    </w:pPr>
    <w:rPr>
      <w:b/>
      <w:bCs/>
      <w:sz w:val="22"/>
      <w:szCs w:val="22"/>
      <w:lang w:eastAsia="en-US"/>
    </w:rPr>
  </w:style>
  <w:style w:type="character" w:customStyle="1" w:styleId="2Exact">
    <w:name w:val="Основной текст (2) Exact"/>
    <w:rsid w:val="0085584D"/>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1e">
    <w:name w:val="Заголовок №1_"/>
    <w:rsid w:val="0085584D"/>
    <w:rPr>
      <w:rFonts w:ascii="Times New Roman" w:eastAsia="Times New Roman" w:hAnsi="Times New Roman" w:cs="Times New Roman"/>
      <w:b/>
      <w:bCs/>
    </w:rPr>
  </w:style>
  <w:style w:type="character" w:customStyle="1" w:styleId="ListLabel1">
    <w:name w:val="ListLabel 1"/>
    <w:rsid w:val="0085584D"/>
    <w:rPr>
      <w:rFonts w:cs="Courier New"/>
    </w:rPr>
  </w:style>
  <w:style w:type="character" w:customStyle="1" w:styleId="ListLabel2">
    <w:name w:val="ListLabel 2"/>
    <w:rsid w:val="0085584D"/>
    <w:rPr>
      <w:rFonts w:eastAsia="Times New Roman" w:cs="Times New Roman"/>
      <w:b w:val="0"/>
      <w:bCs w:val="0"/>
      <w:i w:val="0"/>
      <w:iCs w:val="0"/>
      <w:caps w:val="0"/>
      <w:smallCaps w:val="0"/>
      <w:strike w:val="0"/>
      <w:dstrike w:val="0"/>
      <w:color w:val="000000"/>
      <w:spacing w:val="0"/>
      <w:w w:val="100"/>
      <w:position w:val="0"/>
      <w:sz w:val="22"/>
      <w:szCs w:val="22"/>
      <w:u w:val="none"/>
      <w:vertAlign w:val="subscript"/>
      <w:lang w:val="ru-RU" w:eastAsia="ru-RU" w:bidi="ru-RU"/>
    </w:rPr>
  </w:style>
  <w:style w:type="character" w:customStyle="1" w:styleId="ListLabel3">
    <w:name w:val="ListLabel 3"/>
    <w:rsid w:val="0085584D"/>
    <w:rPr>
      <w:rFonts w:eastAsia="Times New Roman" w:cs="Times New Roman"/>
      <w:b w:val="0"/>
      <w:bCs w:val="0"/>
      <w:i w:val="0"/>
      <w:iCs w:val="0"/>
      <w:caps w:val="0"/>
      <w:smallCaps w:val="0"/>
      <w:strike w:val="0"/>
      <w:dstrike w:val="0"/>
      <w:color w:val="000000"/>
      <w:spacing w:val="0"/>
      <w:w w:val="100"/>
      <w:position w:val="0"/>
      <w:sz w:val="24"/>
      <w:szCs w:val="24"/>
      <w:u w:val="none"/>
      <w:vertAlign w:val="subscript"/>
      <w:lang w:val="ru-RU" w:eastAsia="ru-RU" w:bidi="ru-RU"/>
    </w:rPr>
  </w:style>
  <w:style w:type="numbering" w:customStyle="1" w:styleId="WWNum1">
    <w:name w:val="WWNum1"/>
    <w:basedOn w:val="a2"/>
    <w:rsid w:val="0085584D"/>
    <w:pPr>
      <w:numPr>
        <w:numId w:val="2"/>
      </w:numPr>
    </w:pPr>
  </w:style>
  <w:style w:type="numbering" w:customStyle="1" w:styleId="WWNum21">
    <w:name w:val="WWNum21"/>
    <w:basedOn w:val="a2"/>
    <w:rsid w:val="0085584D"/>
    <w:pPr>
      <w:numPr>
        <w:numId w:val="3"/>
      </w:numPr>
    </w:pPr>
  </w:style>
  <w:style w:type="numbering" w:customStyle="1" w:styleId="WWNum3">
    <w:name w:val="WWNum3"/>
    <w:basedOn w:val="a2"/>
    <w:rsid w:val="0085584D"/>
    <w:pPr>
      <w:numPr>
        <w:numId w:val="4"/>
      </w:numPr>
    </w:pPr>
  </w:style>
  <w:style w:type="numbering" w:customStyle="1" w:styleId="WWNum4">
    <w:name w:val="WWNum4"/>
    <w:basedOn w:val="a2"/>
    <w:rsid w:val="0085584D"/>
    <w:pPr>
      <w:numPr>
        <w:numId w:val="5"/>
      </w:numPr>
    </w:pPr>
  </w:style>
  <w:style w:type="numbering" w:customStyle="1" w:styleId="WWNum5">
    <w:name w:val="WWNum5"/>
    <w:basedOn w:val="a2"/>
    <w:rsid w:val="0085584D"/>
    <w:pPr>
      <w:numPr>
        <w:numId w:val="6"/>
      </w:numPr>
    </w:pPr>
  </w:style>
  <w:style w:type="numbering" w:customStyle="1" w:styleId="WWNum6">
    <w:name w:val="WWNum6"/>
    <w:basedOn w:val="a2"/>
    <w:rsid w:val="0085584D"/>
    <w:pPr>
      <w:numPr>
        <w:numId w:val="7"/>
      </w:numPr>
    </w:pPr>
  </w:style>
  <w:style w:type="numbering" w:customStyle="1" w:styleId="WWNum7">
    <w:name w:val="WWNum7"/>
    <w:basedOn w:val="a2"/>
    <w:rsid w:val="0085584D"/>
    <w:pPr>
      <w:numPr>
        <w:numId w:val="8"/>
      </w:numPr>
    </w:pPr>
  </w:style>
  <w:style w:type="numbering" w:customStyle="1" w:styleId="WWNum8">
    <w:name w:val="WWNum8"/>
    <w:basedOn w:val="a2"/>
    <w:rsid w:val="0085584D"/>
    <w:pPr>
      <w:numPr>
        <w:numId w:val="9"/>
      </w:numPr>
    </w:pPr>
  </w:style>
  <w:style w:type="numbering" w:customStyle="1" w:styleId="WWNum9">
    <w:name w:val="WWNum9"/>
    <w:basedOn w:val="a2"/>
    <w:rsid w:val="0085584D"/>
    <w:pPr>
      <w:numPr>
        <w:numId w:val="10"/>
      </w:numPr>
    </w:pPr>
  </w:style>
  <w:style w:type="numbering" w:customStyle="1" w:styleId="WWNum10">
    <w:name w:val="WWNum10"/>
    <w:basedOn w:val="a2"/>
    <w:rsid w:val="0085584D"/>
    <w:pPr>
      <w:numPr>
        <w:numId w:val="11"/>
      </w:numPr>
    </w:pPr>
  </w:style>
  <w:style w:type="numbering" w:customStyle="1" w:styleId="WWNum11">
    <w:name w:val="WWNum11"/>
    <w:basedOn w:val="a2"/>
    <w:rsid w:val="0085584D"/>
    <w:pPr>
      <w:numPr>
        <w:numId w:val="12"/>
      </w:numPr>
    </w:pPr>
  </w:style>
  <w:style w:type="numbering" w:customStyle="1" w:styleId="WWNum12">
    <w:name w:val="WWNum12"/>
    <w:basedOn w:val="a2"/>
    <w:rsid w:val="0085584D"/>
    <w:pPr>
      <w:numPr>
        <w:numId w:val="13"/>
      </w:numPr>
    </w:pPr>
  </w:style>
  <w:style w:type="numbering" w:customStyle="1" w:styleId="WWNum13">
    <w:name w:val="WWNum13"/>
    <w:basedOn w:val="a2"/>
    <w:rsid w:val="0085584D"/>
    <w:pPr>
      <w:numPr>
        <w:numId w:val="14"/>
      </w:numPr>
    </w:pPr>
  </w:style>
  <w:style w:type="numbering" w:customStyle="1" w:styleId="WWNum14">
    <w:name w:val="WWNum14"/>
    <w:basedOn w:val="a2"/>
    <w:rsid w:val="0085584D"/>
    <w:pPr>
      <w:numPr>
        <w:numId w:val="15"/>
      </w:numPr>
    </w:pPr>
  </w:style>
  <w:style w:type="table" w:customStyle="1" w:styleId="2f">
    <w:name w:val="Сетка таблицы2"/>
    <w:basedOn w:val="a1"/>
    <w:next w:val="affa"/>
    <w:rsid w:val="0085584D"/>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2"/>
    <w:uiPriority w:val="99"/>
    <w:semiHidden/>
    <w:unhideWhenUsed/>
    <w:rsid w:val="0085584D"/>
  </w:style>
  <w:style w:type="table" w:customStyle="1" w:styleId="3b">
    <w:name w:val="Сетка таблицы3"/>
    <w:basedOn w:val="a1"/>
    <w:next w:val="affa"/>
    <w:rsid w:val="0085584D"/>
    <w:pPr>
      <w:spacing w:after="0" w:line="240" w:lineRule="auto"/>
    </w:pPr>
    <w:rPr>
      <w:rFonts w:ascii="Calibri" w:eastAsia="Times New Roman"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e">
    <w:name w:val="Знак Знак Знак Знак Знак Знак"/>
    <w:basedOn w:val="a"/>
    <w:rsid w:val="0085584D"/>
    <w:pPr>
      <w:spacing w:before="100" w:beforeAutospacing="1" w:after="100" w:afterAutospacing="1"/>
    </w:pPr>
    <w:rPr>
      <w:rFonts w:ascii="Tahoma" w:hAnsi="Tahoma"/>
      <w:sz w:val="20"/>
      <w:szCs w:val="20"/>
      <w:lang w:val="en-US" w:eastAsia="en-US"/>
    </w:rPr>
  </w:style>
  <w:style w:type="table" w:customStyle="1" w:styleId="110">
    <w:name w:val="Сетка таблицы11"/>
    <w:basedOn w:val="a1"/>
    <w:next w:val="affa"/>
    <w:rsid w:val="0085584D"/>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2"/>
    <w:semiHidden/>
    <w:rsid w:val="0085584D"/>
  </w:style>
  <w:style w:type="paragraph" w:customStyle="1" w:styleId="53">
    <w:name w:val="Знак Знак5"/>
    <w:basedOn w:val="a"/>
    <w:rsid w:val="0085584D"/>
    <w:pPr>
      <w:spacing w:after="160" w:line="240" w:lineRule="exact"/>
    </w:pPr>
    <w:rPr>
      <w:rFonts w:ascii="Verdana" w:hAnsi="Verdana"/>
      <w:sz w:val="20"/>
      <w:szCs w:val="20"/>
      <w:lang w:val="en-US" w:eastAsia="en-US"/>
    </w:rPr>
  </w:style>
  <w:style w:type="character" w:styleId="affff">
    <w:name w:val="annotation reference"/>
    <w:rsid w:val="0085584D"/>
    <w:rPr>
      <w:sz w:val="16"/>
      <w:szCs w:val="16"/>
    </w:rPr>
  </w:style>
  <w:style w:type="paragraph" w:styleId="affff0">
    <w:name w:val="annotation text"/>
    <w:basedOn w:val="a"/>
    <w:link w:val="affff1"/>
    <w:rsid w:val="0085584D"/>
    <w:rPr>
      <w:sz w:val="20"/>
      <w:szCs w:val="20"/>
    </w:rPr>
  </w:style>
  <w:style w:type="character" w:customStyle="1" w:styleId="affff1">
    <w:name w:val="Текст примечания Знак"/>
    <w:basedOn w:val="a0"/>
    <w:link w:val="affff0"/>
    <w:rsid w:val="0085584D"/>
    <w:rPr>
      <w:rFonts w:ascii="Times New Roman" w:eastAsia="Times New Roman" w:hAnsi="Times New Roman" w:cs="Times New Roman"/>
      <w:kern w:val="0"/>
      <w:sz w:val="20"/>
      <w:szCs w:val="20"/>
      <w:lang w:eastAsia="ru-RU"/>
      <w14:ligatures w14:val="none"/>
    </w:rPr>
  </w:style>
  <w:style w:type="paragraph" w:styleId="affff2">
    <w:name w:val="annotation subject"/>
    <w:basedOn w:val="affff0"/>
    <w:next w:val="affff0"/>
    <w:link w:val="affff3"/>
    <w:rsid w:val="0085584D"/>
    <w:rPr>
      <w:b/>
      <w:bCs/>
    </w:rPr>
  </w:style>
  <w:style w:type="character" w:customStyle="1" w:styleId="affff3">
    <w:name w:val="Тема примечания Знак"/>
    <w:basedOn w:val="affff1"/>
    <w:link w:val="affff2"/>
    <w:rsid w:val="0085584D"/>
    <w:rPr>
      <w:rFonts w:ascii="Times New Roman" w:eastAsia="Times New Roman" w:hAnsi="Times New Roman" w:cs="Times New Roman"/>
      <w:b/>
      <w:bCs/>
      <w:kern w:val="0"/>
      <w:sz w:val="20"/>
      <w:szCs w:val="20"/>
      <w:lang w:eastAsia="ru-RU"/>
      <w14:ligatures w14:val="none"/>
    </w:rPr>
  </w:style>
  <w:style w:type="character" w:customStyle="1" w:styleId="1f">
    <w:name w:val="Знак Знак1"/>
    <w:rsid w:val="0085584D"/>
    <w:rPr>
      <w:sz w:val="28"/>
      <w:lang w:val="ru-RU" w:eastAsia="ru-RU" w:bidi="ar-SA"/>
    </w:rPr>
  </w:style>
  <w:style w:type="character" w:customStyle="1" w:styleId="2f0">
    <w:name w:val="Знак Знак2"/>
    <w:locked/>
    <w:rsid w:val="0085584D"/>
    <w:rPr>
      <w:sz w:val="28"/>
      <w:lang w:val="ru-RU" w:eastAsia="ru-RU" w:bidi="ar-SA"/>
    </w:rPr>
  </w:style>
  <w:style w:type="numbering" w:customStyle="1" w:styleId="61">
    <w:name w:val="Нет списка6"/>
    <w:next w:val="a2"/>
    <w:uiPriority w:val="99"/>
    <w:semiHidden/>
    <w:unhideWhenUsed/>
    <w:rsid w:val="0085584D"/>
  </w:style>
  <w:style w:type="paragraph" w:customStyle="1" w:styleId="s1">
    <w:name w:val="s_1"/>
    <w:basedOn w:val="a"/>
    <w:rsid w:val="0085584D"/>
    <w:pPr>
      <w:spacing w:before="100" w:beforeAutospacing="1" w:after="100" w:afterAutospacing="1"/>
    </w:pPr>
  </w:style>
  <w:style w:type="character" w:customStyle="1" w:styleId="s10">
    <w:name w:val="s_10"/>
    <w:rsid w:val="0085584D"/>
  </w:style>
  <w:style w:type="character" w:customStyle="1" w:styleId="highlightsearch">
    <w:name w:val="highlightsearch"/>
    <w:rsid w:val="0085584D"/>
  </w:style>
  <w:style w:type="paragraph" w:customStyle="1" w:styleId="p1mrcssattr">
    <w:name w:val="p1_mr_css_attr"/>
    <w:basedOn w:val="a"/>
    <w:rsid w:val="0085584D"/>
    <w:pPr>
      <w:spacing w:before="100" w:beforeAutospacing="1" w:after="100" w:afterAutospacing="1"/>
    </w:pPr>
  </w:style>
  <w:style w:type="character" w:customStyle="1" w:styleId="s1mrcssattr">
    <w:name w:val="s1_mr_css_attr"/>
    <w:rsid w:val="0085584D"/>
  </w:style>
  <w:style w:type="paragraph" w:customStyle="1" w:styleId="p2mrcssattr">
    <w:name w:val="p2_mr_css_attr"/>
    <w:basedOn w:val="a"/>
    <w:rsid w:val="0085584D"/>
    <w:pPr>
      <w:spacing w:before="100" w:beforeAutospacing="1" w:after="100" w:afterAutospacing="1"/>
    </w:pPr>
  </w:style>
  <w:style w:type="numbering" w:customStyle="1" w:styleId="WW8Num7">
    <w:name w:val="WW8Num7"/>
    <w:basedOn w:val="a2"/>
    <w:rsid w:val="0085584D"/>
    <w:pPr>
      <w:numPr>
        <w:numId w:val="16"/>
      </w:numPr>
    </w:pPr>
  </w:style>
  <w:style w:type="paragraph" w:customStyle="1" w:styleId="ConsPlusCell">
    <w:name w:val="ConsPlusCell"/>
    <w:rsid w:val="0085584D"/>
    <w:pPr>
      <w:widowControl w:val="0"/>
      <w:autoSpaceDE w:val="0"/>
      <w:autoSpaceDN w:val="0"/>
      <w:adjustRightInd w:val="0"/>
      <w:spacing w:after="0" w:line="240" w:lineRule="auto"/>
      <w:jc w:val="both"/>
    </w:pPr>
    <w:rPr>
      <w:rFonts w:ascii="Arial" w:eastAsia="Times New Roman" w:hAnsi="Arial" w:cs="Arial"/>
      <w:kern w:val="0"/>
      <w:sz w:val="20"/>
      <w:szCs w:val="20"/>
      <w:lang w:eastAsia="ru-RU"/>
      <w14:ligatures w14:val="none"/>
    </w:rPr>
  </w:style>
  <w:style w:type="paragraph" w:customStyle="1" w:styleId="2f1">
    <w:name w:val="Абзац списка2"/>
    <w:basedOn w:val="a"/>
    <w:rsid w:val="0085584D"/>
    <w:pPr>
      <w:spacing w:after="200" w:line="276" w:lineRule="auto"/>
      <w:ind w:left="720"/>
    </w:pPr>
    <w:rPr>
      <w:rFonts w:ascii="Calibri" w:hAnsi="Calibri"/>
      <w:sz w:val="22"/>
      <w:szCs w:val="22"/>
      <w:lang w:eastAsia="en-US"/>
    </w:rPr>
  </w:style>
  <w:style w:type="paragraph" w:styleId="affff4">
    <w:name w:val="Body Text First Indent"/>
    <w:basedOn w:val="afb"/>
    <w:link w:val="affff5"/>
    <w:rsid w:val="0085584D"/>
    <w:pPr>
      <w:ind w:firstLine="210"/>
    </w:pPr>
    <w:rPr>
      <w:sz w:val="20"/>
      <w:szCs w:val="20"/>
    </w:rPr>
  </w:style>
  <w:style w:type="character" w:customStyle="1" w:styleId="affff5">
    <w:name w:val="Красная строка Знак"/>
    <w:basedOn w:val="afc"/>
    <w:link w:val="affff4"/>
    <w:rsid w:val="0085584D"/>
    <w:rPr>
      <w:rFonts w:ascii="Times New Roman" w:eastAsia="Times New Roman" w:hAnsi="Times New Roman" w:cs="Times New Roman"/>
      <w:kern w:val="0"/>
      <w:sz w:val="20"/>
      <w:szCs w:val="20"/>
      <w:lang w:eastAsia="ru-RU"/>
      <w14:ligatures w14:val="none"/>
    </w:rPr>
  </w:style>
  <w:style w:type="character" w:customStyle="1" w:styleId="trail-begin">
    <w:name w:val="trail-begin"/>
    <w:rsid w:val="0085584D"/>
  </w:style>
  <w:style w:type="character" w:customStyle="1" w:styleId="blk">
    <w:name w:val="blk"/>
    <w:rsid w:val="0085584D"/>
  </w:style>
  <w:style w:type="character" w:customStyle="1" w:styleId="ConsPlusNormal0">
    <w:name w:val="ConsPlusNormal Знак"/>
    <w:link w:val="ConsPlusNormal"/>
    <w:locked/>
    <w:rsid w:val="0085584D"/>
    <w:rPr>
      <w:rFonts w:ascii="Arial" w:eastAsia="Arial" w:hAnsi="Arial" w:cs="Arial"/>
      <w:kern w:val="0"/>
      <w:sz w:val="20"/>
      <w:szCs w:val="20"/>
      <w:lang w:eastAsia="ar-SA"/>
      <w14:ligatures w14:val="none"/>
    </w:rPr>
  </w:style>
  <w:style w:type="character" w:styleId="affff6">
    <w:name w:val="Unresolved Mention"/>
    <w:uiPriority w:val="99"/>
    <w:semiHidden/>
    <w:unhideWhenUsed/>
    <w:rsid w:val="0085584D"/>
    <w:rPr>
      <w:color w:val="605E5C"/>
      <w:shd w:val="clear" w:color="auto" w:fill="E1DFDD"/>
    </w:rPr>
  </w:style>
  <w:style w:type="paragraph" w:styleId="affff7">
    <w:name w:val="Normal (Web)"/>
    <w:basedOn w:val="a"/>
    <w:uiPriority w:val="99"/>
    <w:unhideWhenUsed/>
    <w:qFormat/>
    <w:rsid w:val="008558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http://taxtam.narod.ru/index.files/gerba.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A660A-0919-4396-ACCE-FB4A18B4B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50</Pages>
  <Words>25458</Words>
  <Characters>145113</Characters>
  <Application>Microsoft Office Word</Application>
  <DocSecurity>0</DocSecurity>
  <Lines>1209</Lines>
  <Paragraphs>340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93</cp:revision>
  <cp:lastPrinted>2026-04-28T12:53:00Z</cp:lastPrinted>
  <dcterms:created xsi:type="dcterms:W3CDTF">2026-04-25T08:10:00Z</dcterms:created>
  <dcterms:modified xsi:type="dcterms:W3CDTF">2026-04-29T09:37:00Z</dcterms:modified>
</cp:coreProperties>
</file>