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D9CEF" w14:textId="77777777" w:rsidR="00583236" w:rsidRPr="005F5A60" w:rsidRDefault="00583236" w:rsidP="00583236">
      <w:pPr>
        <w:jc w:val="center"/>
        <w:rPr>
          <w:rFonts w:eastAsia="Times New Roman"/>
          <w:b/>
          <w:color w:val="000000"/>
          <w:sz w:val="22"/>
          <w:lang w:eastAsia="ru-RU"/>
        </w:rPr>
      </w:pPr>
      <w:bookmarkStart w:id="0" w:name="_Hlk209165425"/>
      <w:r w:rsidRPr="005F5A60">
        <w:rPr>
          <w:rFonts w:eastAsia="Times New Roman"/>
          <w:b/>
          <w:color w:val="000000"/>
          <w:sz w:val="22"/>
          <w:lang w:eastAsia="ru-RU"/>
        </w:rPr>
        <w:t>РЕСПУБЛИКА АДЫГЕЯ</w:t>
      </w:r>
    </w:p>
    <w:p w14:paraId="31FA3BEA" w14:textId="77777777" w:rsidR="00583236" w:rsidRPr="005F5A60" w:rsidRDefault="00583236" w:rsidP="00583236">
      <w:pPr>
        <w:jc w:val="center"/>
        <w:rPr>
          <w:rFonts w:eastAsia="Times New Roman"/>
          <w:b/>
          <w:color w:val="000000"/>
          <w:sz w:val="22"/>
          <w:lang w:eastAsia="ru-RU"/>
        </w:rPr>
      </w:pPr>
      <w:r w:rsidRPr="005F5A60">
        <w:rPr>
          <w:rFonts w:eastAsia="Times New Roman"/>
          <w:b/>
          <w:color w:val="000000"/>
          <w:sz w:val="22"/>
          <w:lang w:eastAsia="ru-RU"/>
        </w:rPr>
        <w:t>МУНИЦИПАЛЬНОЕ ОБРАЗОВАНИЕ</w:t>
      </w:r>
    </w:p>
    <w:p w14:paraId="67D95799" w14:textId="77777777" w:rsidR="00583236" w:rsidRPr="005F5A60" w:rsidRDefault="00583236" w:rsidP="00583236">
      <w:pPr>
        <w:jc w:val="center"/>
        <w:rPr>
          <w:rFonts w:eastAsia="Times New Roman"/>
          <w:b/>
          <w:color w:val="000000"/>
          <w:sz w:val="22"/>
          <w:lang w:eastAsia="ru-RU"/>
        </w:rPr>
      </w:pPr>
      <w:r w:rsidRPr="005F5A60">
        <w:rPr>
          <w:rFonts w:eastAsia="Times New Roman"/>
          <w:b/>
          <w:color w:val="000000"/>
          <w:sz w:val="22"/>
          <w:lang w:eastAsia="ru-RU"/>
        </w:rPr>
        <w:t>«ТАХТАМУКАЙСКИЙ РАЙОН»</w:t>
      </w:r>
    </w:p>
    <w:p w14:paraId="18026F63" w14:textId="77777777" w:rsidR="00583236" w:rsidRPr="005F5A60" w:rsidRDefault="00583236" w:rsidP="00583236">
      <w:pPr>
        <w:jc w:val="center"/>
        <w:rPr>
          <w:rFonts w:eastAsia="Times New Roman"/>
          <w:b/>
          <w:color w:val="000000"/>
          <w:sz w:val="22"/>
          <w:lang w:eastAsia="ru-RU"/>
        </w:rPr>
      </w:pPr>
    </w:p>
    <w:p w14:paraId="3077E489" w14:textId="77777777" w:rsidR="00583236" w:rsidRPr="005F5A60" w:rsidRDefault="00583236" w:rsidP="00583236">
      <w:pPr>
        <w:jc w:val="center"/>
        <w:rPr>
          <w:rFonts w:eastAsia="Times New Roman"/>
          <w:b/>
          <w:color w:val="000000"/>
          <w:sz w:val="22"/>
          <w:lang w:eastAsia="ru-RU"/>
        </w:rPr>
      </w:pPr>
      <w:r w:rsidRPr="005F5A60">
        <w:rPr>
          <w:rFonts w:eastAsia="Times New Roman"/>
          <w:b/>
          <w:color w:val="000000"/>
          <w:sz w:val="22"/>
          <w:lang w:eastAsia="ru-RU"/>
        </w:rPr>
        <w:t xml:space="preserve">СОВЕТ НАРОДНЫХ ДЕПУТАТОВ </w:t>
      </w:r>
    </w:p>
    <w:p w14:paraId="02871EC2" w14:textId="77777777" w:rsidR="00583236" w:rsidRPr="005F5A60" w:rsidRDefault="00583236" w:rsidP="00583236">
      <w:pPr>
        <w:jc w:val="center"/>
        <w:rPr>
          <w:rFonts w:eastAsia="Times New Roman"/>
          <w:b/>
          <w:color w:val="000000"/>
          <w:sz w:val="22"/>
          <w:lang w:eastAsia="ru-RU"/>
        </w:rPr>
      </w:pPr>
      <w:r w:rsidRPr="005F5A60">
        <w:rPr>
          <w:rFonts w:eastAsia="Times New Roman"/>
          <w:b/>
          <w:color w:val="000000"/>
          <w:sz w:val="22"/>
          <w:lang w:eastAsia="ru-RU"/>
        </w:rPr>
        <w:t>МУНИЦИПАЛЬНОГО ОБРАЗОВАНИЯ</w:t>
      </w:r>
    </w:p>
    <w:p w14:paraId="14B3BACB" w14:textId="77777777" w:rsidR="00583236" w:rsidRPr="005F5A60" w:rsidRDefault="00583236" w:rsidP="00583236">
      <w:pPr>
        <w:jc w:val="center"/>
        <w:rPr>
          <w:rFonts w:eastAsia="Times New Roman"/>
          <w:b/>
          <w:color w:val="000000"/>
          <w:sz w:val="22"/>
          <w:lang w:eastAsia="ru-RU"/>
        </w:rPr>
      </w:pPr>
      <w:r w:rsidRPr="005F5A60">
        <w:rPr>
          <w:rFonts w:eastAsia="Times New Roman"/>
          <w:b/>
          <w:color w:val="000000"/>
          <w:sz w:val="22"/>
          <w:lang w:eastAsia="ru-RU"/>
        </w:rPr>
        <w:t>«ТАХТАМУКАЙСКИЙ РАЙОН»</w:t>
      </w:r>
    </w:p>
    <w:p w14:paraId="4E11A7B5" w14:textId="77777777" w:rsidR="00583236" w:rsidRPr="005F5A60" w:rsidRDefault="00583236" w:rsidP="00583236">
      <w:pPr>
        <w:rPr>
          <w:color w:val="000000"/>
          <w:sz w:val="22"/>
        </w:rPr>
      </w:pPr>
    </w:p>
    <w:p w14:paraId="165BB0CF" w14:textId="77777777" w:rsidR="00583236" w:rsidRPr="005F5A60" w:rsidRDefault="00583236" w:rsidP="00583236">
      <w:pPr>
        <w:jc w:val="center"/>
        <w:rPr>
          <w:b/>
          <w:color w:val="000000"/>
          <w:sz w:val="22"/>
        </w:rPr>
      </w:pPr>
      <w:r w:rsidRPr="005F5A60">
        <w:rPr>
          <w:b/>
          <w:color w:val="000000"/>
          <w:sz w:val="22"/>
        </w:rPr>
        <w:t>РЕШЕНИЕ</w:t>
      </w:r>
    </w:p>
    <w:p w14:paraId="569AB7CF" w14:textId="77777777" w:rsidR="00583236" w:rsidRPr="005F5A60" w:rsidRDefault="00583236" w:rsidP="00583236">
      <w:pPr>
        <w:rPr>
          <w:color w:val="000000"/>
          <w:sz w:val="22"/>
        </w:rPr>
      </w:pPr>
    </w:p>
    <w:p w14:paraId="088A6C66" w14:textId="15782907" w:rsidR="00583236" w:rsidRPr="005F5A60" w:rsidRDefault="00583236" w:rsidP="00583236">
      <w:pPr>
        <w:jc w:val="center"/>
        <w:rPr>
          <w:b/>
          <w:color w:val="000000"/>
          <w:sz w:val="22"/>
        </w:rPr>
      </w:pPr>
      <w:r w:rsidRPr="005F5A60">
        <w:rPr>
          <w:b/>
          <w:color w:val="000000"/>
          <w:sz w:val="22"/>
        </w:rPr>
        <w:t xml:space="preserve">от </w:t>
      </w:r>
      <w:r w:rsidR="00D2206A">
        <w:rPr>
          <w:b/>
          <w:color w:val="000000"/>
          <w:sz w:val="22"/>
        </w:rPr>
        <w:t>23</w:t>
      </w:r>
      <w:r w:rsidRPr="005F5A60">
        <w:rPr>
          <w:b/>
          <w:color w:val="000000"/>
          <w:sz w:val="22"/>
        </w:rPr>
        <w:t xml:space="preserve">.09.2025 г. № </w:t>
      </w:r>
      <w:r w:rsidR="00B64486">
        <w:rPr>
          <w:b/>
          <w:color w:val="000000"/>
          <w:sz w:val="22"/>
        </w:rPr>
        <w:t>68</w:t>
      </w:r>
    </w:p>
    <w:p w14:paraId="416D439F" w14:textId="77777777" w:rsidR="00583236" w:rsidRPr="005F5A60" w:rsidRDefault="00583236" w:rsidP="00583236">
      <w:pPr>
        <w:jc w:val="center"/>
        <w:rPr>
          <w:color w:val="000000"/>
          <w:sz w:val="22"/>
        </w:rPr>
      </w:pPr>
    </w:p>
    <w:p w14:paraId="6D7F8F79" w14:textId="674C7E2A" w:rsidR="00583236" w:rsidRPr="005F5A60" w:rsidRDefault="00583236" w:rsidP="00583236">
      <w:pPr>
        <w:tabs>
          <w:tab w:val="left" w:pos="2220"/>
        </w:tabs>
        <w:jc w:val="center"/>
        <w:rPr>
          <w:b/>
          <w:sz w:val="22"/>
        </w:rPr>
      </w:pPr>
      <w:r w:rsidRPr="005F5A60">
        <w:rPr>
          <w:b/>
          <w:sz w:val="22"/>
        </w:rPr>
        <w:t>Об утверждении Положения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муниципального образования «Тахтамукайский район»</w:t>
      </w:r>
      <w:r w:rsidR="00EE6285" w:rsidRPr="005F5A60">
        <w:rPr>
          <w:b/>
          <w:sz w:val="22"/>
        </w:rPr>
        <w:t xml:space="preserve"> в новой редакции</w:t>
      </w:r>
    </w:p>
    <w:p w14:paraId="684253D7" w14:textId="77777777" w:rsidR="00583236" w:rsidRPr="005F5A60" w:rsidRDefault="00583236" w:rsidP="00583236">
      <w:pPr>
        <w:tabs>
          <w:tab w:val="left" w:pos="2220"/>
        </w:tabs>
        <w:jc w:val="center"/>
        <w:rPr>
          <w:b/>
          <w:color w:val="000000"/>
          <w:sz w:val="22"/>
        </w:rPr>
      </w:pPr>
    </w:p>
    <w:p w14:paraId="51AFF444" w14:textId="58AE87B8" w:rsidR="00583236" w:rsidRPr="005F5A60" w:rsidRDefault="00583236" w:rsidP="00583236">
      <w:pPr>
        <w:spacing w:line="240" w:lineRule="atLeast"/>
        <w:ind w:left="3540"/>
        <w:contextualSpacing/>
        <w:jc w:val="right"/>
        <w:rPr>
          <w:rFonts w:eastAsia="Times New Roman"/>
          <w:sz w:val="22"/>
          <w:lang w:eastAsia="ru-RU"/>
        </w:rPr>
      </w:pPr>
      <w:r w:rsidRPr="005F5A60">
        <w:rPr>
          <w:rFonts w:eastAsia="Times New Roman"/>
          <w:sz w:val="22"/>
          <w:lang w:eastAsia="ru-RU"/>
        </w:rPr>
        <w:t xml:space="preserve">Принято </w:t>
      </w:r>
      <w:r w:rsidR="00D2206A">
        <w:rPr>
          <w:rFonts w:eastAsia="Times New Roman"/>
          <w:sz w:val="22"/>
          <w:lang w:eastAsia="ru-RU"/>
        </w:rPr>
        <w:t>23</w:t>
      </w:r>
      <w:r w:rsidRPr="005F5A60">
        <w:rPr>
          <w:rFonts w:eastAsia="Times New Roman"/>
          <w:sz w:val="22"/>
          <w:lang w:eastAsia="ru-RU"/>
        </w:rPr>
        <w:t xml:space="preserve">.09.2025 г. на 29-й сессии  </w:t>
      </w:r>
    </w:p>
    <w:p w14:paraId="663AB057" w14:textId="77777777" w:rsidR="00583236" w:rsidRPr="005F5A60" w:rsidRDefault="00583236" w:rsidP="00583236">
      <w:pPr>
        <w:spacing w:line="240" w:lineRule="atLeast"/>
        <w:ind w:left="2832" w:firstLine="708"/>
        <w:contextualSpacing/>
        <w:jc w:val="right"/>
        <w:rPr>
          <w:rFonts w:eastAsia="Times New Roman"/>
          <w:sz w:val="22"/>
          <w:lang w:eastAsia="ru-RU"/>
        </w:rPr>
      </w:pPr>
      <w:r w:rsidRPr="005F5A60">
        <w:rPr>
          <w:rFonts w:eastAsia="Times New Roman"/>
          <w:sz w:val="22"/>
          <w:lang w:eastAsia="ru-RU"/>
        </w:rPr>
        <w:t xml:space="preserve">Совета народных депутатов муниципального  </w:t>
      </w:r>
    </w:p>
    <w:p w14:paraId="748BD910" w14:textId="77777777" w:rsidR="00583236" w:rsidRPr="005F5A60" w:rsidRDefault="00583236" w:rsidP="00583236">
      <w:pPr>
        <w:spacing w:line="240" w:lineRule="atLeast"/>
        <w:ind w:left="3540"/>
        <w:contextualSpacing/>
        <w:jc w:val="right"/>
        <w:rPr>
          <w:rFonts w:eastAsia="Times New Roman"/>
          <w:sz w:val="22"/>
          <w:lang w:eastAsia="ru-RU"/>
        </w:rPr>
      </w:pPr>
      <w:r w:rsidRPr="005F5A60">
        <w:rPr>
          <w:rFonts w:eastAsia="Times New Roman"/>
          <w:sz w:val="22"/>
          <w:lang w:eastAsia="ru-RU"/>
        </w:rPr>
        <w:t>образования «Тахтамукайский район» 5-го созыва</w:t>
      </w:r>
    </w:p>
    <w:p w14:paraId="34132463" w14:textId="77777777" w:rsidR="00583236" w:rsidRPr="005F5A60" w:rsidRDefault="00583236" w:rsidP="00583236">
      <w:pPr>
        <w:spacing w:after="160" w:line="240" w:lineRule="atLeast"/>
        <w:contextualSpacing/>
        <w:jc w:val="right"/>
        <w:rPr>
          <w:sz w:val="22"/>
        </w:rPr>
      </w:pPr>
      <w:proofErr w:type="spellStart"/>
      <w:r w:rsidRPr="005F5A60">
        <w:rPr>
          <w:sz w:val="22"/>
        </w:rPr>
        <w:t>а.Тахтамукай</w:t>
      </w:r>
      <w:proofErr w:type="spellEnd"/>
    </w:p>
    <w:p w14:paraId="5D67C141" w14:textId="77777777" w:rsidR="00583236" w:rsidRPr="005F5A60" w:rsidRDefault="00583236" w:rsidP="00583236">
      <w:pPr>
        <w:tabs>
          <w:tab w:val="left" w:pos="284"/>
          <w:tab w:val="left" w:pos="426"/>
        </w:tabs>
        <w:ind w:right="-286"/>
        <w:jc w:val="both"/>
        <w:rPr>
          <w:sz w:val="22"/>
        </w:rPr>
      </w:pPr>
    </w:p>
    <w:p w14:paraId="7EFA42FB" w14:textId="77777777" w:rsidR="004B2EBF" w:rsidRPr="005F5A60" w:rsidRDefault="004B2EBF" w:rsidP="004B2EBF">
      <w:pPr>
        <w:ind w:firstLine="708"/>
        <w:jc w:val="both"/>
        <w:rPr>
          <w:bCs/>
          <w:kern w:val="28"/>
          <w:sz w:val="22"/>
        </w:rPr>
      </w:pPr>
      <w:r w:rsidRPr="005F5A60">
        <w:rPr>
          <w:sz w:val="22"/>
        </w:rPr>
        <w:t xml:space="preserve">В соответствии со статьей 23.14 Федерального закона от 27.07.2010№ 190-ФЗ «О теплоснабжении», Федеральным законом от 06.10.2003 № 131-ФЗ«Об общих принципах организации местного самоуправления в Российской Федерации», Федеральным законом 31.07.2021 № 248-ФЗ «О государственном контроле (надзоре) и муниципальном контроле в Российской Федерации», Уставом  муниципального образования </w:t>
      </w:r>
      <w:r w:rsidRPr="005F5A60">
        <w:rPr>
          <w:bCs/>
          <w:kern w:val="28"/>
          <w:sz w:val="22"/>
        </w:rPr>
        <w:t>«Тахтамукайский район»</w:t>
      </w:r>
      <w:r w:rsidRPr="005F5A60">
        <w:rPr>
          <w:sz w:val="22"/>
        </w:rPr>
        <w:t xml:space="preserve">, Совет депутатов муниципального образования </w:t>
      </w:r>
      <w:r w:rsidRPr="005F5A60">
        <w:rPr>
          <w:bCs/>
          <w:kern w:val="28"/>
          <w:sz w:val="22"/>
        </w:rPr>
        <w:t xml:space="preserve">«Тахтамукайский район» </w:t>
      </w:r>
      <w:r w:rsidRPr="005F5A60">
        <w:rPr>
          <w:sz w:val="22"/>
        </w:rPr>
        <w:t xml:space="preserve"> </w:t>
      </w:r>
      <w:r w:rsidRPr="005F5A60">
        <w:rPr>
          <w:b/>
          <w:sz w:val="22"/>
        </w:rPr>
        <w:t>решил:</w:t>
      </w:r>
    </w:p>
    <w:p w14:paraId="61E88DA5" w14:textId="77777777" w:rsidR="004B2EBF" w:rsidRPr="005F5A60" w:rsidRDefault="004B2EBF" w:rsidP="004B2EBF">
      <w:pPr>
        <w:ind w:left="567"/>
        <w:jc w:val="both"/>
        <w:rPr>
          <w:b/>
          <w:sz w:val="22"/>
        </w:rPr>
      </w:pPr>
      <w:r w:rsidRPr="005F5A60">
        <w:rPr>
          <w:b/>
          <w:sz w:val="22"/>
        </w:rPr>
        <w:t xml:space="preserve">    </w:t>
      </w:r>
    </w:p>
    <w:p w14:paraId="318ED386" w14:textId="77777777" w:rsidR="004B2EBF" w:rsidRPr="005F5A60" w:rsidRDefault="004B2EBF" w:rsidP="00C82B01">
      <w:pPr>
        <w:pStyle w:val="a5"/>
        <w:numPr>
          <w:ilvl w:val="0"/>
          <w:numId w:val="33"/>
        </w:numPr>
        <w:jc w:val="both"/>
        <w:rPr>
          <w:sz w:val="22"/>
        </w:rPr>
      </w:pPr>
      <w:r w:rsidRPr="005F5A60">
        <w:rPr>
          <w:sz w:val="22"/>
        </w:rPr>
        <w:t xml:space="preserve">Утвердить Положение </w:t>
      </w:r>
      <w:bookmarkStart w:id="1" w:name="_Hlk205888321"/>
      <w:r w:rsidRPr="005F5A60">
        <w:rPr>
          <w:sz w:val="22"/>
        </w:rPr>
        <w:t xml:space="preserve">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муниципального образования </w:t>
      </w:r>
      <w:r w:rsidRPr="005F5A60">
        <w:rPr>
          <w:bCs/>
          <w:kern w:val="28"/>
          <w:sz w:val="22"/>
        </w:rPr>
        <w:t>«Тахтамукайский район</w:t>
      </w:r>
      <w:bookmarkEnd w:id="1"/>
      <w:r w:rsidRPr="005F5A60">
        <w:rPr>
          <w:bCs/>
          <w:kern w:val="28"/>
          <w:sz w:val="22"/>
        </w:rPr>
        <w:t>»</w:t>
      </w:r>
      <w:r w:rsidRPr="005F5A60">
        <w:rPr>
          <w:sz w:val="22"/>
        </w:rPr>
        <w:t xml:space="preserve">, в новой </w:t>
      </w:r>
      <w:proofErr w:type="gramStart"/>
      <w:r w:rsidRPr="005F5A60">
        <w:rPr>
          <w:sz w:val="22"/>
        </w:rPr>
        <w:t>редакции,  согласно</w:t>
      </w:r>
      <w:proofErr w:type="gramEnd"/>
      <w:r w:rsidRPr="005F5A60">
        <w:rPr>
          <w:sz w:val="22"/>
        </w:rPr>
        <w:t xml:space="preserve"> приложению.</w:t>
      </w:r>
    </w:p>
    <w:p w14:paraId="4F559AB0" w14:textId="77777777" w:rsidR="004B2EBF" w:rsidRPr="005F5A60" w:rsidRDefault="004B2EBF" w:rsidP="00C82B01">
      <w:pPr>
        <w:pStyle w:val="a5"/>
        <w:numPr>
          <w:ilvl w:val="0"/>
          <w:numId w:val="33"/>
        </w:numPr>
        <w:jc w:val="both"/>
        <w:rPr>
          <w:sz w:val="22"/>
        </w:rPr>
      </w:pPr>
      <w:r w:rsidRPr="005F5A60">
        <w:rPr>
          <w:sz w:val="22"/>
        </w:rPr>
        <w:t xml:space="preserve">Признать утратившим силу решение Совета народных депутатов МО «Тахтамукайский район» от 14.04.2022 № 133 «Об утверждении Положения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муниципального образования </w:t>
      </w:r>
      <w:r w:rsidRPr="005F5A60">
        <w:rPr>
          <w:bCs/>
          <w:sz w:val="22"/>
        </w:rPr>
        <w:t>«Тахтамукайский район</w:t>
      </w:r>
      <w:r w:rsidRPr="005F5A60">
        <w:rPr>
          <w:sz w:val="22"/>
        </w:rPr>
        <w:t>».</w:t>
      </w:r>
    </w:p>
    <w:p w14:paraId="221C3811" w14:textId="77777777" w:rsidR="004B2EBF" w:rsidRPr="005F5A60" w:rsidRDefault="004B2EBF" w:rsidP="00C82B01">
      <w:pPr>
        <w:pStyle w:val="a5"/>
        <w:numPr>
          <w:ilvl w:val="0"/>
          <w:numId w:val="33"/>
        </w:numPr>
        <w:jc w:val="both"/>
        <w:rPr>
          <w:sz w:val="22"/>
        </w:rPr>
      </w:pPr>
      <w:r w:rsidRPr="005F5A60">
        <w:rPr>
          <w:sz w:val="22"/>
        </w:rPr>
        <w:t>Обнародовать настоящее решение путем его размещения на официальном сайте администрации МО «Тахтамукайский район».</w:t>
      </w:r>
    </w:p>
    <w:p w14:paraId="2F9FADC2" w14:textId="77777777" w:rsidR="004B2EBF" w:rsidRPr="005F5A60" w:rsidRDefault="004B2EBF" w:rsidP="00C82B01">
      <w:pPr>
        <w:pStyle w:val="a5"/>
        <w:numPr>
          <w:ilvl w:val="0"/>
          <w:numId w:val="33"/>
        </w:numPr>
        <w:jc w:val="both"/>
        <w:rPr>
          <w:sz w:val="22"/>
        </w:rPr>
      </w:pPr>
      <w:r w:rsidRPr="005F5A60">
        <w:rPr>
          <w:sz w:val="22"/>
        </w:rPr>
        <w:t>Настоящее Решение вступает в силу с момента его официального обнародования.</w:t>
      </w:r>
    </w:p>
    <w:p w14:paraId="43952888" w14:textId="431C6A4D" w:rsidR="00583236" w:rsidRDefault="00583236" w:rsidP="00E348B9">
      <w:pPr>
        <w:tabs>
          <w:tab w:val="left" w:pos="567"/>
        </w:tabs>
        <w:rPr>
          <w:sz w:val="22"/>
        </w:rPr>
      </w:pPr>
      <w:r w:rsidRPr="005F5A60">
        <w:rPr>
          <w:sz w:val="22"/>
        </w:rPr>
        <w:t xml:space="preserve">     </w:t>
      </w:r>
    </w:p>
    <w:p w14:paraId="02E454D5" w14:textId="77777777" w:rsidR="005F5A60" w:rsidRDefault="005F5A60" w:rsidP="00E348B9">
      <w:pPr>
        <w:tabs>
          <w:tab w:val="left" w:pos="567"/>
        </w:tabs>
        <w:rPr>
          <w:sz w:val="22"/>
        </w:rPr>
      </w:pPr>
    </w:p>
    <w:p w14:paraId="1D351C54" w14:textId="77777777" w:rsidR="005F5A60" w:rsidRDefault="005F5A60" w:rsidP="00E348B9">
      <w:pPr>
        <w:tabs>
          <w:tab w:val="left" w:pos="567"/>
        </w:tabs>
        <w:rPr>
          <w:sz w:val="22"/>
        </w:rPr>
      </w:pPr>
    </w:p>
    <w:p w14:paraId="41654F9F" w14:textId="77777777" w:rsidR="005F5A60" w:rsidRDefault="005F5A60" w:rsidP="00E348B9">
      <w:pPr>
        <w:tabs>
          <w:tab w:val="left" w:pos="567"/>
        </w:tabs>
        <w:rPr>
          <w:sz w:val="22"/>
        </w:rPr>
      </w:pPr>
    </w:p>
    <w:p w14:paraId="7B695384" w14:textId="77777777" w:rsidR="005F5A60" w:rsidRDefault="005F5A60" w:rsidP="00E348B9">
      <w:pPr>
        <w:tabs>
          <w:tab w:val="left" w:pos="567"/>
        </w:tabs>
        <w:rPr>
          <w:sz w:val="22"/>
        </w:rPr>
      </w:pPr>
    </w:p>
    <w:p w14:paraId="674BB2CC" w14:textId="77777777" w:rsidR="005F5A60" w:rsidRPr="005F5A60" w:rsidRDefault="005F5A60" w:rsidP="00E348B9">
      <w:pPr>
        <w:tabs>
          <w:tab w:val="left" w:pos="567"/>
        </w:tabs>
        <w:rPr>
          <w:sz w:val="22"/>
        </w:rPr>
      </w:pPr>
    </w:p>
    <w:p w14:paraId="4C40B648" w14:textId="77777777" w:rsidR="00583236" w:rsidRPr="005F5A60" w:rsidRDefault="00583236" w:rsidP="00583236">
      <w:pPr>
        <w:rPr>
          <w:sz w:val="22"/>
        </w:rPr>
      </w:pPr>
      <w:r w:rsidRPr="005F5A60">
        <w:rPr>
          <w:sz w:val="22"/>
        </w:rPr>
        <w:t xml:space="preserve">Председатель Совета народных депутатов </w:t>
      </w:r>
    </w:p>
    <w:p w14:paraId="699DCFEE" w14:textId="77777777" w:rsidR="00583236" w:rsidRPr="005F5A60" w:rsidRDefault="00583236" w:rsidP="00583236">
      <w:pPr>
        <w:rPr>
          <w:sz w:val="22"/>
        </w:rPr>
      </w:pPr>
      <w:r w:rsidRPr="005F5A60">
        <w:rPr>
          <w:sz w:val="22"/>
        </w:rPr>
        <w:t>муниципального образования</w:t>
      </w:r>
    </w:p>
    <w:p w14:paraId="663ECD40" w14:textId="327F2E0A" w:rsidR="00583236" w:rsidRPr="005F5A60" w:rsidRDefault="00583236" w:rsidP="00583236">
      <w:pPr>
        <w:rPr>
          <w:sz w:val="22"/>
        </w:rPr>
      </w:pPr>
      <w:r w:rsidRPr="005F5A60">
        <w:rPr>
          <w:sz w:val="22"/>
        </w:rPr>
        <w:t xml:space="preserve">«Тахтамукайский район»                                                     </w:t>
      </w:r>
      <w:r w:rsidR="005F5A60">
        <w:rPr>
          <w:sz w:val="22"/>
        </w:rPr>
        <w:t xml:space="preserve">                                       </w:t>
      </w:r>
      <w:r w:rsidRPr="005F5A60">
        <w:rPr>
          <w:sz w:val="22"/>
        </w:rPr>
        <w:t xml:space="preserve">      Р.Р. </w:t>
      </w:r>
      <w:proofErr w:type="spellStart"/>
      <w:r w:rsidRPr="005F5A60">
        <w:rPr>
          <w:sz w:val="22"/>
        </w:rPr>
        <w:t>Апсалямов</w:t>
      </w:r>
      <w:proofErr w:type="spellEnd"/>
      <w:r w:rsidRPr="005F5A60">
        <w:rPr>
          <w:sz w:val="22"/>
        </w:rPr>
        <w:t xml:space="preserve">       </w:t>
      </w:r>
    </w:p>
    <w:p w14:paraId="6470834B" w14:textId="77777777" w:rsidR="00583236" w:rsidRPr="005F5A60" w:rsidRDefault="00583236" w:rsidP="00583236">
      <w:pPr>
        <w:rPr>
          <w:sz w:val="22"/>
        </w:rPr>
      </w:pPr>
    </w:p>
    <w:p w14:paraId="4B69C384" w14:textId="77777777" w:rsidR="00583236" w:rsidRPr="005F5A60" w:rsidRDefault="00583236" w:rsidP="00583236">
      <w:pPr>
        <w:jc w:val="both"/>
        <w:rPr>
          <w:sz w:val="22"/>
        </w:rPr>
      </w:pPr>
      <w:r w:rsidRPr="005F5A60">
        <w:rPr>
          <w:sz w:val="22"/>
        </w:rPr>
        <w:t>Глава муниципального образования</w:t>
      </w:r>
    </w:p>
    <w:p w14:paraId="366F7A4B" w14:textId="2B78A482" w:rsidR="00E348B9" w:rsidRPr="005F5A60" w:rsidRDefault="00583236" w:rsidP="007720E5">
      <w:pPr>
        <w:rPr>
          <w:sz w:val="22"/>
        </w:rPr>
      </w:pPr>
      <w:r w:rsidRPr="005F5A60">
        <w:rPr>
          <w:sz w:val="22"/>
        </w:rPr>
        <w:t>«Тахтамукайский район»</w:t>
      </w:r>
      <w:r w:rsidRPr="005F5A60">
        <w:rPr>
          <w:sz w:val="22"/>
        </w:rPr>
        <w:tab/>
      </w:r>
      <w:r w:rsidRPr="005F5A60">
        <w:rPr>
          <w:sz w:val="22"/>
        </w:rPr>
        <w:tab/>
      </w:r>
      <w:r w:rsidRPr="005F5A60">
        <w:rPr>
          <w:sz w:val="22"/>
        </w:rPr>
        <w:tab/>
      </w:r>
      <w:r w:rsidRPr="005F5A60">
        <w:rPr>
          <w:sz w:val="22"/>
        </w:rPr>
        <w:tab/>
      </w:r>
      <w:r w:rsidR="00745E71">
        <w:rPr>
          <w:sz w:val="22"/>
        </w:rPr>
        <w:t xml:space="preserve">                       </w:t>
      </w:r>
      <w:r w:rsidR="005F5A60">
        <w:rPr>
          <w:sz w:val="22"/>
        </w:rPr>
        <w:t xml:space="preserve">                      </w:t>
      </w:r>
      <w:r w:rsidRPr="005F5A60">
        <w:rPr>
          <w:sz w:val="22"/>
        </w:rPr>
        <w:t xml:space="preserve">      А.Х. </w:t>
      </w:r>
      <w:proofErr w:type="spellStart"/>
      <w:r w:rsidRPr="005F5A60">
        <w:rPr>
          <w:sz w:val="22"/>
        </w:rPr>
        <w:t>Савв</w:t>
      </w:r>
      <w:proofErr w:type="spellEnd"/>
    </w:p>
    <w:p w14:paraId="1E46026E" w14:textId="77777777" w:rsidR="007720E5" w:rsidRDefault="007720E5" w:rsidP="007720E5">
      <w:pPr>
        <w:ind w:left="6372"/>
        <w:rPr>
          <w:rFonts w:eastAsia="Times New Roman"/>
          <w:sz w:val="20"/>
          <w:szCs w:val="20"/>
          <w:lang w:eastAsia="ru-RU"/>
        </w:rPr>
      </w:pPr>
    </w:p>
    <w:p w14:paraId="7103CC0B" w14:textId="77777777" w:rsidR="005F5A60" w:rsidRDefault="005F5A60" w:rsidP="007720E5">
      <w:pPr>
        <w:ind w:left="6372"/>
        <w:rPr>
          <w:rFonts w:eastAsia="Times New Roman"/>
          <w:sz w:val="20"/>
          <w:szCs w:val="20"/>
          <w:lang w:eastAsia="ru-RU"/>
        </w:rPr>
      </w:pPr>
    </w:p>
    <w:p w14:paraId="570FADF7" w14:textId="77777777" w:rsidR="005F5A60" w:rsidRDefault="005F5A60" w:rsidP="007720E5">
      <w:pPr>
        <w:ind w:left="6372"/>
        <w:rPr>
          <w:rFonts w:eastAsia="Times New Roman"/>
          <w:sz w:val="20"/>
          <w:szCs w:val="20"/>
          <w:lang w:eastAsia="ru-RU"/>
        </w:rPr>
      </w:pPr>
    </w:p>
    <w:p w14:paraId="63CDF3F1" w14:textId="77777777" w:rsidR="005F5A60" w:rsidRDefault="005F5A60" w:rsidP="007720E5">
      <w:pPr>
        <w:ind w:left="6372"/>
        <w:rPr>
          <w:rFonts w:eastAsia="Times New Roman"/>
          <w:sz w:val="20"/>
          <w:szCs w:val="20"/>
          <w:lang w:eastAsia="ru-RU"/>
        </w:rPr>
      </w:pPr>
    </w:p>
    <w:p w14:paraId="652A5E94" w14:textId="77777777" w:rsidR="005F5A60" w:rsidRDefault="005F5A60" w:rsidP="005F5A60">
      <w:pPr>
        <w:rPr>
          <w:rFonts w:eastAsia="Times New Roman"/>
          <w:sz w:val="20"/>
          <w:szCs w:val="20"/>
          <w:lang w:eastAsia="ru-RU"/>
        </w:rPr>
      </w:pPr>
    </w:p>
    <w:p w14:paraId="07EE4330" w14:textId="77777777" w:rsidR="005F5A60" w:rsidRDefault="005F5A60" w:rsidP="005F5A60">
      <w:pPr>
        <w:rPr>
          <w:rFonts w:eastAsia="Times New Roman"/>
          <w:sz w:val="20"/>
          <w:szCs w:val="20"/>
          <w:lang w:eastAsia="ru-RU"/>
        </w:rPr>
      </w:pPr>
    </w:p>
    <w:p w14:paraId="032F525D" w14:textId="77777777" w:rsidR="005F5A60" w:rsidRDefault="005F5A60" w:rsidP="007720E5">
      <w:pPr>
        <w:ind w:left="6372"/>
        <w:rPr>
          <w:rFonts w:eastAsia="Times New Roman"/>
          <w:sz w:val="20"/>
          <w:szCs w:val="20"/>
          <w:lang w:eastAsia="ru-RU"/>
        </w:rPr>
      </w:pPr>
    </w:p>
    <w:p w14:paraId="4237547F" w14:textId="5CD62493" w:rsidR="00295E0B" w:rsidRDefault="00295E0B" w:rsidP="007720E5">
      <w:pPr>
        <w:ind w:left="6372"/>
        <w:rPr>
          <w:rFonts w:eastAsia="Times New Roman"/>
          <w:sz w:val="20"/>
          <w:szCs w:val="20"/>
          <w:lang w:eastAsia="ru-RU"/>
        </w:rPr>
      </w:pPr>
      <w:r>
        <w:rPr>
          <w:rFonts w:eastAsia="Times New Roman"/>
          <w:sz w:val="20"/>
          <w:szCs w:val="20"/>
          <w:lang w:eastAsia="ru-RU"/>
        </w:rPr>
        <w:t>Приложение к решению</w:t>
      </w:r>
    </w:p>
    <w:p w14:paraId="55BCC334" w14:textId="5FB16A65" w:rsidR="00E348B9" w:rsidRPr="00E348B9" w:rsidRDefault="004B2EBF" w:rsidP="007720E5">
      <w:pPr>
        <w:ind w:left="6372"/>
        <w:rPr>
          <w:rFonts w:eastAsia="Times New Roman"/>
          <w:sz w:val="20"/>
          <w:szCs w:val="20"/>
          <w:lang w:eastAsia="ru-RU"/>
        </w:rPr>
      </w:pPr>
      <w:r>
        <w:rPr>
          <w:rFonts w:eastAsia="Times New Roman"/>
          <w:sz w:val="20"/>
          <w:szCs w:val="20"/>
          <w:lang w:eastAsia="ru-RU"/>
        </w:rPr>
        <w:lastRenderedPageBreak/>
        <w:t xml:space="preserve"> </w:t>
      </w:r>
      <w:r w:rsidR="00E348B9" w:rsidRPr="00E348B9">
        <w:rPr>
          <w:rFonts w:eastAsia="Times New Roman"/>
          <w:sz w:val="20"/>
          <w:szCs w:val="20"/>
          <w:lang w:eastAsia="ru-RU"/>
        </w:rPr>
        <w:t>Совета народных депутатов</w:t>
      </w:r>
    </w:p>
    <w:p w14:paraId="459986E5" w14:textId="77777777" w:rsidR="00E348B9" w:rsidRPr="00E348B9" w:rsidRDefault="00E348B9" w:rsidP="007720E5">
      <w:pPr>
        <w:ind w:left="6372"/>
        <w:rPr>
          <w:rFonts w:eastAsia="Times New Roman"/>
          <w:sz w:val="20"/>
          <w:szCs w:val="20"/>
          <w:lang w:eastAsia="ru-RU"/>
        </w:rPr>
      </w:pPr>
      <w:r w:rsidRPr="00E348B9">
        <w:rPr>
          <w:rFonts w:eastAsia="Times New Roman"/>
          <w:sz w:val="20"/>
          <w:szCs w:val="20"/>
          <w:lang w:eastAsia="ru-RU"/>
        </w:rPr>
        <w:t xml:space="preserve">муниципального образования </w:t>
      </w:r>
    </w:p>
    <w:p w14:paraId="2DD8D356" w14:textId="1DFE43D1" w:rsidR="00E348B9" w:rsidRPr="00E348B9" w:rsidRDefault="00E348B9" w:rsidP="007720E5">
      <w:pPr>
        <w:ind w:left="6372"/>
        <w:rPr>
          <w:rFonts w:eastAsia="Times New Roman"/>
          <w:sz w:val="20"/>
          <w:szCs w:val="20"/>
          <w:lang w:eastAsia="ru-RU"/>
        </w:rPr>
      </w:pPr>
      <w:r w:rsidRPr="00E348B9">
        <w:rPr>
          <w:rFonts w:eastAsia="Times New Roman"/>
          <w:sz w:val="20"/>
          <w:szCs w:val="20"/>
          <w:lang w:eastAsia="ru-RU"/>
        </w:rPr>
        <w:t>«Тахтамукайский район»</w:t>
      </w:r>
    </w:p>
    <w:p w14:paraId="72306367" w14:textId="317433F9" w:rsidR="00E348B9" w:rsidRPr="00E348B9" w:rsidRDefault="00E348B9" w:rsidP="007720E5">
      <w:pPr>
        <w:ind w:left="6372"/>
        <w:rPr>
          <w:rFonts w:eastAsia="Times New Roman"/>
          <w:sz w:val="20"/>
          <w:szCs w:val="20"/>
          <w:lang w:eastAsia="ru-RU"/>
        </w:rPr>
      </w:pPr>
      <w:r w:rsidRPr="00E348B9">
        <w:rPr>
          <w:rFonts w:eastAsia="Times New Roman"/>
          <w:sz w:val="20"/>
          <w:szCs w:val="20"/>
          <w:lang w:eastAsia="ru-RU"/>
        </w:rPr>
        <w:t xml:space="preserve"> </w:t>
      </w:r>
      <w:r w:rsidR="00745E71" w:rsidRPr="00E348B9">
        <w:rPr>
          <w:rFonts w:eastAsia="Times New Roman"/>
          <w:sz w:val="20"/>
          <w:szCs w:val="20"/>
          <w:lang w:eastAsia="ru-RU"/>
        </w:rPr>
        <w:t>О</w:t>
      </w:r>
      <w:r w:rsidRPr="00E348B9">
        <w:rPr>
          <w:rFonts w:eastAsia="Times New Roman"/>
          <w:sz w:val="20"/>
          <w:szCs w:val="20"/>
          <w:lang w:eastAsia="ru-RU"/>
        </w:rPr>
        <w:t>т</w:t>
      </w:r>
      <w:r w:rsidR="00745E71">
        <w:rPr>
          <w:rFonts w:eastAsia="Times New Roman"/>
          <w:sz w:val="20"/>
          <w:szCs w:val="20"/>
          <w:lang w:eastAsia="ru-RU"/>
        </w:rPr>
        <w:t xml:space="preserve"> 23.09.2025 г.</w:t>
      </w:r>
      <w:r w:rsidRPr="00E348B9">
        <w:rPr>
          <w:rFonts w:eastAsia="Times New Roman"/>
          <w:sz w:val="20"/>
          <w:szCs w:val="20"/>
          <w:lang w:eastAsia="ru-RU"/>
        </w:rPr>
        <w:t>№</w:t>
      </w:r>
      <w:r w:rsidR="00B64486">
        <w:rPr>
          <w:rFonts w:eastAsia="Times New Roman"/>
          <w:sz w:val="20"/>
          <w:szCs w:val="20"/>
          <w:lang w:eastAsia="ru-RU"/>
        </w:rPr>
        <w:t xml:space="preserve"> 68</w:t>
      </w:r>
    </w:p>
    <w:p w14:paraId="45626C77" w14:textId="77777777" w:rsidR="00E348B9" w:rsidRPr="00E348B9" w:rsidRDefault="00E348B9" w:rsidP="00E348B9">
      <w:pPr>
        <w:rPr>
          <w:rFonts w:eastAsia="Times New Roman"/>
          <w:sz w:val="20"/>
          <w:szCs w:val="20"/>
          <w:lang w:eastAsia="ru-RU"/>
        </w:rPr>
      </w:pPr>
      <w:r w:rsidRPr="00E348B9">
        <w:rPr>
          <w:rFonts w:eastAsia="Times New Roman"/>
          <w:sz w:val="20"/>
          <w:szCs w:val="20"/>
          <w:lang w:eastAsia="ru-RU"/>
        </w:rPr>
        <w:t xml:space="preserve">                                                                                                                               </w:t>
      </w:r>
    </w:p>
    <w:p w14:paraId="6BE7E96B" w14:textId="77777777" w:rsidR="00E348B9" w:rsidRPr="005F5A60" w:rsidRDefault="00E348B9" w:rsidP="00E348B9">
      <w:pPr>
        <w:tabs>
          <w:tab w:val="center" w:pos="4960"/>
          <w:tab w:val="left" w:pos="7425"/>
        </w:tabs>
        <w:jc w:val="center"/>
        <w:rPr>
          <w:rFonts w:eastAsia="Times New Roman"/>
          <w:b/>
          <w:bCs/>
          <w:sz w:val="22"/>
          <w:lang w:eastAsia="ru-RU"/>
        </w:rPr>
      </w:pPr>
      <w:r w:rsidRPr="005F5A60">
        <w:rPr>
          <w:rFonts w:eastAsia="Times New Roman"/>
          <w:b/>
          <w:bCs/>
          <w:sz w:val="22"/>
          <w:lang w:eastAsia="ru-RU"/>
        </w:rPr>
        <w:t>Положение</w:t>
      </w:r>
    </w:p>
    <w:p w14:paraId="3AF2A60F" w14:textId="77777777" w:rsidR="00E348B9" w:rsidRPr="005F5A60" w:rsidRDefault="00E348B9" w:rsidP="00E348B9">
      <w:pPr>
        <w:autoSpaceDE w:val="0"/>
        <w:autoSpaceDN w:val="0"/>
        <w:adjustRightInd w:val="0"/>
        <w:jc w:val="center"/>
        <w:rPr>
          <w:rFonts w:eastAsia="Times New Roman"/>
          <w:b/>
          <w:sz w:val="22"/>
          <w:lang w:eastAsia="ru-RU"/>
        </w:rPr>
      </w:pPr>
      <w:r w:rsidRPr="005F5A60">
        <w:rPr>
          <w:rFonts w:eastAsia="Times New Roman"/>
          <w:b/>
          <w:sz w:val="22"/>
          <w:lang w:eastAsia="ru-RU"/>
        </w:rPr>
        <w:t xml:space="preserve">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w:t>
      </w:r>
      <w:r w:rsidRPr="005F5A60">
        <w:rPr>
          <w:rFonts w:eastAsia="Times New Roman"/>
          <w:b/>
          <w:iCs/>
          <w:sz w:val="22"/>
          <w:lang w:eastAsia="ru-RU"/>
        </w:rPr>
        <w:t xml:space="preserve">муниципального образования </w:t>
      </w:r>
      <w:r w:rsidRPr="005F5A60">
        <w:rPr>
          <w:rFonts w:eastAsia="Times New Roman"/>
          <w:b/>
          <w:kern w:val="28"/>
          <w:sz w:val="22"/>
          <w:lang w:eastAsia="ru-RU"/>
        </w:rPr>
        <w:t>«Тахтамукайский район»</w:t>
      </w:r>
    </w:p>
    <w:p w14:paraId="09D94E6A" w14:textId="77777777" w:rsidR="00E348B9" w:rsidRPr="005F5A60" w:rsidRDefault="00E348B9" w:rsidP="00E348B9">
      <w:pPr>
        <w:autoSpaceDE w:val="0"/>
        <w:autoSpaceDN w:val="0"/>
        <w:adjustRightInd w:val="0"/>
        <w:jc w:val="both"/>
        <w:rPr>
          <w:rFonts w:eastAsia="Times New Roman"/>
          <w:sz w:val="22"/>
          <w:lang w:eastAsia="ru-RU"/>
        </w:rPr>
      </w:pPr>
    </w:p>
    <w:p w14:paraId="70A1FE7D" w14:textId="77777777" w:rsidR="00E348B9" w:rsidRPr="005F5A60" w:rsidRDefault="00E348B9" w:rsidP="00E348B9">
      <w:pPr>
        <w:jc w:val="center"/>
        <w:rPr>
          <w:rFonts w:eastAsia="Times New Roman"/>
          <w:b/>
          <w:sz w:val="22"/>
          <w:lang w:eastAsia="ru-RU"/>
        </w:rPr>
      </w:pPr>
      <w:r w:rsidRPr="005F5A60">
        <w:rPr>
          <w:rFonts w:eastAsia="Times New Roman"/>
          <w:b/>
          <w:sz w:val="22"/>
          <w:lang w:eastAsia="ru-RU"/>
        </w:rPr>
        <w:t>1. Общие положения</w:t>
      </w:r>
    </w:p>
    <w:p w14:paraId="11ACF447" w14:textId="5D7F9F7B"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1.1.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муниципального образования </w:t>
      </w:r>
      <w:r w:rsidR="007720E5" w:rsidRPr="005F5A60">
        <w:rPr>
          <w:rFonts w:eastAsia="Times New Roman"/>
          <w:color w:val="000000"/>
          <w:sz w:val="22"/>
          <w:lang w:eastAsia="ru-RU"/>
        </w:rPr>
        <w:t>Тахтамукайский район</w:t>
      </w:r>
      <w:r w:rsidRPr="005F5A60">
        <w:rPr>
          <w:rFonts w:eastAsia="Times New Roman"/>
          <w:color w:val="000000"/>
          <w:sz w:val="22"/>
          <w:lang w:eastAsia="ru-RU"/>
        </w:rPr>
        <w:t xml:space="preserve"> осуществляется в соответствии с Федеральным законом от 31.07.2020 N 248-ФЗ "О государственном контроле (надзоре) и муниципальном контроле в Российской Федерации", Федеральным законом от 27.07.2010 N 190-ФЗ "О теплоснабжении", Уставом муниципального образования «Тахтамукайский район» (далее — муниципальный контроль, вид муниципального контроля).</w:t>
      </w:r>
    </w:p>
    <w:p w14:paraId="33240CCE"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1.2. Под муниципальным контролем в целях исполнения Федерального закона от 31.07.2020 № 248-ФЗ «О государственном контроле (надзоре) и муниципальном контроле в Российской Федерации» (далее - 248-ФЗ)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14:paraId="090BF97B"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1.3. Муниципальный контроль осуществляется Администрацией муниципального образования «Тахтамукайский район» (далее — контрольный орган).</w:t>
      </w:r>
    </w:p>
    <w:p w14:paraId="2B6E9177"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1.4. </w:t>
      </w:r>
      <w:r w:rsidRPr="005F5A60">
        <w:rPr>
          <w:rFonts w:eastAsia="Times New Roman"/>
          <w:sz w:val="22"/>
          <w:lang w:eastAsia="ru-RU"/>
        </w:rPr>
        <w:t>От имени контрольного органа муниципальный контроль вправе осуществлять следующие должностные лица:</w:t>
      </w:r>
    </w:p>
    <w:p w14:paraId="4BCF5B65" w14:textId="77777777" w:rsidR="00E348B9" w:rsidRPr="005F5A60" w:rsidRDefault="00E348B9" w:rsidP="00E348B9">
      <w:pPr>
        <w:autoSpaceDE w:val="0"/>
        <w:autoSpaceDN w:val="0"/>
        <w:adjustRightInd w:val="0"/>
        <w:jc w:val="both"/>
        <w:rPr>
          <w:rFonts w:eastAsia="Times New Roman"/>
          <w:sz w:val="22"/>
          <w:lang w:eastAsia="ru-RU"/>
        </w:rPr>
      </w:pPr>
      <w:r w:rsidRPr="005F5A60">
        <w:rPr>
          <w:rFonts w:eastAsia="Times New Roman"/>
          <w:sz w:val="22"/>
          <w:lang w:eastAsia="ru-RU"/>
        </w:rPr>
        <w:t>1) руководитель (заместитель руководителя) контрольного органа;</w:t>
      </w:r>
    </w:p>
    <w:p w14:paraId="6CF2115F" w14:textId="77777777" w:rsidR="00E348B9" w:rsidRPr="005F5A60" w:rsidRDefault="00E348B9" w:rsidP="00E348B9">
      <w:pPr>
        <w:autoSpaceDE w:val="0"/>
        <w:autoSpaceDN w:val="0"/>
        <w:adjustRightInd w:val="0"/>
        <w:jc w:val="both"/>
        <w:rPr>
          <w:rFonts w:eastAsia="Times New Roman"/>
          <w:sz w:val="22"/>
          <w:lang w:eastAsia="ru-RU"/>
        </w:rPr>
      </w:pPr>
      <w:r w:rsidRPr="005F5A60">
        <w:rPr>
          <w:rFonts w:eastAsia="Times New Roman"/>
          <w:sz w:val="22"/>
          <w:lang w:eastAsia="ru-RU"/>
        </w:rPr>
        <w:t>2) должностное лицо контрольного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(надзорных) мероприятий (далее - инспектор).</w:t>
      </w:r>
    </w:p>
    <w:p w14:paraId="1D9167FE"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Должностными лицами Администрации, уполномоченными осуществлять муниципальный контроль от имени Администрации, являются:</w:t>
      </w:r>
    </w:p>
    <w:p w14:paraId="6E4F4620"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 Руководитель контрольного органа - Глава Администрации муниципального образования «Тахтамукайский район»;</w:t>
      </w:r>
    </w:p>
    <w:p w14:paraId="72422512"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 Первый заместитель Главы Администрации муниципального образования «Тахтамукайский район»;</w:t>
      </w:r>
    </w:p>
    <w:p w14:paraId="6E950FA8"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 Заместитель Главы Администрации муниципального образования «Тахтамукайский район»;</w:t>
      </w:r>
    </w:p>
    <w:p w14:paraId="6786A46D"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 Начальник отдела жилищно-коммунального хозяйства  Администрации муниципального образования «Тахтамукайский район»;</w:t>
      </w:r>
    </w:p>
    <w:p w14:paraId="335EE84D"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 Главный специалист (далее – инспектор).</w:t>
      </w:r>
    </w:p>
    <w:p w14:paraId="5B02B1BB"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 xml:space="preserve">В должностные обязанности указанных должностных лиц Администрации МО «Тахтамукайский район» в соответствии с их должностными инструкциями должно входить осуществление полномочий по контролю </w:t>
      </w:r>
      <w:r w:rsidRPr="005F5A60">
        <w:rPr>
          <w:rFonts w:eastAsia="Times New Roman"/>
          <w:color w:val="000000"/>
          <w:sz w:val="22"/>
          <w:lang w:eastAsia="ru-RU"/>
        </w:rPr>
        <w:t>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муниципального образования «Тахтамукайский район».</w:t>
      </w:r>
    </w:p>
    <w:p w14:paraId="11693205"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 xml:space="preserve">Должностные лица, уполномоченные осуществлять контроль, при осуществлении муниципального </w:t>
      </w:r>
      <w:r w:rsidRPr="005F5A60">
        <w:rPr>
          <w:rFonts w:eastAsia="Times New Roman"/>
          <w:color w:val="000000"/>
          <w:sz w:val="22"/>
          <w:lang w:eastAsia="ru-RU"/>
        </w:rPr>
        <w:t xml:space="preserve">контроля </w:t>
      </w:r>
      <w:r w:rsidRPr="005F5A60">
        <w:rPr>
          <w:rFonts w:eastAsia="Times New Roman"/>
          <w:sz w:val="22"/>
          <w:lang w:eastAsia="ru-RU"/>
        </w:rPr>
        <w:t>имеют права, обязанности и несут ответственность в соответствии с 248-ФЗ и иными федеральными законами.</w:t>
      </w:r>
    </w:p>
    <w:p w14:paraId="0BB0B08D"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Должностными лицами, уполномоченными на принятие решения о проведении контрольных (надзорных) мероприятий, являются:</w:t>
      </w:r>
    </w:p>
    <w:p w14:paraId="1471D6AF"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 Руководитель контрольного органа - Глава Администрации МО «Тахтамукайский район»;</w:t>
      </w:r>
    </w:p>
    <w:p w14:paraId="6E45B9A9"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 Заместитель Главы Администрации МО «Тахтамукайский район», а в случае его отсутствия - лицо, исполняющее его обязанности.</w:t>
      </w:r>
    </w:p>
    <w:p w14:paraId="03F06A2E"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lastRenderedPageBreak/>
        <w:t>1.5.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14:paraId="39261BD6"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 xml:space="preserve">1.6. Инспекторы, при осуществлении муниципального </w:t>
      </w:r>
      <w:r w:rsidRPr="005F5A60">
        <w:rPr>
          <w:rFonts w:eastAsia="Times New Roman"/>
          <w:color w:val="000000"/>
          <w:sz w:val="22"/>
          <w:lang w:eastAsia="ru-RU"/>
        </w:rPr>
        <w:t xml:space="preserve">контроля </w:t>
      </w:r>
      <w:r w:rsidRPr="005F5A60">
        <w:rPr>
          <w:rFonts w:eastAsia="Times New Roman"/>
          <w:sz w:val="22"/>
          <w:lang w:eastAsia="ru-RU"/>
        </w:rPr>
        <w:t>имеют права, обязанности и несут ответственность в соответствии с Федеральным законом от 31.07.2020 248-ФЗ «О государственном контроле (надзоре) и муниципальном контроле в Российской Федерации» и иными федеральными законами.</w:t>
      </w:r>
    </w:p>
    <w:p w14:paraId="0606B245"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Инспектор обязан:</w:t>
      </w:r>
    </w:p>
    <w:p w14:paraId="49F1A628"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1) соблюдать законодательство Российской Федерации, права и законные интересы контролируемых лиц;</w:t>
      </w:r>
    </w:p>
    <w:p w14:paraId="568022FF"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14:paraId="0CCB8202"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14:paraId="76473361"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14:paraId="248B1A55"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14:paraId="077DFFBB"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14:paraId="07C85C0A"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14:paraId="2C7F9A77"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14:paraId="36558EDD"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14:paraId="0B5680A4"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10) доказывать обоснованность своих действий при их обжаловании в порядке, установленном законодательством Российской Федерации;</w:t>
      </w:r>
    </w:p>
    <w:p w14:paraId="1091CA94"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14:paraId="44154FAE"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14:paraId="009E9DBB"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14:paraId="6015C867"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14:paraId="3EB5FD79"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lastRenderedPageBreak/>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14:paraId="66C9D908"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14:paraId="6897EC15"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14:paraId="2748DC37"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14:paraId="3134E3C0"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14:paraId="55121850"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7) обращаться в соответствии с Федеральным законом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14:paraId="323B8D8E" w14:textId="77777777" w:rsidR="00E348B9" w:rsidRPr="005F5A60" w:rsidRDefault="00E348B9" w:rsidP="00E348B9">
      <w:pPr>
        <w:contextualSpacing/>
        <w:jc w:val="both"/>
        <w:rPr>
          <w:rFonts w:eastAsia="Times New Roman"/>
          <w:sz w:val="22"/>
          <w:lang w:eastAsia="ru-RU"/>
        </w:rPr>
      </w:pPr>
      <w:r w:rsidRPr="005F5A60">
        <w:rPr>
          <w:rFonts w:eastAsia="Times New Roman"/>
          <w:sz w:val="22"/>
          <w:lang w:eastAsia="ru-RU"/>
        </w:rPr>
        <w:t>8) совершать иные действия, предусмотренные федеральными законами о видах контроля, положением о виде контроля.</w:t>
      </w:r>
    </w:p>
    <w:p w14:paraId="31B247EB" w14:textId="77777777" w:rsidR="00E348B9" w:rsidRPr="005F5A60" w:rsidRDefault="00E348B9" w:rsidP="00E348B9">
      <w:pPr>
        <w:contextualSpacing/>
        <w:jc w:val="both"/>
        <w:rPr>
          <w:rFonts w:eastAsia="Times New Roman"/>
          <w:color w:val="000000"/>
          <w:sz w:val="22"/>
          <w:lang w:eastAsia="ru-RU"/>
        </w:rPr>
      </w:pPr>
      <w:r w:rsidRPr="005F5A60">
        <w:rPr>
          <w:rFonts w:eastAsia="Times New Roman"/>
          <w:color w:val="000000"/>
          <w:sz w:val="22"/>
          <w:lang w:eastAsia="ru-RU"/>
        </w:rPr>
        <w:t>1.7. Вид муниципального контроля осуществляется в отношении юридических лиц, индивидуальных предпринимателей (далее - контролируемые лица).</w:t>
      </w:r>
    </w:p>
    <w:p w14:paraId="1F7DD937"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1.8. Контролируемое лицо при осуществлении государственного контроля (надзора) и муниципального контроля имеет право:</w:t>
      </w:r>
    </w:p>
    <w:p w14:paraId="3A02DA76"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14:paraId="1A83C5A6"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14:paraId="4C42308B"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14:paraId="224D2A07"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14:paraId="055206BE"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14:paraId="36D96357"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14:paraId="4CC4E2E9"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7) 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 отсутствует либо нанесен некорректным образом, за исключением случаев, если до начала </w:t>
      </w:r>
      <w:r w:rsidRPr="005F5A60">
        <w:rPr>
          <w:rFonts w:eastAsia="Times New Roman"/>
          <w:color w:val="000000"/>
          <w:sz w:val="22"/>
          <w:lang w:eastAsia="ru-RU"/>
        </w:rPr>
        <w:lastRenderedPageBreak/>
        <w:t>проведения контрольного (надзорного) мероприятия не требуется принятия решения о его проведении.</w:t>
      </w:r>
    </w:p>
    <w:p w14:paraId="3841EA79"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1.9. Предметом государственного контроля (надзора), муниципального контроля (далее также - предмет контроля) являются:</w:t>
      </w:r>
    </w:p>
    <w:p w14:paraId="53CCF807"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 соблюдение контролируемыми лицами обязательных требований, установленных нормативными правовыми актами;</w:t>
      </w:r>
    </w:p>
    <w:p w14:paraId="7953F6BC"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 соблюдение (реализация) требований, содержащихся в разрешительных документах;</w:t>
      </w:r>
    </w:p>
    <w:p w14:paraId="252D9477"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 соблюдение требований документов, исполнение которых является необходимым в соответствии с законодательством Российской Федерации;</w:t>
      </w:r>
    </w:p>
    <w:p w14:paraId="60A570F8"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 исполнение решений, принимаемых по результатам контрольных (надзорных) мероприятий.</w:t>
      </w:r>
    </w:p>
    <w:p w14:paraId="45EBCED5"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1.10. Объектами муниципального контроля являются:</w:t>
      </w:r>
    </w:p>
    <w:p w14:paraId="026A9B12" w14:textId="77777777" w:rsidR="00E348B9" w:rsidRPr="005F5A60" w:rsidRDefault="00E348B9" w:rsidP="00E348B9">
      <w:pPr>
        <w:autoSpaceDE w:val="0"/>
        <w:autoSpaceDN w:val="0"/>
        <w:adjustRightInd w:val="0"/>
        <w:jc w:val="both"/>
        <w:rPr>
          <w:rFonts w:eastAsia="Times New Roman"/>
          <w:sz w:val="22"/>
          <w:lang w:eastAsia="ru-RU"/>
        </w:rPr>
      </w:pPr>
      <w:r w:rsidRPr="005F5A60">
        <w:rPr>
          <w:rFonts w:eastAsia="Times New Roman"/>
          <w:sz w:val="22"/>
          <w:lang w:eastAsia="ru-RU"/>
        </w:rPr>
        <w:t>Объектами государственного контроля (надзора), муниципального контроля (далее также - объект контроля) являются:</w:t>
      </w:r>
    </w:p>
    <w:p w14:paraId="4ECBC546" w14:textId="77777777" w:rsidR="00E348B9" w:rsidRPr="005F5A60" w:rsidRDefault="00E348B9" w:rsidP="00E348B9">
      <w:pPr>
        <w:autoSpaceDE w:val="0"/>
        <w:autoSpaceDN w:val="0"/>
        <w:adjustRightInd w:val="0"/>
        <w:jc w:val="both"/>
        <w:rPr>
          <w:rFonts w:eastAsia="Times New Roman"/>
          <w:sz w:val="22"/>
          <w:lang w:eastAsia="ru-RU"/>
        </w:rPr>
      </w:pPr>
      <w:r w:rsidRPr="005F5A60">
        <w:rPr>
          <w:rFonts w:eastAsia="Times New Roman"/>
          <w:sz w:val="22"/>
          <w:lang w:eastAsia="ru-RU"/>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7A5BF00F" w14:textId="77777777" w:rsidR="00E348B9" w:rsidRPr="005F5A60" w:rsidRDefault="00E348B9" w:rsidP="00E348B9">
      <w:pPr>
        <w:autoSpaceDE w:val="0"/>
        <w:autoSpaceDN w:val="0"/>
        <w:adjustRightInd w:val="0"/>
        <w:jc w:val="both"/>
        <w:rPr>
          <w:rFonts w:eastAsia="Times New Roman"/>
          <w:sz w:val="22"/>
          <w:lang w:eastAsia="ru-RU"/>
        </w:rPr>
      </w:pPr>
      <w:r w:rsidRPr="005F5A60">
        <w:rPr>
          <w:rFonts w:eastAsia="Times New Roman"/>
          <w:sz w:val="22"/>
          <w:lang w:eastAsia="ru-RU"/>
        </w:rPr>
        <w:t>2) результаты деятельности граждан и организаций, в том числе продукция (товары), работы и услуги, к которым предъявляются обязательные требования;</w:t>
      </w:r>
    </w:p>
    <w:p w14:paraId="34157A4B" w14:textId="77777777" w:rsidR="00E348B9" w:rsidRPr="005F5A60" w:rsidRDefault="00E348B9" w:rsidP="00E348B9">
      <w:pPr>
        <w:autoSpaceDE w:val="0"/>
        <w:autoSpaceDN w:val="0"/>
        <w:adjustRightInd w:val="0"/>
        <w:jc w:val="both"/>
        <w:rPr>
          <w:rFonts w:eastAsia="Times New Roman"/>
          <w:sz w:val="22"/>
          <w:lang w:eastAsia="ru-RU"/>
        </w:rPr>
      </w:pPr>
      <w:r w:rsidRPr="005F5A60">
        <w:rPr>
          <w:rFonts w:eastAsia="Times New Roman"/>
          <w:sz w:val="22"/>
          <w:lang w:eastAsia="ru-RU"/>
        </w:rP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14:paraId="3701590D"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1.11. Контрольный орган осуществляет учет объектов муниципального контроля. </w:t>
      </w:r>
    </w:p>
    <w:p w14:paraId="49C21E57"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Информационные системы контрольных (надзорных) органов создаются в следующих целях:</w:t>
      </w:r>
    </w:p>
    <w:p w14:paraId="3712C88C"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 учет объектов контроля и связанных с ними контролируемых лиц;</w:t>
      </w:r>
    </w:p>
    <w:p w14:paraId="66A46DA3"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14:paraId="4D0EEAB1"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14:paraId="504E7865"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14:paraId="6D6D8A56"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14:paraId="1E6108AB"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14:paraId="0B9652AE"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14:paraId="20EE866C"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8) информационное сопровождение иных вопросов организации и осуществления государственного контроля (надзора), муниципального контроля.</w:t>
      </w:r>
    </w:p>
    <w:p w14:paraId="79A7B353" w14:textId="77777777" w:rsidR="00E348B9" w:rsidRPr="005F5A60" w:rsidRDefault="00E348B9" w:rsidP="00E348B9">
      <w:pPr>
        <w:jc w:val="both"/>
        <w:rPr>
          <w:rFonts w:eastAsia="Times New Roman"/>
          <w:color w:val="000000"/>
          <w:sz w:val="22"/>
          <w:lang w:eastAsia="ru-RU"/>
        </w:rPr>
      </w:pPr>
    </w:p>
    <w:p w14:paraId="31976C0B" w14:textId="77777777" w:rsidR="00E348B9" w:rsidRPr="005F5A60" w:rsidRDefault="00E348B9" w:rsidP="00E348B9">
      <w:pPr>
        <w:jc w:val="center"/>
        <w:rPr>
          <w:rFonts w:eastAsia="Times New Roman"/>
          <w:color w:val="000000"/>
          <w:sz w:val="22"/>
          <w:lang w:eastAsia="ru-RU"/>
        </w:rPr>
      </w:pPr>
      <w:r w:rsidRPr="005F5A60">
        <w:rPr>
          <w:rFonts w:eastAsia="Times New Roman"/>
          <w:b/>
          <w:color w:val="000000"/>
          <w:sz w:val="22"/>
          <w:lang w:eastAsia="ru-RU"/>
        </w:rPr>
        <w:t>2. Управление рисками причинения вреда (ущерба) охраняемым законом ценностям при осуществлении муниципального контроля</w:t>
      </w:r>
    </w:p>
    <w:p w14:paraId="1918A343"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2.1.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14:paraId="613BFCD5"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Под риском причинения вреда (ущерба) в целях исполнения 248-ФЗ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14:paraId="555F59C2"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Под оценкой риска причинения вреда (ущерба) в целях исполнения 248-ФЗ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14:paraId="46035446"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lastRenderedPageBreak/>
        <w:t>Под управлением риском причинения вреда (ущерба) в целях исполнения 248-ФЗ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14:paraId="08C4D162"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Положением о виде контроля должно предусмотрено три категории риска:</w:t>
      </w:r>
    </w:p>
    <w:p w14:paraId="01A148D0"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 средний риск;</w:t>
      </w:r>
    </w:p>
    <w:p w14:paraId="23730D7C"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 умеренный риск;</w:t>
      </w:r>
    </w:p>
    <w:p w14:paraId="0FD91130"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 низкий риск.</w:t>
      </w:r>
    </w:p>
    <w:p w14:paraId="157513D4"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14:paraId="47865C62"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w:t>
      </w:r>
    </w:p>
    <w:p w14:paraId="0892EBD1"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14:paraId="076D6262"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14:paraId="0A63F896"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Контролируемое лицо, в том числе с использованием единого портала государственных и муниципальных услуг (функций),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14:paraId="384441B3" w14:textId="77777777" w:rsidR="00E348B9" w:rsidRPr="005F5A60" w:rsidRDefault="00E348B9" w:rsidP="00E348B9">
      <w:pPr>
        <w:pBdr>
          <w:top w:val="none" w:sz="0" w:space="0" w:color="000000"/>
          <w:left w:val="none" w:sz="0" w:space="0" w:color="000000"/>
          <w:bottom w:val="none" w:sz="0" w:space="0" w:color="000000"/>
          <w:right w:val="none" w:sz="0" w:space="0" w:color="000000"/>
          <w:between w:val="none" w:sz="0" w:space="0" w:color="000000"/>
        </w:pBdr>
        <w:jc w:val="both"/>
        <w:rPr>
          <w:rFonts w:eastAsia="Times New Roman"/>
          <w:color w:val="000000"/>
          <w:sz w:val="22"/>
          <w:lang w:eastAsia="zh-CN"/>
        </w:rPr>
      </w:pPr>
      <w:r w:rsidRPr="005F5A60">
        <w:rPr>
          <w:rFonts w:eastAsia="Times New Roman"/>
          <w:color w:val="000000"/>
          <w:sz w:val="22"/>
          <w:lang w:eastAsia="zh-CN"/>
        </w:rPr>
        <w:t>2.2. Объекты контроля относятся к следующим категориям риска:</w:t>
      </w:r>
    </w:p>
    <w:p w14:paraId="2D993423" w14:textId="77777777" w:rsidR="00E348B9" w:rsidRPr="005F5A60" w:rsidRDefault="00E348B9" w:rsidP="00E348B9">
      <w:pPr>
        <w:pBdr>
          <w:top w:val="none" w:sz="0" w:space="0" w:color="000000"/>
          <w:left w:val="none" w:sz="0" w:space="0" w:color="000000"/>
          <w:bottom w:val="none" w:sz="0" w:space="0" w:color="000000"/>
          <w:right w:val="none" w:sz="0" w:space="0" w:color="000000"/>
          <w:between w:val="none" w:sz="0" w:space="0" w:color="000000"/>
        </w:pBdr>
        <w:jc w:val="both"/>
        <w:rPr>
          <w:rFonts w:eastAsia="Times New Roman"/>
          <w:color w:val="000000"/>
          <w:sz w:val="22"/>
          <w:lang w:eastAsia="zh-CN"/>
        </w:rPr>
      </w:pPr>
      <w:r w:rsidRPr="005F5A60">
        <w:rPr>
          <w:rFonts w:eastAsia="Times New Roman"/>
          <w:color w:val="000000"/>
          <w:sz w:val="22"/>
          <w:lang w:eastAsia="zh-CN"/>
        </w:rPr>
        <w:tab/>
        <w:t>- к категории среднего риска – к категории среднего риска - юридические лица, граждане, индивидуальные предприниматели, при наличии в течение последнего года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выданного по факту несоблюдения требований действующего законодательства в области теплоснабжения и (или) при наличии вступившего в законную силу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предусмотренных действующего законодательства в области теплоснабжения, выявленных в ходе осуществления муниципального контроля;</w:t>
      </w:r>
    </w:p>
    <w:p w14:paraId="697200D3" w14:textId="77777777" w:rsidR="00E348B9" w:rsidRPr="005F5A60" w:rsidRDefault="00E348B9" w:rsidP="00E348B9">
      <w:pPr>
        <w:pBdr>
          <w:top w:val="none" w:sz="0" w:space="0" w:color="000000"/>
          <w:left w:val="none" w:sz="0" w:space="0" w:color="000000"/>
          <w:bottom w:val="none" w:sz="0" w:space="0" w:color="000000"/>
          <w:right w:val="none" w:sz="0" w:space="0" w:color="000000"/>
          <w:between w:val="none" w:sz="0" w:space="0" w:color="000000"/>
        </w:pBdr>
        <w:jc w:val="both"/>
        <w:rPr>
          <w:rFonts w:eastAsia="Times New Roman"/>
          <w:color w:val="000000"/>
          <w:sz w:val="22"/>
          <w:lang w:eastAsia="zh-CN"/>
        </w:rPr>
      </w:pPr>
      <w:r w:rsidRPr="005F5A60">
        <w:rPr>
          <w:rFonts w:eastAsia="Times New Roman"/>
          <w:color w:val="000000"/>
          <w:sz w:val="22"/>
          <w:lang w:eastAsia="zh-CN"/>
        </w:rPr>
        <w:tab/>
        <w:t>- к категории умеренного риска - юридические лица, граждане, индивидуальные предприниматели, при наличии в течение последнего года на дату принятия решения об отнесении деятельности юридического лица или индивидуального предпринимателя к категории риска исполненного предписания, выданного по факту несоблюдения требований действующего законодательства в области теплоснабжения и (или) при наличии вступившего в законную силу в течение последнего года на дату принятия решения об отнесении деятельности юридического лица или индивидуального предпринимателя к категории риска,</w:t>
      </w:r>
    </w:p>
    <w:p w14:paraId="55967DE3" w14:textId="77777777" w:rsidR="00E348B9" w:rsidRPr="005F5A60" w:rsidRDefault="00E348B9" w:rsidP="00E348B9">
      <w:pPr>
        <w:pBdr>
          <w:top w:val="none" w:sz="0" w:space="0" w:color="000000"/>
          <w:left w:val="none" w:sz="0" w:space="0" w:color="000000"/>
          <w:bottom w:val="none" w:sz="0" w:space="0" w:color="000000"/>
          <w:right w:val="none" w:sz="0" w:space="0" w:color="000000"/>
          <w:between w:val="none" w:sz="0" w:space="0" w:color="000000"/>
        </w:pBdr>
        <w:jc w:val="both"/>
        <w:rPr>
          <w:rFonts w:eastAsia="Times New Roman"/>
          <w:color w:val="000000"/>
          <w:sz w:val="22"/>
          <w:lang w:eastAsia="zh-CN"/>
        </w:rPr>
      </w:pPr>
      <w:r w:rsidRPr="005F5A60">
        <w:rPr>
          <w:rFonts w:eastAsia="Times New Roman"/>
          <w:color w:val="000000"/>
          <w:sz w:val="22"/>
          <w:lang w:eastAsia="zh-CN"/>
        </w:rPr>
        <w:tab/>
        <w:t>- к категории низкого риска - объекты, не соответствующие критериям отнесения объектов, для среднего и умеренного риска.</w:t>
      </w:r>
    </w:p>
    <w:p w14:paraId="09684223" w14:textId="77777777" w:rsidR="00E348B9" w:rsidRPr="005F5A60" w:rsidRDefault="00E348B9" w:rsidP="00E348B9">
      <w:pPr>
        <w:pBdr>
          <w:top w:val="none" w:sz="0" w:space="0" w:color="000000"/>
          <w:left w:val="none" w:sz="0" w:space="0" w:color="000000"/>
          <w:bottom w:val="none" w:sz="0" w:space="0" w:color="000000"/>
          <w:right w:val="none" w:sz="0" w:space="0" w:color="000000"/>
          <w:between w:val="none" w:sz="0" w:space="0" w:color="000000"/>
        </w:pBdr>
        <w:jc w:val="both"/>
        <w:rPr>
          <w:rFonts w:eastAsia="Times New Roman"/>
          <w:color w:val="000000"/>
          <w:sz w:val="22"/>
          <w:lang w:eastAsia="ru-RU"/>
        </w:rPr>
      </w:pPr>
      <w:r w:rsidRPr="005F5A60">
        <w:rPr>
          <w:rFonts w:eastAsia="Times New Roman"/>
          <w:color w:val="000000"/>
          <w:sz w:val="22"/>
          <w:lang w:eastAsia="zh-CN"/>
        </w:rPr>
        <w:t xml:space="preserve">2.3. </w:t>
      </w:r>
      <w:r w:rsidRPr="005F5A60">
        <w:rPr>
          <w:rFonts w:eastAsia="Times New Roman"/>
          <w:color w:val="000000"/>
          <w:sz w:val="22"/>
          <w:lang w:eastAsia="ru-RU"/>
        </w:rPr>
        <w:t>Перечень индикаторов риска по муниципальному контролю утверждается администрацией МО «Тахтамукайский район».</w:t>
      </w:r>
    </w:p>
    <w:p w14:paraId="7FBDF5ED"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2.4. Учет рисков причинения вреда (ущерба) охраняемым законом ценностям при проведении плановых контрольных (надзорных) мероприятий и обязательных профилактических визитов:</w:t>
      </w:r>
    </w:p>
    <w:p w14:paraId="359094A9"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Виды, периодичность проведения плановых контрольных (надзорных) мероприятий, периодичность проведения обязательных профилактических визитов в отношении объектов </w:t>
      </w:r>
      <w:r w:rsidRPr="005F5A60">
        <w:rPr>
          <w:rFonts w:eastAsia="Times New Roman"/>
          <w:color w:val="000000"/>
          <w:sz w:val="22"/>
          <w:lang w:eastAsia="ru-RU"/>
        </w:rPr>
        <w:lastRenderedPageBreak/>
        <w:t>контроля, отнесенных к определенным категориям риска, устанавливаются соразмерно рискам причинения вреда (ущерба).</w:t>
      </w:r>
    </w:p>
    <w:p w14:paraId="06A3F223"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w:t>
      </w:r>
    </w:p>
    <w:p w14:paraId="5A8CDAEA"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w:t>
      </w:r>
    </w:p>
    <w:p w14:paraId="68B737AB"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одно плановое контрольное (надзорное) мероприятие в два года либо один обязательный профилактический визит в год - для объектов контроля, отнесенных к категории высокого риска;</w:t>
      </w:r>
    </w:p>
    <w:p w14:paraId="57DF9434"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периодичность проведения обязательных профилактических визитов, в том числе по отдельным видам контроля, определяется Правительством Российской Федерации - для объектов контроля, отнесенных к категории значительного, среднего или умеренного риска.</w:t>
      </w:r>
    </w:p>
    <w:p w14:paraId="37457D1C"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w:t>
      </w:r>
      <w:r w:rsidRPr="005F5A60">
        <w:rPr>
          <w:rFonts w:eastAsia="Times New Roman"/>
          <w:sz w:val="22"/>
          <w:lang w:eastAsia="ru-RU"/>
        </w:rPr>
        <w:t>лановые</w:t>
      </w:r>
      <w:r w:rsidRPr="005F5A60">
        <w:rPr>
          <w:rFonts w:eastAsia="Times New Roman"/>
          <w:color w:val="FF0000"/>
          <w:sz w:val="22"/>
          <w:lang w:eastAsia="ru-RU"/>
        </w:rPr>
        <w:t xml:space="preserve"> </w:t>
      </w:r>
      <w:r w:rsidRPr="005F5A60">
        <w:rPr>
          <w:rFonts w:eastAsia="Times New Roman"/>
          <w:color w:val="000000"/>
          <w:sz w:val="22"/>
          <w:lang w:eastAsia="ru-RU"/>
        </w:rPr>
        <w:t xml:space="preserve">контрольные (надзорные) мероприятия, обязательные профилактические визиты, предусмотренные частью 2 </w:t>
      </w:r>
      <w:r w:rsidRPr="005F5A60">
        <w:rPr>
          <w:rFonts w:eastAsia="Times New Roman"/>
          <w:sz w:val="22"/>
          <w:lang w:eastAsia="ru-RU"/>
        </w:rPr>
        <w:t>с</w:t>
      </w:r>
      <w:r w:rsidRPr="005F5A60">
        <w:rPr>
          <w:rFonts w:eastAsia="Times New Roman"/>
          <w:color w:val="000000"/>
          <w:sz w:val="22"/>
          <w:lang w:eastAsia="ru-RU"/>
        </w:rPr>
        <w:t>татьи 25 248-ФЗ, в отношении низких категорий риска не проводятся.</w:t>
      </w:r>
    </w:p>
    <w:p w14:paraId="7FDD7C6D"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обязательных профилактических визитов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14:paraId="6EFB58F5" w14:textId="77777777" w:rsidR="00E348B9" w:rsidRPr="005F5A60" w:rsidRDefault="00E348B9" w:rsidP="00E348B9">
      <w:pPr>
        <w:jc w:val="both"/>
        <w:rPr>
          <w:rFonts w:eastAsia="Times New Roman"/>
          <w:color w:val="000000"/>
          <w:sz w:val="22"/>
          <w:lang w:eastAsia="ru-RU"/>
        </w:rPr>
      </w:pPr>
    </w:p>
    <w:p w14:paraId="3B90967B" w14:textId="77777777" w:rsidR="00E348B9" w:rsidRPr="005F5A60" w:rsidRDefault="00E348B9" w:rsidP="00E348B9">
      <w:pPr>
        <w:jc w:val="both"/>
        <w:rPr>
          <w:rFonts w:eastAsia="Times New Roman"/>
          <w:b/>
          <w:color w:val="000000"/>
          <w:sz w:val="22"/>
          <w:lang w:eastAsia="ru-RU"/>
        </w:rPr>
      </w:pPr>
      <w:r w:rsidRPr="005F5A60">
        <w:rPr>
          <w:rFonts w:eastAsia="Times New Roman"/>
          <w:b/>
          <w:color w:val="000000"/>
          <w:sz w:val="22"/>
          <w:lang w:eastAsia="ru-RU"/>
        </w:rPr>
        <w:t>3. Профилактика рисков причинения вреда (ущерба) охраняемым законом ценностям при осуществлении вида муниципального контроля</w:t>
      </w:r>
    </w:p>
    <w:p w14:paraId="34E9C0AE"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3.1. Профилактические мероприятия проводятся органом муниципального контроля в целях стимулирования добросовестного соблюдения обязательных требований контролируемыми лицами и направлены на снижение риска причинения вреда (ущерба), а также являются приоритетным по отношению к проведению контрольных (надзорных) мероприятий.</w:t>
      </w:r>
    </w:p>
    <w:p w14:paraId="06919E71"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3.2. 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утверждаемой постановлением Администрации муниципального округа в соответствии с законодательством. Порядок разработки, утверждения и актуализации программы профилактики рисков причинения вреда утверждается Правительством Российской Федерации. Контрольный орган может проводить профилактические мероприятия, не предусмотренные программой профилактики рисков причинения вреда.</w:t>
      </w:r>
    </w:p>
    <w:p w14:paraId="1B78169E"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Контрольные органы при проведении профилактических мероприятий осуществляют взаимодействие с гражданами, организациями только в случаях, установленных </w:t>
      </w:r>
      <w:r w:rsidRPr="005F5A60">
        <w:rPr>
          <w:rFonts w:eastAsia="Times New Roman"/>
          <w:sz w:val="22"/>
          <w:lang w:eastAsia="ru-RU"/>
        </w:rPr>
        <w:t>248-ФЗ</w:t>
      </w:r>
      <w:r w:rsidRPr="005F5A60">
        <w:rPr>
          <w:rFonts w:eastAsia="Times New Roman"/>
          <w:color w:val="000000"/>
          <w:sz w:val="22"/>
          <w:lang w:eastAsia="ru-RU"/>
        </w:rPr>
        <w:t xml:space="preserve">. Если иное не установлено настоящим </w:t>
      </w:r>
      <w:r w:rsidRPr="005F5A60">
        <w:rPr>
          <w:rFonts w:eastAsia="Times New Roman"/>
          <w:sz w:val="22"/>
          <w:lang w:eastAsia="ru-RU"/>
        </w:rPr>
        <w:t>Федеральным законом</w:t>
      </w:r>
      <w:r w:rsidRPr="005F5A60">
        <w:rPr>
          <w:rFonts w:eastAsia="Times New Roman"/>
          <w:color w:val="000000"/>
          <w:sz w:val="22"/>
          <w:lang w:eastAsia="ru-RU"/>
        </w:rPr>
        <w:t>,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14:paraId="69085C66"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 либо в случаях, предусмотренных </w:t>
      </w:r>
      <w:r w:rsidRPr="005F5A60">
        <w:rPr>
          <w:rFonts w:eastAsia="Times New Roman"/>
          <w:sz w:val="22"/>
          <w:lang w:eastAsia="ru-RU"/>
        </w:rPr>
        <w:t>248-ФЗ</w:t>
      </w:r>
      <w:r w:rsidRPr="005F5A60">
        <w:rPr>
          <w:rFonts w:eastAsia="Times New Roman"/>
          <w:color w:val="000000"/>
          <w:sz w:val="22"/>
          <w:lang w:eastAsia="ru-RU"/>
        </w:rPr>
        <w:t xml:space="preserve">, принимает меры, указанные в статье 90 </w:t>
      </w:r>
      <w:r w:rsidRPr="005F5A60">
        <w:rPr>
          <w:rFonts w:eastAsia="Times New Roman"/>
          <w:sz w:val="22"/>
          <w:lang w:eastAsia="ru-RU"/>
        </w:rPr>
        <w:t>248-ФЗ</w:t>
      </w:r>
      <w:r w:rsidRPr="005F5A60">
        <w:rPr>
          <w:rFonts w:eastAsia="Times New Roman"/>
          <w:color w:val="000000"/>
          <w:sz w:val="22"/>
          <w:lang w:eastAsia="ru-RU"/>
        </w:rPr>
        <w:t>.</w:t>
      </w:r>
    </w:p>
    <w:p w14:paraId="00CDAD52"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3.3. При осуществлении муниципального контроля могут проводиться следующие виды профилактических мероприятий:</w:t>
      </w:r>
    </w:p>
    <w:p w14:paraId="6D7EC45B"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 информирование;</w:t>
      </w:r>
    </w:p>
    <w:p w14:paraId="333FBF49"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 объявление предостережения;</w:t>
      </w:r>
    </w:p>
    <w:p w14:paraId="2F9A2C03"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 консультирование;</w:t>
      </w:r>
    </w:p>
    <w:p w14:paraId="4897366C"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 профилактический визит.</w:t>
      </w:r>
    </w:p>
    <w:p w14:paraId="6C0FA413"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3.4.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14:paraId="2F165AC0"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07A43652"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Контрольный (надзорный) орган обязан размещать и поддерживать в актуальном состоянии на своем официальном сайте в сети "Интернет":</w:t>
      </w:r>
    </w:p>
    <w:p w14:paraId="41C48E9A"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lastRenderedPageBreak/>
        <w:t>1) тексты нормативных правовых актов, регулирующих осуществление государственного контроля (надзора), муниципального контроля;</w:t>
      </w:r>
    </w:p>
    <w:p w14:paraId="2C9F873C"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14:paraId="7F13C1BD"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14:paraId="33FC71A9"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 утвержденные проверочные листы в формате, допускающем их использование для самообследования;</w:t>
      </w:r>
    </w:p>
    <w:p w14:paraId="76A13FED"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5) руководства по соблюдению обязательных требований, разработанные и утвержденные в соответствии с Федеральным законом "Об обязательных требованиях в Российской Федерации";</w:t>
      </w:r>
    </w:p>
    <w:p w14:paraId="231E57A4"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6) перечень индикаторов риска нарушения обязательных требований, порядок отнесения объектов контроля к категориям риска;</w:t>
      </w:r>
    </w:p>
    <w:p w14:paraId="5E1501D2"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14:paraId="66F3CDEC"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14:paraId="322FC182"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9) исчерпывающий перечень сведений, которые могут запрашиваться контрольным (надзорным) органом у контролируемого лица;</w:t>
      </w:r>
    </w:p>
    <w:p w14:paraId="6D1F6BD8"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10) сведения о способах получения консультаций по вопросам соблюдения обязательных требований;</w:t>
      </w:r>
    </w:p>
    <w:p w14:paraId="69793294"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11) сведения о применении контрольным (надзорным) органом мер стимулирования добросовестности контролируемых лиц;</w:t>
      </w:r>
    </w:p>
    <w:p w14:paraId="6996545F"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12) сведения о порядке досудебного обжалования решений контрольного (надзорного) органа, действий (бездействия) его должностных лиц;</w:t>
      </w:r>
    </w:p>
    <w:p w14:paraId="472F9CF9"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13) доклады, содержащие результаты обобщения правоприменительной практики контрольного (надзорного) органа;</w:t>
      </w:r>
    </w:p>
    <w:p w14:paraId="08A5DBD8"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14) доклады о государственном контроле (надзоре), муниципальном контроле;</w:t>
      </w:r>
    </w:p>
    <w:p w14:paraId="5DEFA9B6"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14:paraId="4E4E8674"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14:paraId="3588FA17"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Размещенные сведения на указанном официальном сайте поддерживаются в актуальном состоянии и обновляются в срок не позднее 5 рабочих дней с момента их изменения.</w:t>
      </w:r>
    </w:p>
    <w:p w14:paraId="62EF180C"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3.5. Предостережение о недопустимости нарушения обязательных требований (далее - предостережение) объявляется контролируемому лицу в случае наличия у органа муниципального контроля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начальником  (заместителем руководителя) отдела жилищно-коммунального хозяйства Администрации МО «Тахтамукайский район»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14:paraId="097A8072"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14:paraId="3B9E4119"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w:t>
      </w:r>
      <w:r w:rsidRPr="005F5A60">
        <w:rPr>
          <w:rFonts w:eastAsia="Times New Roman"/>
          <w:color w:val="000000"/>
          <w:sz w:val="22"/>
          <w:lang w:eastAsia="ru-RU"/>
        </w:rPr>
        <w:lastRenderedPageBreak/>
        <w:t>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14:paraId="413431F3"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Порядок подачи и рассмотрения возражения в отношении предостережения устанавливается положением о виде контроля.</w:t>
      </w:r>
    </w:p>
    <w:p w14:paraId="0A6D1744"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14:paraId="162232F8"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Форма предостережение о недопустимости нарушения обязательных требований утверждена приказом Минэкономразвития России от 31.03 2021 № 151 «О типовых формах документов, используемых контрольным (надзорным) органом».</w:t>
      </w:r>
    </w:p>
    <w:p w14:paraId="390A0E77"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Должностное лицо регистрирует предостережение в журнале учета объявленных предостережений с присвоением регистрационного номера, форма которого утверждается постановлением Администрации муниципального округа.</w:t>
      </w:r>
    </w:p>
    <w:p w14:paraId="51D9B1D0"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 случае объявления предостережения контролируемое лицо вправе подать возражение в отношении указанного предостережения.</w:t>
      </w:r>
    </w:p>
    <w:p w14:paraId="27875673"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Возражение направляется должностному лицу, объявившему предостережение, не позднее 15 календарных дней с момента получения предостережения через личные кабинеты контролируемых лиц в государственных информационных системах или почтовым отправлением (в случае направления на бумажном носителе).</w:t>
      </w:r>
    </w:p>
    <w:p w14:paraId="0E0C441C"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Возражения составляются контролируемым лицом в произвольной форме, но должны содержать в себе следующую информацию:</w:t>
      </w:r>
    </w:p>
    <w:p w14:paraId="079DA0D8"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 наименование контролируемого лица, идентификационный номер налогоплательщика-юридическое лицо, индивидуальный предприниматель;</w:t>
      </w:r>
    </w:p>
    <w:p w14:paraId="45303A90"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 дата и номер предостережения, направленного в адрес контролируемого лица;</w:t>
      </w:r>
    </w:p>
    <w:p w14:paraId="664373B6"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 обоснование позиции, доводы в отношении указанных в предостережении действий (бездействий) контролируемого лица, которые приводят или могут привести к нарушению обязательных требований;</w:t>
      </w:r>
    </w:p>
    <w:p w14:paraId="44BAFF4F"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5) желаемый способ получения ответа по итогам рассмотрения возражения;</w:t>
      </w:r>
    </w:p>
    <w:p w14:paraId="54E14CA5"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6) фамилию, имя, отчество направившего возражение;</w:t>
      </w:r>
    </w:p>
    <w:p w14:paraId="624632B3"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7) дату направления возражения.</w:t>
      </w:r>
    </w:p>
    <w:p w14:paraId="3A13F849"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Возражение рассматривается должностным лицом, объявившим предостережение не позднее 10 дней с момента получения таких возражений.</w:t>
      </w:r>
    </w:p>
    <w:p w14:paraId="2B28DAA4"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 случае принятия представленных контролируемым лицом в возражениях доводов должностное лицо аннулирует направленное предостережение с соответствующей отметкой в журнале учета объявленных предостережений.</w:t>
      </w:r>
    </w:p>
    <w:p w14:paraId="5958A26A"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Должностными лицами осуществляется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14:paraId="385B985F"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3.6. Должностное лицо контрольного (надзорного) органа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14:paraId="2CF14283"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Консультирование может осуществляться должностным лицом контрольного (надзорного)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14:paraId="3E9178CD"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14:paraId="6DD428D0"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законом от 2 мая 2006 года N 59-ФЗ "О порядке рассмотрения обращений граждан Российской Федерации".</w:t>
      </w:r>
    </w:p>
    <w:p w14:paraId="7F2E9351"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14:paraId="38D69006"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lastRenderedPageBreak/>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14:paraId="1A600AED"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14:paraId="718FEA48"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Контрольные (надзорные) органы осуществляют учет консультирований.</w:t>
      </w:r>
    </w:p>
    <w:p w14:paraId="391BB13C"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14:paraId="766B25FB"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14:paraId="079D1090"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Консультирование осуществляется по следующим вопросам:</w:t>
      </w:r>
    </w:p>
    <w:p w14:paraId="2F9119E3"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 организация и осуществление муниципального контроля;</w:t>
      </w:r>
    </w:p>
    <w:p w14:paraId="6C9AEE6E"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 порядок осуществления профилактических, контрольных (надзорных) мероприятий, установленных настоящим положением.</w:t>
      </w:r>
    </w:p>
    <w:p w14:paraId="0EB9F16B"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Консультирование в письменной форме осуществляется должностным лицом в следующих случаях:</w:t>
      </w:r>
    </w:p>
    <w:p w14:paraId="0E6F484D"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 контролируемым лицом представлен письменный запрос о предоставлении письменного ответа по вопросам консультирования;</w:t>
      </w:r>
    </w:p>
    <w:p w14:paraId="5E356ED0"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 за время консультирования предоставить ответ на поставленные вопросы невозможно;</w:t>
      </w:r>
    </w:p>
    <w:p w14:paraId="42E90E49"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 ответ на поставленные вопросы требует дополнительного запроса сведений от органов власти или иных лиц.</w:t>
      </w:r>
    </w:p>
    <w:p w14:paraId="01D5CF81"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Если поставленные во время консультирования вопросы не относятся к сфере данного вида муниципального контроля даются необходимые разъяснения по обращению в соответствующие органы власти или к соответствующим должностным лицам.</w:t>
      </w:r>
    </w:p>
    <w:p w14:paraId="02863832"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Должностные лица осуществляют учет консультирований, который проводится посредством внесения соответствующей записи в журнал консультирования, форма которого утверждается постановлением Администрации муниципального округа. Журнал консультирования ведется в электронной форме.</w:t>
      </w:r>
    </w:p>
    <w:p w14:paraId="72268FB5"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При проведении консультирования во время контрольных (надзорных) мероприятий запись о проведенной консультации отражается в акте контрольного (надзорного) мероприятия.</w:t>
      </w:r>
    </w:p>
    <w:p w14:paraId="4C6416C6"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 случае, если в течение календарного года поступило пять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Администрации муниципального округа в сети «Интернет» письменного разъяснения, подписанного уполномоченным должностным лицом, без указания в таком разъяснении сведений, отнесенных к категории ограниченного доступа.</w:t>
      </w:r>
    </w:p>
    <w:p w14:paraId="36CA7E3A"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3.7. Профилактический визит</w:t>
      </w:r>
    </w:p>
    <w:p w14:paraId="115937D0"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3.7.1.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26BED7A4"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02638772"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3F4FE439"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w:t>
      </w:r>
      <w:r w:rsidRPr="005F5A60">
        <w:rPr>
          <w:rFonts w:eastAsia="Times New Roman"/>
          <w:sz w:val="22"/>
          <w:lang w:eastAsia="ru-RU"/>
        </w:rPr>
        <w:t>исполнения 248-ФЗ.</w:t>
      </w:r>
    </w:p>
    <w:p w14:paraId="76F3474E"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3.7.2. Обязательный профилактический визит</w:t>
      </w:r>
    </w:p>
    <w:p w14:paraId="6E03820E"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Обязательный профилактический визит проводится:</w:t>
      </w:r>
    </w:p>
    <w:p w14:paraId="17A143B5" w14:textId="77777777" w:rsidR="00E348B9" w:rsidRPr="005F5A60" w:rsidRDefault="00E348B9" w:rsidP="00C82B01">
      <w:pPr>
        <w:numPr>
          <w:ilvl w:val="0"/>
          <w:numId w:val="29"/>
        </w:numPr>
        <w:ind w:left="0" w:firstLine="567"/>
        <w:jc w:val="both"/>
        <w:rPr>
          <w:rFonts w:eastAsia="Times New Roman"/>
          <w:color w:val="000000"/>
          <w:sz w:val="22"/>
          <w:lang w:eastAsia="ru-RU"/>
        </w:rPr>
      </w:pPr>
      <w:r w:rsidRPr="005F5A60">
        <w:rPr>
          <w:rFonts w:eastAsia="Times New Roman"/>
          <w:color w:val="000000"/>
          <w:sz w:val="22"/>
          <w:lang w:eastAsia="ru-RU"/>
        </w:rPr>
        <w:lastRenderedPageBreak/>
        <w:t>в отношении контролируемых лиц, принадлежащих им объектов контроля, отнесенных к средней категории риска, с учетом периодичности проведения обязательных профилактических мероприятий, установленной частью 2 статьи 25 исполнения 248-ФЗ;</w:t>
      </w:r>
    </w:p>
    <w:p w14:paraId="20AF2A88" w14:textId="77777777" w:rsidR="00E348B9" w:rsidRPr="005F5A60" w:rsidRDefault="00E348B9" w:rsidP="00C82B01">
      <w:pPr>
        <w:numPr>
          <w:ilvl w:val="0"/>
          <w:numId w:val="29"/>
        </w:numPr>
        <w:ind w:left="0" w:firstLine="567"/>
        <w:jc w:val="both"/>
        <w:rPr>
          <w:rFonts w:eastAsia="Times New Roman"/>
          <w:color w:val="000000"/>
          <w:sz w:val="22"/>
          <w:lang w:eastAsia="ru-RU"/>
        </w:rPr>
      </w:pPr>
      <w:r w:rsidRPr="005F5A60">
        <w:rPr>
          <w:rFonts w:eastAsia="Times New Roman"/>
          <w:color w:val="000000"/>
          <w:sz w:val="22"/>
          <w:lang w:eastAsia="ru-RU"/>
        </w:rPr>
        <w:t>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14:paraId="7AFF6A96"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14:paraId="33A8EBC3"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 по поручению:</w:t>
      </w:r>
    </w:p>
    <w:p w14:paraId="726967A3"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а) Президента Российской Федерации;</w:t>
      </w:r>
    </w:p>
    <w:p w14:paraId="50B9C336"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14:paraId="0182D725"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14:paraId="138468D5"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14:paraId="59B6644F"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Обязательный профилактический визит не предусматривает отказ контролируемого лица от его проведения.</w:t>
      </w:r>
    </w:p>
    <w:p w14:paraId="45330121"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14:paraId="50BF29A7"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14:paraId="50ADBD44"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 случае если поручение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частью 7 настоящей статьи.</w:t>
      </w:r>
    </w:p>
    <w:p w14:paraId="3442AC20"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14:paraId="7CD219F8"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 вид контроля, в рамках которого должны быть проведены обязательные профилактические визиты;</w:t>
      </w:r>
    </w:p>
    <w:p w14:paraId="233B30D6"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 перечень контролируемых лиц, в отношении которых должны быть проведены обязательные профилактические визиты;</w:t>
      </w:r>
    </w:p>
    <w:p w14:paraId="30CD5164"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 предмет обязательного профилактического визита;</w:t>
      </w:r>
    </w:p>
    <w:p w14:paraId="4FB84663"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 период, в течение которого должны быть проведены обязательные профилактические визиты.</w:t>
      </w:r>
    </w:p>
    <w:p w14:paraId="6B7134BB"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14:paraId="7100D1EE"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исполнения 248-ФЗ для контрольных (надзорных) мероприятий.</w:t>
      </w:r>
    </w:p>
    <w:p w14:paraId="47829C29"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Контролируемое лицо или его представитель знакомится с содержанием акта обязательного профилактического визита в порядке, предусмотренном статьей 88 исполнения 248-ФЗ для контрольных (надзорных) мероприятий.</w:t>
      </w:r>
    </w:p>
    <w:p w14:paraId="78AD9EBE"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lastRenderedPageBreak/>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исполнения 248-ФЗ для контрольных (надзорных) мероприятий.</w:t>
      </w:r>
    </w:p>
    <w:p w14:paraId="37AFD4A9"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6F7E3820" w14:textId="77777777" w:rsidR="00E348B9" w:rsidRPr="005F5A60" w:rsidRDefault="00E348B9" w:rsidP="00E348B9">
      <w:pPr>
        <w:jc w:val="both"/>
        <w:rPr>
          <w:rFonts w:eastAsia="Times New Roman"/>
          <w:sz w:val="22"/>
          <w:lang w:eastAsia="ru-RU"/>
        </w:rPr>
      </w:pPr>
      <w:r w:rsidRPr="005F5A60">
        <w:rPr>
          <w:rFonts w:eastAsia="Times New Roman"/>
          <w:color w:val="000000"/>
          <w:sz w:val="22"/>
          <w:lang w:eastAsia="ru-RU"/>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w:t>
      </w:r>
      <w:r w:rsidRPr="005F5A60">
        <w:rPr>
          <w:rFonts w:eastAsia="Times New Roman"/>
          <w:sz w:val="22"/>
          <w:lang w:eastAsia="ru-RU"/>
        </w:rPr>
        <w:t>1 248-ФЗ.</w:t>
      </w:r>
    </w:p>
    <w:p w14:paraId="583C1092"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3.7.3. Профилактический визит по инициативе контролируемого лица</w:t>
      </w:r>
    </w:p>
    <w:p w14:paraId="13548F14"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2E01A42B"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14:paraId="1003DE6A"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7F784559"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Решение об отказе в проведении профилактического визита принимается в следующих случаях:</w:t>
      </w:r>
    </w:p>
    <w:p w14:paraId="4409540E"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 от контролируемого лица поступило уведомление об отзыве заявления;</w:t>
      </w:r>
    </w:p>
    <w:p w14:paraId="34EA6624"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1F5D50BE"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 в течение года до даты подачи заявления контрольным (надзорным) органом проведен профилактический визит по ранее поданному заявлению;</w:t>
      </w:r>
    </w:p>
    <w:p w14:paraId="59EF3E72"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14:paraId="4A3B88CF"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14:paraId="68FC4E87"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14:paraId="325D8F60" w14:textId="77777777" w:rsidR="00E348B9" w:rsidRPr="005F5A60" w:rsidRDefault="00E348B9" w:rsidP="00E348B9">
      <w:pPr>
        <w:jc w:val="both"/>
        <w:rPr>
          <w:rFonts w:eastAsia="Times New Roman"/>
          <w:sz w:val="22"/>
          <w:lang w:eastAsia="ru-RU"/>
        </w:rPr>
      </w:pPr>
      <w:r w:rsidRPr="005F5A60">
        <w:rPr>
          <w:rFonts w:eastAsia="Times New Roman"/>
          <w:color w:val="000000"/>
          <w:sz w:val="22"/>
          <w:lang w:eastAsia="ru-RU"/>
        </w:rPr>
        <w:t xml:space="preserve">В рамках профилактического визита при согласии контролируемого лица инспектор проводит </w:t>
      </w:r>
      <w:r w:rsidRPr="005F5A60">
        <w:rPr>
          <w:rFonts w:eastAsia="Times New Roman"/>
          <w:sz w:val="22"/>
          <w:lang w:eastAsia="ru-RU"/>
        </w:rPr>
        <w:t>инструментальное обследование.</w:t>
      </w:r>
    </w:p>
    <w:p w14:paraId="4A5212CB"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Разъяснения и рекомендации, полученные контролируемым лицом в ходе профилактического визита, носят рекомендательный характер.</w:t>
      </w:r>
    </w:p>
    <w:p w14:paraId="49A7C312"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3.7.4.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14:paraId="43F374C3"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14:paraId="6DD333E7" w14:textId="77777777" w:rsidR="00E348B9" w:rsidRPr="005F5A60" w:rsidRDefault="00E348B9" w:rsidP="00E348B9">
      <w:pPr>
        <w:jc w:val="both"/>
        <w:rPr>
          <w:rFonts w:eastAsia="Times New Roman"/>
          <w:color w:val="000000"/>
          <w:sz w:val="22"/>
          <w:lang w:eastAsia="ru-RU"/>
        </w:rPr>
      </w:pPr>
    </w:p>
    <w:p w14:paraId="5A7B27AB" w14:textId="77777777" w:rsidR="00E348B9" w:rsidRPr="005F5A60" w:rsidRDefault="00E348B9" w:rsidP="00E348B9">
      <w:pPr>
        <w:jc w:val="center"/>
        <w:rPr>
          <w:rFonts w:eastAsia="Times New Roman"/>
          <w:b/>
          <w:color w:val="000000"/>
          <w:sz w:val="22"/>
          <w:lang w:eastAsia="ru-RU"/>
        </w:rPr>
      </w:pPr>
      <w:r w:rsidRPr="005F5A60">
        <w:rPr>
          <w:rFonts w:eastAsia="Times New Roman"/>
          <w:b/>
          <w:color w:val="000000"/>
          <w:sz w:val="22"/>
          <w:lang w:eastAsia="ru-RU"/>
        </w:rPr>
        <w:t>4. Порядок организации муниципального контроля</w:t>
      </w:r>
    </w:p>
    <w:p w14:paraId="41ADA39D"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4.1. В рамках осуществления вида муниципального контроля при взаимодействии с контролируемым лицом проводятся следующие контрольные (надзорные) мероприятия:</w:t>
      </w:r>
    </w:p>
    <w:p w14:paraId="3D6A855E" w14:textId="77777777" w:rsidR="00E348B9" w:rsidRPr="005F5A60" w:rsidRDefault="00E348B9" w:rsidP="00C82B01">
      <w:pPr>
        <w:numPr>
          <w:ilvl w:val="0"/>
          <w:numId w:val="30"/>
        </w:numPr>
        <w:ind w:left="0" w:firstLine="709"/>
        <w:jc w:val="both"/>
        <w:rPr>
          <w:rFonts w:eastAsia="Times New Roman"/>
          <w:color w:val="000000"/>
          <w:sz w:val="22"/>
          <w:lang w:eastAsia="ru-RU"/>
        </w:rPr>
      </w:pPr>
      <w:r w:rsidRPr="005F5A60">
        <w:rPr>
          <w:rFonts w:eastAsia="Times New Roman"/>
          <w:color w:val="000000"/>
          <w:sz w:val="22"/>
          <w:lang w:eastAsia="ru-RU"/>
        </w:rPr>
        <w:t>инспекционный визит;</w:t>
      </w:r>
    </w:p>
    <w:p w14:paraId="3A8B3DFE" w14:textId="77777777" w:rsidR="00E348B9" w:rsidRPr="005F5A60" w:rsidRDefault="00E348B9" w:rsidP="00C82B01">
      <w:pPr>
        <w:numPr>
          <w:ilvl w:val="0"/>
          <w:numId w:val="30"/>
        </w:numPr>
        <w:ind w:left="0" w:firstLine="709"/>
        <w:rPr>
          <w:rFonts w:eastAsia="Times New Roman"/>
          <w:color w:val="000000"/>
          <w:sz w:val="22"/>
          <w:lang w:eastAsia="ru-RU"/>
        </w:rPr>
      </w:pPr>
      <w:r w:rsidRPr="005F5A60">
        <w:rPr>
          <w:rFonts w:eastAsia="Times New Roman"/>
          <w:color w:val="000000"/>
          <w:sz w:val="22"/>
          <w:lang w:eastAsia="ru-RU"/>
        </w:rPr>
        <w:t>документарная проверка;</w:t>
      </w:r>
    </w:p>
    <w:p w14:paraId="0AD600C2" w14:textId="77777777" w:rsidR="00E348B9" w:rsidRPr="005F5A60" w:rsidRDefault="00E348B9" w:rsidP="00C82B01">
      <w:pPr>
        <w:numPr>
          <w:ilvl w:val="0"/>
          <w:numId w:val="30"/>
        </w:numPr>
        <w:ind w:left="0" w:firstLine="709"/>
        <w:rPr>
          <w:rFonts w:eastAsia="Times New Roman"/>
          <w:color w:val="000000"/>
          <w:sz w:val="22"/>
          <w:lang w:eastAsia="ru-RU"/>
        </w:rPr>
      </w:pPr>
      <w:r w:rsidRPr="005F5A60">
        <w:rPr>
          <w:rFonts w:eastAsia="Times New Roman"/>
          <w:color w:val="000000"/>
          <w:sz w:val="22"/>
          <w:lang w:eastAsia="ru-RU"/>
        </w:rPr>
        <w:t>выездная проверка.</w:t>
      </w:r>
    </w:p>
    <w:p w14:paraId="4EE7D0E4"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Без взаимодействия с контролируемым лицом проводятся следующие контрольные (надзорные) мероприятия (далее контрольные (надзорные) мероприятия без взаимодействия):</w:t>
      </w:r>
    </w:p>
    <w:p w14:paraId="2E45A06F"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lastRenderedPageBreak/>
        <w:t>4) наблюдение за соблюдением обязательных требований (мониторинг безопасности);</w:t>
      </w:r>
    </w:p>
    <w:p w14:paraId="4028817D"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5) выездное обследование.</w:t>
      </w:r>
    </w:p>
    <w:p w14:paraId="6CFC76F8"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4.2. Инспекционный визит, выездная проверка,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2C6CEAC7"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Правительство Российской Федерации по согласованию с Генеральной прокуратурой Российской Федерации вправе определить случаи и (или) виды контроля, при осуществлении которых проведение контрольных (надзорных) мероприятий с использованием мобильного приложения "Инспектор" не требует согласования с органами прокуратуры.</w:t>
      </w:r>
    </w:p>
    <w:p w14:paraId="6977904F"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4.3.</w:t>
      </w:r>
      <w:r w:rsidRPr="005F5A60">
        <w:rPr>
          <w:rFonts w:eastAsia="Times New Roman"/>
          <w:sz w:val="22"/>
          <w:lang w:eastAsia="ru-RU"/>
        </w:rPr>
        <w:t xml:space="preserve"> </w:t>
      </w:r>
      <w:r w:rsidRPr="005F5A60">
        <w:rPr>
          <w:rFonts w:eastAsia="Times New Roman"/>
          <w:color w:val="000000"/>
          <w:sz w:val="22"/>
          <w:lang w:eastAsia="ru-RU"/>
        </w:rPr>
        <w:t>Основанием для проведения контрольных (надзорных) мероприятий, за исключением случаев, указанных в части 2 настоящего пункта, может быть:</w:t>
      </w:r>
    </w:p>
    <w:p w14:paraId="2AE8137F"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статьи 60 исполнения 248-ФЗ;</w:t>
      </w:r>
    </w:p>
    <w:p w14:paraId="2440BF16"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 наступление сроков проведения контрольных (надзорных) мероприятий, включенных в план проведения контрольных (надзорных) мероприятий;</w:t>
      </w:r>
    </w:p>
    <w:p w14:paraId="62EF8190"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14:paraId="194A5199"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53291DB8"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w:t>
      </w:r>
      <w:r w:rsidRPr="005F5A60">
        <w:rPr>
          <w:rFonts w:eastAsia="Times New Roman"/>
          <w:sz w:val="22"/>
          <w:lang w:eastAsia="ru-RU"/>
        </w:rPr>
        <w:t>248-ФЗ</w:t>
      </w:r>
      <w:r w:rsidRPr="005F5A60">
        <w:rPr>
          <w:rFonts w:eastAsia="Times New Roman"/>
          <w:color w:val="000000"/>
          <w:sz w:val="22"/>
          <w:lang w:eastAsia="ru-RU"/>
        </w:rPr>
        <w:t>;</w:t>
      </w:r>
    </w:p>
    <w:p w14:paraId="6B65EC17"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14:paraId="401F1CCD"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04A0B46D"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 деятельности, указанных в пунктах 6 - 9.1, 11, 12, 14 - 17, 19 - 21, 24 - 31, 34 - 36, 39, 40, 42 - 55 и 59 части 1 статьи 12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14:paraId="243665CF"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9) уклонение контролируемого лица от проведения обязательного профилактического визита.</w:t>
      </w:r>
    </w:p>
    <w:p w14:paraId="55EC701E"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4.4.</w:t>
      </w:r>
      <w:r w:rsidRPr="005F5A60">
        <w:rPr>
          <w:rFonts w:eastAsia="Times New Roman"/>
          <w:sz w:val="22"/>
          <w:lang w:eastAsia="ru-RU"/>
        </w:rPr>
        <w:t xml:space="preserve"> </w:t>
      </w:r>
      <w:r w:rsidRPr="005F5A60">
        <w:rPr>
          <w:rFonts w:eastAsia="Times New Roman"/>
          <w:color w:val="000000"/>
          <w:sz w:val="22"/>
          <w:lang w:eastAsia="ru-RU"/>
        </w:rPr>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p w14:paraId="6A961865"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внепланового контрольного (надзорного) мероприятия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14:paraId="1B32D14E"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lastRenderedPageBreak/>
        <w:t>4.5.</w:t>
      </w:r>
      <w:r w:rsidRPr="005F5A60">
        <w:rPr>
          <w:rFonts w:eastAsia="Times New Roman"/>
          <w:sz w:val="22"/>
          <w:lang w:eastAsia="ru-RU"/>
        </w:rPr>
        <w:t xml:space="preserve"> Принятие решений о проведении контрольных (надзорных) </w:t>
      </w:r>
      <w:r w:rsidRPr="005F5A60">
        <w:rPr>
          <w:rFonts w:eastAsia="Times New Roman"/>
          <w:color w:val="000000"/>
          <w:sz w:val="22"/>
          <w:lang w:eastAsia="ru-RU"/>
        </w:rPr>
        <w:t>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w:t>
      </w:r>
    </w:p>
    <w:p w14:paraId="0794656C"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Решение контрольного (надзорного) органа о проведении контрольного (надзорного) мероприятия, предусматривающего взаимодействие с контролируемым лицом, по основанию, предусмотренному пунктом </w:t>
      </w:r>
      <w:r w:rsidRPr="005F5A60">
        <w:rPr>
          <w:rFonts w:eastAsia="Times New Roman"/>
          <w:sz w:val="22"/>
          <w:lang w:eastAsia="ru-RU"/>
        </w:rPr>
        <w:t>1 части 1 статьи 57 248-ФЗ</w:t>
      </w:r>
      <w:r w:rsidRPr="005F5A60">
        <w:rPr>
          <w:rFonts w:eastAsia="Times New Roman"/>
          <w:color w:val="000000"/>
          <w:sz w:val="22"/>
          <w:lang w:eastAsia="ru-RU"/>
        </w:rPr>
        <w:t xml:space="preserve"> (наличие у контрольного (надзорного) органа сведений о причинении вреда (ущерба) или об угрозе причинения вреда (ущерба) охраняемым законом ценностям), принимается при наличии достоверной информации:</w:t>
      </w:r>
    </w:p>
    <w:p w14:paraId="630389AB"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 о причинении или непосредственной угрозе причинения вреда жизни и тяжкого или среднего вреда (ущерба) здоровью граждан;</w:t>
      </w:r>
    </w:p>
    <w:p w14:paraId="19C5501F"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 о причинении вреда (ущерба) или непосредственной угрозе причинения вреда (ущерба) обороне страны и безопасности государства;</w:t>
      </w:r>
    </w:p>
    <w:p w14:paraId="419F776C"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Кодексом Российской Федерации об административных правонарушениях;</w:t>
      </w:r>
    </w:p>
    <w:p w14:paraId="1DB552FD"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 причинения такого вреда;</w:t>
      </w:r>
    </w:p>
    <w:p w14:paraId="503D64D6"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w:t>
      </w:r>
    </w:p>
    <w:p w14:paraId="5E525708"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6) об угрозе возникновения чрезвычайных ситуаций природного и (или) техногенного характера, эпидемий, эпизоотий.</w:t>
      </w:r>
    </w:p>
    <w:p w14:paraId="17E1C053"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Решение контрольного (надзорного) органа о проведении контрольного (надзорного) мероприятия принимается также:</w:t>
      </w:r>
    </w:p>
    <w:p w14:paraId="4A9BF1A4"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 при возникновении чрезвычайных ситуаций природного и (или) техногенного характера, эпидемий, эпизоотий;</w:t>
      </w:r>
    </w:p>
    <w:p w14:paraId="5B91F0FA"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 при поступлении материалов о произведенном при проведении проверки сообщения о преступлении или при проведении оперативно-розыскных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оперативно-розыскную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 с нарушением обязательных требований, от органов, должностных лиц, уполномоченных рассматривать дела об административных правонарушениях;</w:t>
      </w:r>
    </w:p>
    <w:p w14:paraId="08D67CD7"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 при поступлении обращений (заявлений) граждан в связи с защитой (восстановлением) своих нарушенных прав - 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w:t>
      </w:r>
    </w:p>
    <w:p w14:paraId="27800BAA"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 при поступлении от работников обращений (заявлений) о массовых (более 10 процентов среднесписочной численности или более 10 человек) нарушениях работодателями их трудовых прав, связанных с полной или частичной невыплатой заработной платы свыше одного месяца, - в рамках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14:paraId="764C3E23"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5) при установлении факта распространения (предоставления) в сети "Интернет" баз данных (их части), содержащих персональные данные, - в рамках федерального государственного контроля (надзора) за обработкой персональных данных;</w:t>
      </w:r>
    </w:p>
    <w:p w14:paraId="65F8CC8F"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6) при поступлении информации о нарушении обязательных требований, предусмотренных статьей 20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подпунктом 11 пункта 2 статьи 16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14CC6FEE"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lastRenderedPageBreak/>
        <w:t>В случаях, предусмотренных пунктами 2 и 3 части 2 настоящей статьи, контрольное (надзорное)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w:t>
      </w:r>
    </w:p>
    <w:p w14:paraId="01EEB91C"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4.6. В целях информационного обеспечения муниципального контроля создаются:</w:t>
      </w:r>
    </w:p>
    <w:p w14:paraId="3E400AC3"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14:paraId="39E9BF66"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 единый реестр контрольных (надзорных) мероприятий;</w:t>
      </w:r>
    </w:p>
    <w:p w14:paraId="57606D64"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 информационная система (подсистема государственной информационной системы) досудебного обжалования (далее - подсистема досудебного обжалования);</w:t>
      </w:r>
    </w:p>
    <w:p w14:paraId="29517E28"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 реестр заключений о подтверждении соблюдения обязательных требований (далее - реестр заключений о соответствии);</w:t>
      </w:r>
    </w:p>
    <w:p w14:paraId="36617C6E"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5) информационные системы контрольных (надзорных) органов;</w:t>
      </w:r>
    </w:p>
    <w:p w14:paraId="54EF4EC4"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6) информационная система (подсистема государственной информационный системы) производства по делам об административных правонарушениях (далее - система административного производства);</w:t>
      </w:r>
    </w:p>
    <w:p w14:paraId="7BADA7FD"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7) мобильное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настоящим Федеральным законом (далее - мобильное приложение "Инспектор").</w:t>
      </w:r>
    </w:p>
    <w:p w14:paraId="50129F9A"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Инспекционный визит (выездная проверка) может быть проведен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7581B92C"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Осмотр, досмотр, опрос, экспертиза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w:t>
      </w:r>
    </w:p>
    <w:p w14:paraId="0CA9D236"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4.7. Единый реестр контрольных (надзорных) мероприятий создается в следующих целях:</w:t>
      </w:r>
    </w:p>
    <w:p w14:paraId="69F21398"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1) учет проводимых контрольными (надзорными) органами профилактических мероприятий, указанных в пунктах 4 и 7 части 1 статьи 45 исполнения 248-ФЗ, контрольных (надзорных) мероприятий, указанных в части 2 статьи 56 исполнения 248-ФЗ,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В случае выявления нарушений обязательных требований, оформления актов и (или) выдачи предписаний об устранении выявленных нарушений обязательных требований в рамках мероприятий, указанных в части 3 статьи 56 </w:t>
      </w:r>
      <w:r w:rsidRPr="005F5A60">
        <w:rPr>
          <w:rFonts w:eastAsia="Times New Roman"/>
          <w:sz w:val="22"/>
          <w:lang w:eastAsia="ru-RU"/>
        </w:rPr>
        <w:t>248-ФЗ</w:t>
      </w:r>
      <w:r w:rsidRPr="005F5A60">
        <w:rPr>
          <w:rFonts w:eastAsia="Times New Roman"/>
          <w:color w:val="000000"/>
          <w:sz w:val="22"/>
          <w:lang w:eastAsia="ru-RU"/>
        </w:rPr>
        <w:t>, а также специальных режимов государственного контроля (надзора) указанные акты и (или) предписания подлежат учету в едином реестре контрольных (надзорных) мероприятий;</w:t>
      </w:r>
    </w:p>
    <w:p w14:paraId="06E68DFB"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пункте 1 настоящей части, а также принятых по итогам рассмотрения жалоб контролируемых лиц;</w:t>
      </w:r>
    </w:p>
    <w:p w14:paraId="55E18EE7"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14:paraId="49342103"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 учет информации о жалобах контролируемых лиц;</w:t>
      </w:r>
    </w:p>
    <w:p w14:paraId="6FE35BE9"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5) формирование плана проведения плановых контрольных (надзорных) мероприятий;</w:t>
      </w:r>
    </w:p>
    <w:p w14:paraId="0049E219"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6) учет сведений о соглашениях о надлежащем устранении выявленных нарушений обязательных требований;</w:t>
      </w:r>
    </w:p>
    <w:p w14:paraId="2D7394A7"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7) иные цели, установленные правилами формирования и ведения единого реестра контрольных (надзорных) мероприятий.</w:t>
      </w:r>
    </w:p>
    <w:p w14:paraId="461A8DA8"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4.8.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 если иное не предусмотрено настоящим Федеральным законом.</w:t>
      </w:r>
    </w:p>
    <w:p w14:paraId="03B936BC"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4.9. Индикаторы риска нарушения обязательных требований разрабатываются контрольными (надзорными) органами в соответствии с положениями </w:t>
      </w:r>
      <w:r w:rsidRPr="005F5A60">
        <w:rPr>
          <w:rFonts w:eastAsia="Times New Roman"/>
          <w:sz w:val="22"/>
          <w:lang w:eastAsia="ru-RU"/>
        </w:rPr>
        <w:t>248-ФЗ</w:t>
      </w:r>
      <w:r w:rsidRPr="005F5A60">
        <w:rPr>
          <w:rFonts w:eastAsia="Times New Roman"/>
          <w:color w:val="000000"/>
          <w:sz w:val="22"/>
          <w:lang w:eastAsia="ru-RU"/>
        </w:rPr>
        <w:t>.</w:t>
      </w:r>
    </w:p>
    <w:p w14:paraId="73756F75"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должностное лицо контрольного (надзорного) органа направляет уполномоченному должностному лицу контрольного (надзорного) органа мотивированное представление о проведении контрольного (надзорного) мероприятия.</w:t>
      </w:r>
    </w:p>
    <w:p w14:paraId="7B41DF4D"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Положением о виде контроля может быть предусмотрено размещение в личных кабинетах контролируемого лица на едином портале государственных и муниципальных услуг и (или) в </w:t>
      </w:r>
      <w:r w:rsidRPr="005F5A60">
        <w:rPr>
          <w:rFonts w:eastAsia="Times New Roman"/>
          <w:color w:val="000000"/>
          <w:sz w:val="22"/>
          <w:lang w:eastAsia="ru-RU"/>
        </w:rPr>
        <w:lastRenderedPageBreak/>
        <w:t>информационной системе контрольного (надзорного) органа информации о выявлении соответствия объекта контроля параметрам, утвержденным индикаторами риска нарушения обязательных требований, или информации об отклонении объекта контроля от таких параметров.</w:t>
      </w:r>
    </w:p>
    <w:p w14:paraId="29207A4B"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Методическое обеспечение разработки и утверждения индикаторов риска нарушения обязательных требований по видам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5E0069AF"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4.10.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w:t>
      </w:r>
    </w:p>
    <w:p w14:paraId="50E341A1"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 дата, время и место принятия решения;</w:t>
      </w:r>
    </w:p>
    <w:p w14:paraId="39599C46"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 кем принято решение;</w:t>
      </w:r>
    </w:p>
    <w:p w14:paraId="3DCCFAA7"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 основание проведения контрольного (надзорного) мероприятия;</w:t>
      </w:r>
    </w:p>
    <w:p w14:paraId="7BB8AE9B"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 вид контроля;</w:t>
      </w:r>
    </w:p>
    <w:p w14:paraId="770F7D9F"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14:paraId="28532CC8"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6) объект контроля, в отношении которого проводится контрольное (надзорное) мероприятие;</w:t>
      </w:r>
    </w:p>
    <w:p w14:paraId="19E9BD6A" w14:textId="77777777" w:rsidR="00E348B9" w:rsidRPr="005F5A60" w:rsidRDefault="00E348B9" w:rsidP="00E348B9">
      <w:pPr>
        <w:jc w:val="both"/>
        <w:rPr>
          <w:rFonts w:eastAsia="Times New Roman"/>
          <w:sz w:val="22"/>
          <w:lang w:eastAsia="ru-RU"/>
        </w:rPr>
      </w:pPr>
      <w:r w:rsidRPr="005F5A60">
        <w:rPr>
          <w:rFonts w:eastAsia="Times New Roman"/>
          <w:color w:val="000000"/>
          <w:sz w:val="22"/>
          <w:lang w:eastAsia="ru-RU"/>
        </w:rPr>
        <w:t xml:space="preserve">7) адрес места </w:t>
      </w:r>
      <w:r w:rsidRPr="005F5A60">
        <w:rPr>
          <w:rFonts w:eastAsia="Times New Roman"/>
          <w:sz w:val="22"/>
          <w:lang w:eastAsia="ru-RU"/>
        </w:rPr>
        <w:t>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14:paraId="37144D4C"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14:paraId="20E62285"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9) вид контрольного (надзорного) мероприятия;</w:t>
      </w:r>
    </w:p>
    <w:p w14:paraId="37C70DDA"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10) перечень контрольных (надзорных) действий, совершаемых в рамках контрольного (надзорного) мероприятия;</w:t>
      </w:r>
    </w:p>
    <w:p w14:paraId="6A6B2D40"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11) предмет контрольного (надзорного) мероприятия;</w:t>
      </w:r>
    </w:p>
    <w:p w14:paraId="2CB3CDE9" w14:textId="77777777" w:rsidR="00E348B9" w:rsidRPr="005F5A60" w:rsidRDefault="00E348B9" w:rsidP="00E348B9">
      <w:pPr>
        <w:jc w:val="both"/>
        <w:rPr>
          <w:rFonts w:eastAsia="Times New Roman"/>
          <w:sz w:val="22"/>
          <w:lang w:eastAsia="ru-RU"/>
        </w:rPr>
      </w:pPr>
      <w:r w:rsidRPr="005F5A60">
        <w:rPr>
          <w:rFonts w:eastAsia="Times New Roman"/>
          <w:color w:val="000000"/>
          <w:sz w:val="22"/>
          <w:lang w:eastAsia="ru-RU"/>
        </w:rPr>
        <w:t xml:space="preserve">12) </w:t>
      </w:r>
      <w:r w:rsidRPr="005F5A60">
        <w:rPr>
          <w:rFonts w:eastAsia="Times New Roman"/>
          <w:sz w:val="22"/>
          <w:lang w:eastAsia="ru-RU"/>
        </w:rPr>
        <w:t>проверочные листы (применение не является обязательным);</w:t>
      </w:r>
    </w:p>
    <w:p w14:paraId="08EF3F6F"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r w:rsidRPr="005F5A60">
        <w:rPr>
          <w:rFonts w:eastAsia="Times New Roman"/>
          <w:color w:val="000000"/>
          <w:sz w:val="22"/>
          <w:lang w:eastAsia="ru-RU"/>
        </w:rPr>
        <w:cr/>
        <w:t xml:space="preserve">       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14:paraId="5D614C5B"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15) иные сведения, если это предусмотрено положением о виде контроля.</w:t>
      </w:r>
    </w:p>
    <w:p w14:paraId="78BB2063"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4.11.</w:t>
      </w:r>
      <w:r w:rsidRPr="005F5A60">
        <w:rPr>
          <w:rFonts w:eastAsia="Times New Roman"/>
          <w:sz w:val="22"/>
          <w:lang w:eastAsia="ru-RU"/>
        </w:rPr>
        <w:t xml:space="preserve"> </w:t>
      </w:r>
      <w:r w:rsidRPr="005F5A60">
        <w:rPr>
          <w:rFonts w:eastAsia="Times New Roman"/>
          <w:color w:val="000000"/>
          <w:sz w:val="22"/>
          <w:lang w:eastAsia="ru-RU"/>
        </w:rPr>
        <w:t>Контрольное (надзорное)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14:paraId="3DD6744B" w14:textId="77777777" w:rsidR="00E348B9" w:rsidRPr="005F5A60" w:rsidRDefault="00E348B9" w:rsidP="00E348B9">
      <w:pPr>
        <w:jc w:val="both"/>
        <w:rPr>
          <w:rFonts w:eastAsia="Times New Roman"/>
          <w:sz w:val="22"/>
          <w:lang w:eastAsia="ru-RU"/>
        </w:rPr>
      </w:pPr>
      <w:r w:rsidRPr="005F5A60">
        <w:rPr>
          <w:rFonts w:eastAsia="Times New Roman"/>
          <w:color w:val="000000"/>
          <w:sz w:val="22"/>
          <w:lang w:eastAsia="ru-RU"/>
        </w:rPr>
        <w:t>В отношении проведения контрольных (надзорных) мероприятий без взаимодействия не требуется принятие решения о проведении данного контрольного (надзорного) мероприятия, предусмотренного</w:t>
      </w:r>
      <w:r w:rsidRPr="005F5A60">
        <w:rPr>
          <w:rFonts w:eastAsia="Times New Roman"/>
          <w:color w:val="FF0000"/>
          <w:sz w:val="22"/>
          <w:lang w:eastAsia="ru-RU"/>
        </w:rPr>
        <w:t xml:space="preserve"> </w:t>
      </w:r>
      <w:r w:rsidRPr="005F5A60">
        <w:rPr>
          <w:rFonts w:eastAsia="Times New Roman"/>
          <w:sz w:val="22"/>
          <w:lang w:eastAsia="ru-RU"/>
        </w:rPr>
        <w:t>статьёй 64 248-ФЗ.</w:t>
      </w:r>
    </w:p>
    <w:p w14:paraId="673844AD"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4.12.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w:t>
      </w:r>
      <w:r w:rsidRPr="005F5A60">
        <w:rPr>
          <w:rFonts w:eastAsia="Times New Roman"/>
          <w:sz w:val="22"/>
          <w:lang w:eastAsia="ru-RU"/>
        </w:rPr>
        <w:t xml:space="preserve"> </w:t>
      </w:r>
      <w:r w:rsidRPr="005F5A60">
        <w:rPr>
          <w:rFonts w:eastAsia="Times New Roman"/>
          <w:color w:val="000000"/>
          <w:sz w:val="22"/>
          <w:lang w:eastAsia="ru-RU"/>
        </w:rPr>
        <w:t>иные, за исключением случаев фиксации:</w:t>
      </w:r>
    </w:p>
    <w:p w14:paraId="74AF7C1C"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w:t>
      </w:r>
      <w:r w:rsidRPr="005F5A60">
        <w:rPr>
          <w:rFonts w:eastAsia="Times New Roman"/>
          <w:color w:val="000000"/>
          <w:sz w:val="22"/>
          <w:lang w:eastAsia="ru-RU"/>
        </w:rPr>
        <w:tab/>
        <w:t>сведений, отнесенных законодательством Российской Федерации к государственной тайне;</w:t>
      </w:r>
    </w:p>
    <w:p w14:paraId="0B392128"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w:t>
      </w:r>
      <w:r w:rsidRPr="005F5A60">
        <w:rPr>
          <w:rFonts w:eastAsia="Times New Roman"/>
          <w:color w:val="000000"/>
          <w:sz w:val="22"/>
          <w:lang w:eastAsia="ru-RU"/>
        </w:rPr>
        <w:tab/>
        <w:t>объектов, территорий, которые законодательством Российской Федерации отнесены к режимным и особо важным объектам.</w:t>
      </w:r>
    </w:p>
    <w:p w14:paraId="29B9AD0F"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w:t>
      </w:r>
      <w:r w:rsidRPr="005F5A60">
        <w:rPr>
          <w:rFonts w:eastAsia="Times New Roman"/>
          <w:color w:val="000000"/>
          <w:sz w:val="22"/>
          <w:lang w:eastAsia="ru-RU"/>
        </w:rPr>
        <w:lastRenderedPageBreak/>
        <w:t>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w:t>
      </w:r>
    </w:p>
    <w:p w14:paraId="5330F4C3"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Для фиксации должностным лицом контролирующего органа доказательств нарушений обязательных требований может использоваться фотосъемка, аудио- и видеозапись, применяться персональные компьютеры, ноутбуки, съемные электронные носители информации, копировальные аппараты, сканеры, телефоны (в том числе сотовой связи), механические, программные и электронные средства измерения и фиксации, в том числе принадлежащие контролируемому лицу (далее - технические средства).</w:t>
      </w:r>
    </w:p>
    <w:p w14:paraId="182AAE4A"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Решение об осуществлении фотосъемки, аудио- и видеозаписи для фиксации доказательств выявленных нарушений обязательных требований принимается должностным лицом контролирующего органа (территориального органа) самостоятельно при совершении следующих контрольных (надзорных) действий:</w:t>
      </w:r>
    </w:p>
    <w:p w14:paraId="386D115E"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осмотр - фотосъемка, видеозапись;</w:t>
      </w:r>
    </w:p>
    <w:p w14:paraId="4B401DBD"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опрос - аудиозапись;</w:t>
      </w:r>
    </w:p>
    <w:p w14:paraId="75C1A649"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получение письменных объяснений - фотосъемка, видеозапись;</w:t>
      </w:r>
    </w:p>
    <w:p w14:paraId="21153B6D"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истребование документов - фотосъемка, аудио- и видеозапись;</w:t>
      </w:r>
    </w:p>
    <w:p w14:paraId="469596A5"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При отсутствии возможности осуществления видеозаписи применяется аудиозапись проводимого контрольного (надзорного) действия.</w:t>
      </w:r>
    </w:p>
    <w:p w14:paraId="73C10DCE"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Аудио- и (или) видеозапись осуществляется открыто, с уведомлением вслух в начале и конце записи о дате, месте, времени начала и окончания осуществления записи.</w:t>
      </w:r>
    </w:p>
    <w:p w14:paraId="503B9E2F"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Решение об осуществлении фиксации доказательств выявленных нарушений обязательных требований с помощью технических средств при совершении контрольных (надзорных) действий принимается должностным лицом контрольного органа самостоятельно при проведении экспертизы и инструментального обследования.</w:t>
      </w:r>
    </w:p>
    <w:p w14:paraId="1A303EC7" w14:textId="77777777" w:rsidR="00E348B9" w:rsidRPr="005F5A60" w:rsidRDefault="00E348B9" w:rsidP="00E348B9">
      <w:pPr>
        <w:jc w:val="both"/>
        <w:rPr>
          <w:rFonts w:eastAsia="Times New Roman"/>
          <w:b/>
          <w:sz w:val="22"/>
          <w:lang w:eastAsia="ru-RU"/>
        </w:rPr>
      </w:pPr>
      <w:r w:rsidRPr="005F5A60">
        <w:rPr>
          <w:rFonts w:eastAsia="Times New Roman"/>
          <w:sz w:val="22"/>
          <w:lang w:eastAsia="ru-RU"/>
        </w:rPr>
        <w:t>Зафиксированные с помощью фотосъемки, аудио- и (или) видеозаписи, технических средств доказательства выявленных нарушений обязательных требований оформляются в виде приложения к акту контрольного (надзорного) мероприятия, в котором делается отметка об осуществлении фотосъемки, аудио-, видеозаписи, использовании технических средств для фиксации доказательства выявленных нарушений обязательных требований.</w:t>
      </w:r>
      <w:r w:rsidRPr="005F5A60">
        <w:rPr>
          <w:rFonts w:eastAsia="Times New Roman"/>
          <w:b/>
          <w:sz w:val="22"/>
          <w:lang w:eastAsia="ru-RU"/>
        </w:rPr>
        <w:t xml:space="preserve"> </w:t>
      </w:r>
    </w:p>
    <w:p w14:paraId="47E519A1" w14:textId="77777777" w:rsidR="00E348B9" w:rsidRPr="005F5A60" w:rsidRDefault="00E348B9" w:rsidP="00E348B9">
      <w:pPr>
        <w:jc w:val="both"/>
        <w:rPr>
          <w:rFonts w:eastAsia="Times New Roman"/>
          <w:b/>
          <w:sz w:val="22"/>
          <w:lang w:eastAsia="ru-RU"/>
        </w:rPr>
      </w:pPr>
    </w:p>
    <w:p w14:paraId="3B151E50" w14:textId="77777777" w:rsidR="00E348B9" w:rsidRPr="005F5A60" w:rsidRDefault="00E348B9" w:rsidP="00E348B9">
      <w:pPr>
        <w:jc w:val="both"/>
        <w:rPr>
          <w:rFonts w:eastAsia="Times New Roman"/>
          <w:b/>
          <w:color w:val="000000"/>
          <w:sz w:val="22"/>
          <w:lang w:eastAsia="ru-RU"/>
        </w:rPr>
      </w:pPr>
      <w:r w:rsidRPr="005F5A60">
        <w:rPr>
          <w:rFonts w:eastAsia="Times New Roman"/>
          <w:b/>
          <w:color w:val="000000"/>
          <w:sz w:val="22"/>
          <w:lang w:eastAsia="ru-RU"/>
        </w:rPr>
        <w:t>5. Контрольные (надзорные) мероприятия</w:t>
      </w:r>
    </w:p>
    <w:p w14:paraId="3438C153"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5.1. Под инспекционным визитом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14:paraId="005D53F7"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176AD0CC"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Инспекционный визит, указанный во втором абзаце настоящего пункта,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77D8E013"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 ходе инспекционного визита могут совершаться следующие контрольные (надзорные) действия:</w:t>
      </w:r>
    </w:p>
    <w:p w14:paraId="5619296D"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осмотр; опрос; получение письменных объяснений;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1E5715A3"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Инспекционный визит проводится без предварительного уведомления контролируемого лица.</w:t>
      </w:r>
    </w:p>
    <w:p w14:paraId="0DE5DC4B"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4640E710"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Контролируемые лица или их представители обязаны обеспечить беспрепятственный доступ инспектора в здания, сооружения, помещения.</w:t>
      </w:r>
    </w:p>
    <w:p w14:paraId="42ED2508" w14:textId="77777777" w:rsidR="00E348B9" w:rsidRPr="005F5A60" w:rsidRDefault="00E348B9" w:rsidP="00E348B9">
      <w:pPr>
        <w:jc w:val="both"/>
        <w:rPr>
          <w:rFonts w:eastAsia="Times New Roman"/>
          <w:sz w:val="22"/>
          <w:lang w:eastAsia="ru-RU"/>
        </w:rPr>
      </w:pPr>
      <w:r w:rsidRPr="005F5A60">
        <w:rPr>
          <w:rFonts w:eastAsia="Times New Roman"/>
          <w:color w:val="000000"/>
          <w:sz w:val="22"/>
          <w:lang w:eastAsia="ru-RU"/>
        </w:rPr>
        <w:t xml:space="preserve">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w:t>
      </w:r>
      <w:r w:rsidRPr="005F5A60">
        <w:rPr>
          <w:rFonts w:eastAsia="Times New Roman"/>
          <w:sz w:val="22"/>
          <w:lang w:eastAsia="ru-RU"/>
        </w:rPr>
        <w:t>248-ФЗ.</w:t>
      </w:r>
    </w:p>
    <w:p w14:paraId="1EB2840B"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5.2. Под документарной проверкой в целях </w:t>
      </w:r>
      <w:r w:rsidRPr="005F5A60">
        <w:rPr>
          <w:rFonts w:eastAsia="Times New Roman"/>
          <w:sz w:val="22"/>
          <w:lang w:eastAsia="ru-RU"/>
        </w:rPr>
        <w:t>исполнения 248-ФЗ</w:t>
      </w:r>
      <w:r w:rsidRPr="005F5A60">
        <w:rPr>
          <w:rFonts w:eastAsia="Times New Roman"/>
          <w:color w:val="000000"/>
          <w:sz w:val="22"/>
          <w:lang w:eastAsia="ru-RU"/>
        </w:rPr>
        <w:t xml:space="preserve">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14:paraId="41804F32"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 ходе документарной проверки могут совершаться следующие контрольные (надзорные) действия:</w:t>
      </w:r>
    </w:p>
    <w:p w14:paraId="726B09A7"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lastRenderedPageBreak/>
        <w:t>получение письменных объяснений; истребование документов; экспертиза.</w:t>
      </w:r>
    </w:p>
    <w:p w14:paraId="0F5E395E"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14:paraId="2CCB7BA1"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представляющее в контрольный (надзорный)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14:paraId="155296F9"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14:paraId="1C768CE0"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14:paraId="0B072C9E" w14:textId="77777777" w:rsidR="00E348B9" w:rsidRPr="005F5A60" w:rsidRDefault="00E348B9" w:rsidP="00E348B9">
      <w:pPr>
        <w:jc w:val="both"/>
        <w:rPr>
          <w:rFonts w:eastAsia="Times New Roman"/>
          <w:sz w:val="22"/>
          <w:lang w:eastAsia="ru-RU"/>
        </w:rPr>
      </w:pPr>
      <w:r w:rsidRPr="005F5A60">
        <w:rPr>
          <w:rFonts w:eastAsia="Times New Roman"/>
          <w:color w:val="000000"/>
          <w:sz w:val="22"/>
          <w:lang w:eastAsia="ru-RU"/>
        </w:rPr>
        <w:t xml:space="preserve">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6, 8 части 1 статьи 57 </w:t>
      </w:r>
      <w:r w:rsidRPr="005F5A60">
        <w:rPr>
          <w:rFonts w:eastAsia="Times New Roman"/>
          <w:sz w:val="22"/>
          <w:lang w:eastAsia="ru-RU"/>
        </w:rPr>
        <w:t>248-ФЗ.</w:t>
      </w:r>
    </w:p>
    <w:p w14:paraId="2D476891" w14:textId="58B3B8E2" w:rsidR="00E348B9" w:rsidRPr="005F5A60" w:rsidRDefault="00E348B9" w:rsidP="00E348B9">
      <w:pPr>
        <w:jc w:val="both"/>
        <w:rPr>
          <w:rFonts w:eastAsia="Times New Roman"/>
          <w:color w:val="000000"/>
          <w:sz w:val="22"/>
          <w:lang w:eastAsia="ru-RU"/>
        </w:rPr>
      </w:pPr>
      <w:r w:rsidRPr="005F5A60">
        <w:rPr>
          <w:rFonts w:eastAsia="Times New Roman"/>
          <w:noProof/>
          <w:sz w:val="22"/>
          <w:lang w:eastAsia="ru-RU"/>
          <w14:ligatures w14:val="standardContextual"/>
        </w:rPr>
        <w:drawing>
          <wp:anchor distT="0" distB="0" distL="114300" distR="114300" simplePos="0" relativeHeight="251679744" behindDoc="0" locked="0" layoutInCell="1" allowOverlap="0" wp14:anchorId="1654C85B" wp14:editId="59BA3C9A">
            <wp:simplePos x="0" y="0"/>
            <wp:positionH relativeFrom="page">
              <wp:posOffset>626110</wp:posOffset>
            </wp:positionH>
            <wp:positionV relativeFrom="page">
              <wp:posOffset>1064895</wp:posOffset>
            </wp:positionV>
            <wp:extent cx="13970" cy="8890"/>
            <wp:effectExtent l="0" t="0" r="0"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 cy="8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5A60">
        <w:rPr>
          <w:rFonts w:eastAsia="Times New Roman"/>
          <w:color w:val="000000"/>
          <w:sz w:val="22"/>
          <w:lang w:eastAsia="ru-RU"/>
        </w:rPr>
        <w:t xml:space="preserve">5.3. Под выездной проверкой в целях </w:t>
      </w:r>
      <w:r w:rsidRPr="005F5A60">
        <w:rPr>
          <w:rFonts w:eastAsia="Times New Roman"/>
          <w:sz w:val="22"/>
          <w:lang w:eastAsia="ru-RU"/>
        </w:rPr>
        <w:t>исполнения 248-ФЗ</w:t>
      </w:r>
      <w:r w:rsidRPr="005F5A60">
        <w:rPr>
          <w:rFonts w:eastAsia="Times New Roman"/>
          <w:color w:val="000000"/>
          <w:sz w:val="22"/>
          <w:lang w:eastAsia="ru-RU"/>
        </w:rPr>
        <w:t xml:space="preserve">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14:paraId="27833AE0"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70765FB1"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Выездная проверка, указанная во 2 абзаце настоящего пункта,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0841EB9C"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Выездная проверка проводится в случае, если не представляется возможным:</w:t>
      </w:r>
    </w:p>
    <w:p w14:paraId="63F87F22"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14:paraId="4F3235C9"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части 2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14:paraId="54463237"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lastRenderedPageBreak/>
        <w:t>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4, 6, 8 части 1, частью 3 статьи 57 и частями 12 и 12.1 статьи 66 исполнения 248-ФЗ.</w:t>
      </w:r>
    </w:p>
    <w:p w14:paraId="24014BC9"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статьей 21 исполнения 248-ФЗ, если иное не предусмотрено федеральным законом о виде контроля.</w:t>
      </w:r>
    </w:p>
    <w:p w14:paraId="60C535C2"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пункт 6 части 1 статьи 57 </w:t>
      </w:r>
      <w:r w:rsidRPr="005F5A60">
        <w:rPr>
          <w:rFonts w:eastAsia="Times New Roman"/>
          <w:sz w:val="22"/>
          <w:lang w:eastAsia="ru-RU"/>
        </w:rPr>
        <w:t>248-ФЗ</w:t>
      </w:r>
      <w:r w:rsidRPr="005F5A60">
        <w:rPr>
          <w:rFonts w:eastAsia="Times New Roman"/>
          <w:color w:val="000000"/>
          <w:sz w:val="22"/>
          <w:lang w:eastAsia="ru-RU"/>
        </w:rPr>
        <w:t xml:space="preserve">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14:paraId="08AC4838"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 ходе выездной проверки могут совершаться следующие контрольные (надзорные) действия:</w:t>
      </w:r>
    </w:p>
    <w:p w14:paraId="545B3FAB" w14:textId="77777777" w:rsidR="00E348B9" w:rsidRPr="005F5A60" w:rsidRDefault="00E348B9" w:rsidP="00C82B01">
      <w:pPr>
        <w:numPr>
          <w:ilvl w:val="0"/>
          <w:numId w:val="31"/>
        </w:numPr>
        <w:ind w:left="0" w:firstLine="567"/>
        <w:jc w:val="both"/>
        <w:rPr>
          <w:rFonts w:eastAsia="Times New Roman"/>
          <w:color w:val="000000"/>
          <w:sz w:val="22"/>
          <w:lang w:eastAsia="ru-RU"/>
        </w:rPr>
      </w:pPr>
      <w:r w:rsidRPr="005F5A60">
        <w:rPr>
          <w:rFonts w:eastAsia="Times New Roman"/>
          <w:color w:val="000000"/>
          <w:sz w:val="22"/>
          <w:lang w:eastAsia="ru-RU"/>
        </w:rPr>
        <w:t>осмотр;</w:t>
      </w:r>
    </w:p>
    <w:p w14:paraId="4BA66D38" w14:textId="77777777" w:rsidR="00E348B9" w:rsidRPr="005F5A60" w:rsidRDefault="00E348B9" w:rsidP="00C82B01">
      <w:pPr>
        <w:numPr>
          <w:ilvl w:val="0"/>
          <w:numId w:val="31"/>
        </w:numPr>
        <w:ind w:left="0" w:firstLine="567"/>
        <w:jc w:val="both"/>
        <w:rPr>
          <w:rFonts w:eastAsia="Times New Roman"/>
          <w:color w:val="000000"/>
          <w:sz w:val="22"/>
          <w:lang w:eastAsia="ru-RU"/>
        </w:rPr>
      </w:pPr>
      <w:r w:rsidRPr="005F5A60">
        <w:rPr>
          <w:rFonts w:eastAsia="Times New Roman"/>
          <w:color w:val="000000"/>
          <w:sz w:val="22"/>
          <w:lang w:eastAsia="ru-RU"/>
        </w:rPr>
        <w:t>опрос;</w:t>
      </w:r>
    </w:p>
    <w:p w14:paraId="4AB8DEFA"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 получение письменных объяснений;</w:t>
      </w:r>
    </w:p>
    <w:p w14:paraId="314EEA4C"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 истребование документов.</w:t>
      </w:r>
    </w:p>
    <w:p w14:paraId="3B7F3868"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5.4. Под наблюдением за соблюдением обязательных требований (мониторингом безопасности) в целях </w:t>
      </w:r>
      <w:r w:rsidRPr="005F5A60">
        <w:rPr>
          <w:rFonts w:eastAsia="Times New Roman"/>
          <w:sz w:val="22"/>
          <w:lang w:eastAsia="ru-RU"/>
        </w:rPr>
        <w:t>исполнения 248-ФЗ</w:t>
      </w:r>
      <w:r w:rsidRPr="005F5A60">
        <w:rPr>
          <w:rFonts w:eastAsia="Times New Roman"/>
          <w:color w:val="000000"/>
          <w:sz w:val="22"/>
          <w:lang w:eastAsia="ru-RU"/>
        </w:rPr>
        <w:t xml:space="preserve">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1AA3BC9C"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14:paraId="16876373"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14:paraId="62FEDDC9"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 решение о проведении внепланового контрольного (надзорного) мероприятия в соответствии со статьей 60 исполнения 248-ФЗ;</w:t>
      </w:r>
    </w:p>
    <w:p w14:paraId="668F4BE6"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 решение об объявлении предостережения;</w:t>
      </w:r>
    </w:p>
    <w:p w14:paraId="225F9544"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 решение о выдаче предписания об устранении выявленных нарушений в порядке, предусмотренном пунктом 1 части 2 статьи 90 исполнения 248-ФЗ, в случае указания такой возможности в федеральном законе о виде контроля, законе субъекта Российской Федерации о виде контроля;</w:t>
      </w:r>
    </w:p>
    <w:p w14:paraId="47EE1BF5"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4) решение, закрепленное в федеральном законе о виде контроля, законе субъекта Российской Федерации о виде контроля в соответствии с частью 3 статьи 90 </w:t>
      </w:r>
      <w:r w:rsidRPr="005F5A60">
        <w:rPr>
          <w:rFonts w:eastAsia="Times New Roman"/>
          <w:sz w:val="22"/>
          <w:lang w:eastAsia="ru-RU"/>
        </w:rPr>
        <w:t>248-ФЗ</w:t>
      </w:r>
      <w:r w:rsidRPr="005F5A60">
        <w:rPr>
          <w:rFonts w:eastAsia="Times New Roman"/>
          <w:color w:val="000000"/>
          <w:sz w:val="22"/>
          <w:lang w:eastAsia="ru-RU"/>
        </w:rPr>
        <w:t>, в случае указания такой возможности в федеральном законе о виде контроля, законе субъекта Российской Федерации о виде контроля.</w:t>
      </w:r>
    </w:p>
    <w:p w14:paraId="14B36012"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5.5. </w:t>
      </w:r>
      <w:r w:rsidRPr="005F5A60">
        <w:rPr>
          <w:rFonts w:eastAsia="Times New Roman"/>
          <w:sz w:val="22"/>
          <w:lang w:eastAsia="ru-RU"/>
        </w:rPr>
        <w:t>Выездное обследование</w:t>
      </w:r>
      <w:r w:rsidRPr="005F5A60">
        <w:rPr>
          <w:rFonts w:eastAsia="Times New Roman"/>
          <w:color w:val="000000"/>
          <w:sz w:val="22"/>
          <w:lang w:eastAsia="ru-RU"/>
        </w:rPr>
        <w:t xml:space="preserve"> это контрольное (надзорное) мероприятие, проводимое в целях оценки соблюдения контролируемыми лицами обязательных требований.</w:t>
      </w:r>
    </w:p>
    <w:p w14:paraId="407952C1" w14:textId="42D5CE8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Выездное обследование может проводиться должностным лицом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r w:rsidRPr="005F5A60">
        <w:rPr>
          <w:rFonts w:eastAsia="Times New Roman"/>
          <w:noProof/>
          <w:color w:val="000000"/>
          <w:sz w:val="22"/>
          <w:lang w:eastAsia="ru-RU"/>
          <w14:ligatures w14:val="standardContextual"/>
        </w:rPr>
        <w:drawing>
          <wp:inline distT="0" distB="0" distL="0" distR="0" wp14:anchorId="38D16FDA" wp14:editId="28FE6783">
            <wp:extent cx="9525" cy="95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5F5A60">
        <w:rPr>
          <w:rFonts w:eastAsia="Times New Roman"/>
          <w:color w:val="000000"/>
          <w:sz w:val="22"/>
          <w:lang w:eastAsia="ru-RU"/>
        </w:rPr>
        <w:tab/>
        <w:t>В ходе выездного обследования на общедоступных (открытых для посещения неограниченным кругом лиц) производственных объектах должностным лицом могут осуществляться:</w:t>
      </w:r>
    </w:p>
    <w:p w14:paraId="09688325"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 осмотр.</w:t>
      </w:r>
    </w:p>
    <w:p w14:paraId="097BCB6E"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Выездное обследование проводится без информирования контролируемого лица.</w:t>
      </w:r>
    </w:p>
    <w:p w14:paraId="6D37FC25"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По результатам проведения выездного обследования не может быть принято решение, предусмотренное пунктом 2 части 2 статьи 90 </w:t>
      </w:r>
      <w:r w:rsidRPr="005F5A60">
        <w:rPr>
          <w:rFonts w:eastAsia="Times New Roman"/>
          <w:sz w:val="22"/>
          <w:lang w:eastAsia="ru-RU"/>
        </w:rPr>
        <w:t>248-ФЗ,</w:t>
      </w:r>
      <w:r w:rsidRPr="005F5A60">
        <w:rPr>
          <w:rFonts w:eastAsia="Times New Roman"/>
          <w:color w:val="000000"/>
          <w:sz w:val="22"/>
          <w:lang w:eastAsia="ru-RU"/>
        </w:rPr>
        <w:t xml:space="preserve"> за исключением случаев, установленных федеральным законом о виде контроля.</w:t>
      </w:r>
    </w:p>
    <w:p w14:paraId="17D118B2"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lastRenderedPageBreak/>
        <w:t xml:space="preserve">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пунктом 1 части 2 статьи 90 </w:t>
      </w:r>
      <w:r w:rsidRPr="005F5A60">
        <w:rPr>
          <w:rFonts w:eastAsia="Times New Roman"/>
          <w:sz w:val="22"/>
          <w:lang w:eastAsia="ru-RU"/>
        </w:rPr>
        <w:t>248-ФЗ</w:t>
      </w:r>
      <w:r w:rsidRPr="005F5A60">
        <w:rPr>
          <w:rFonts w:eastAsia="Times New Roman"/>
          <w:color w:val="000000"/>
          <w:sz w:val="22"/>
          <w:lang w:eastAsia="ru-RU"/>
        </w:rPr>
        <w:t>, в случае указания такой возможности в федеральном законе о виде контроля, законе субъекта Российской Федерации о виде контроля.</w:t>
      </w:r>
    </w:p>
    <w:p w14:paraId="4BAD24E1"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14:paraId="4C6C98C4"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14:paraId="7D2D668C"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14:paraId="51C416C6"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 срок устранения выявленного нарушения обязательных требований с указанием конкретной даты;</w:t>
      </w:r>
    </w:p>
    <w:p w14:paraId="6AAA84F7"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 перечень рекомендованных мероприятий по устранению выявленного нарушения обязательных требований;</w:t>
      </w:r>
    </w:p>
    <w:p w14:paraId="2ABBEC2C"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14:paraId="066011CE"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14:paraId="2E97B9B2"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w:t>
      </w:r>
    </w:p>
    <w:p w14:paraId="0DBB9B70"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7146CCE2"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5.6.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от 31.07.2020 № исполнения 248-ФЗ «О государственном контроле (надзоре) и муниципальном контроле в Российской Федерации», представить в орган муниципального контроля информацию о невозможности присутствия при проведении контрольного (надзорного) мероприятия являются:</w:t>
      </w:r>
    </w:p>
    <w:p w14:paraId="442EF8F5" w14:textId="77777777" w:rsidR="00E348B9" w:rsidRPr="005F5A60" w:rsidRDefault="00E348B9" w:rsidP="00C82B01">
      <w:pPr>
        <w:numPr>
          <w:ilvl w:val="0"/>
          <w:numId w:val="32"/>
        </w:numPr>
        <w:ind w:left="0" w:firstLine="567"/>
        <w:jc w:val="both"/>
        <w:rPr>
          <w:rFonts w:eastAsia="Times New Roman"/>
          <w:color w:val="000000"/>
          <w:sz w:val="22"/>
          <w:lang w:eastAsia="ru-RU"/>
        </w:rPr>
      </w:pPr>
      <w:r w:rsidRPr="005F5A60">
        <w:rPr>
          <w:rFonts w:eastAsia="Times New Roman"/>
          <w:color w:val="000000"/>
          <w:sz w:val="22"/>
          <w:lang w:eastAsia="ru-RU"/>
        </w:rPr>
        <w:t>нахождение на стационарном лечении в медицинском учреждении;</w:t>
      </w:r>
    </w:p>
    <w:p w14:paraId="59119669" w14:textId="77777777" w:rsidR="00E348B9" w:rsidRPr="005F5A60" w:rsidRDefault="00E348B9" w:rsidP="00C82B01">
      <w:pPr>
        <w:numPr>
          <w:ilvl w:val="0"/>
          <w:numId w:val="32"/>
        </w:numPr>
        <w:ind w:left="0" w:firstLine="567"/>
        <w:jc w:val="both"/>
        <w:rPr>
          <w:rFonts w:eastAsia="Times New Roman"/>
          <w:color w:val="000000"/>
          <w:sz w:val="22"/>
          <w:lang w:eastAsia="ru-RU"/>
        </w:rPr>
      </w:pPr>
      <w:r w:rsidRPr="005F5A60">
        <w:rPr>
          <w:rFonts w:eastAsia="Times New Roman"/>
          <w:color w:val="000000"/>
          <w:sz w:val="22"/>
          <w:lang w:eastAsia="ru-RU"/>
        </w:rPr>
        <w:t>нахождение за пределами Российской Федерации;</w:t>
      </w:r>
    </w:p>
    <w:p w14:paraId="12C417F5" w14:textId="77777777" w:rsidR="00E348B9" w:rsidRPr="005F5A60" w:rsidRDefault="00E348B9" w:rsidP="00C82B01">
      <w:pPr>
        <w:numPr>
          <w:ilvl w:val="0"/>
          <w:numId w:val="32"/>
        </w:numPr>
        <w:ind w:left="0" w:firstLine="567"/>
        <w:jc w:val="both"/>
        <w:rPr>
          <w:rFonts w:eastAsia="Times New Roman"/>
          <w:color w:val="000000"/>
          <w:sz w:val="22"/>
          <w:lang w:eastAsia="ru-RU"/>
        </w:rPr>
      </w:pPr>
      <w:r w:rsidRPr="005F5A60">
        <w:rPr>
          <w:rFonts w:eastAsia="Times New Roman"/>
          <w:color w:val="000000"/>
          <w:sz w:val="22"/>
          <w:lang w:eastAsia="ru-RU"/>
        </w:rPr>
        <w:t>административный арест;</w:t>
      </w:r>
    </w:p>
    <w:p w14:paraId="07D7D55E" w14:textId="77777777" w:rsidR="00E348B9" w:rsidRPr="005F5A60" w:rsidRDefault="00E348B9" w:rsidP="00C82B01">
      <w:pPr>
        <w:numPr>
          <w:ilvl w:val="0"/>
          <w:numId w:val="32"/>
        </w:numPr>
        <w:ind w:left="0" w:firstLine="567"/>
        <w:jc w:val="both"/>
        <w:rPr>
          <w:rFonts w:eastAsia="Times New Roman"/>
          <w:color w:val="000000"/>
          <w:sz w:val="22"/>
          <w:lang w:eastAsia="ru-RU"/>
        </w:rPr>
      </w:pPr>
      <w:r w:rsidRPr="005F5A60">
        <w:rPr>
          <w:rFonts w:eastAsia="Times New Roman"/>
          <w:color w:val="000000"/>
          <w:sz w:val="22"/>
          <w:lang w:eastAsia="ru-RU"/>
        </w:rPr>
        <w:t>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14:paraId="7E2135EF"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Кроме того, индивидуальный предприниматель, гражданин, являющиеся контролируемыми лицами, вправе предоставить в орган муниципального контроля информацию о невозможности присутствия при наступлении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w:t>
      </w:r>
    </w:p>
    <w:p w14:paraId="5B1F1A44"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Информация лица должна содержать:</w:t>
      </w:r>
    </w:p>
    <w:p w14:paraId="533F9A10"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 описание обстоятельств непреодолимой силы и их продолжительность;</w:t>
      </w:r>
    </w:p>
    <w:p w14:paraId="4A063F37"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w:t>
      </w:r>
    </w:p>
    <w:p w14:paraId="6CB3EDEE" w14:textId="77777777" w:rsidR="00E348B9" w:rsidRPr="005F5A60" w:rsidRDefault="00E348B9" w:rsidP="00E348B9">
      <w:pPr>
        <w:rPr>
          <w:rFonts w:eastAsia="Times New Roman"/>
          <w:color w:val="000000"/>
          <w:sz w:val="22"/>
          <w:lang w:eastAsia="ru-RU"/>
        </w:rPr>
      </w:pPr>
      <w:r w:rsidRPr="005F5A60">
        <w:rPr>
          <w:rFonts w:eastAsia="Times New Roman"/>
          <w:color w:val="000000"/>
          <w:sz w:val="22"/>
          <w:lang w:eastAsia="ru-RU"/>
        </w:rPr>
        <w:t>3) указание на срок, необходимый для устранения обстоятельств, препятствующих присутствию при проведении контрольного (надзорного) мероприятия.</w:t>
      </w:r>
    </w:p>
    <w:p w14:paraId="4DBBB234"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lastRenderedPageBreak/>
        <w:t>5.7. Результаты контрольного (надзорного) мероприятия оформляются в порядке, установленном 248-ФЗ.</w:t>
      </w:r>
    </w:p>
    <w:p w14:paraId="34B060B7"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5.8. В случае выявления при проведении контрольного (надзорного) мероприятия нарушений обязательных требований контролируемым лицом должностное лицо после оформления акта контрольного (надзорного) мероприятия выдает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по форме.</w:t>
      </w:r>
    </w:p>
    <w:p w14:paraId="6D7B0E91"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5.9.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24EAB276"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5.10. Орган муниципального контроля в пределах полномочий, предусмотренных законодательством Российской Федерации, обязан:</w:t>
      </w:r>
    </w:p>
    <w:p w14:paraId="5ACD0DFD"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079E9ACD"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5.11. Под осмотром в целях </w:t>
      </w:r>
      <w:r w:rsidRPr="005F5A60">
        <w:rPr>
          <w:rFonts w:eastAsia="Times New Roman"/>
          <w:sz w:val="22"/>
          <w:lang w:eastAsia="ru-RU"/>
        </w:rPr>
        <w:t>исполнения 248-ФЗ</w:t>
      </w:r>
      <w:r w:rsidRPr="005F5A60">
        <w:rPr>
          <w:rFonts w:eastAsia="Times New Roman"/>
          <w:color w:val="000000"/>
          <w:sz w:val="22"/>
          <w:lang w:eastAsia="ru-RU"/>
        </w:rPr>
        <w:t xml:space="preserve">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14:paraId="6AA54F8F"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Осмотр осуществляется инспектором в присутствии контролируемого лица или его представителя (за исключением проведения выездного обследования) и (или) с применением фотосъемки или видеозаписи.</w:t>
      </w:r>
    </w:p>
    <w:p w14:paraId="62EA1DC7"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14:paraId="4A854CA9"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Если иное не предусмотрено федеральным законом о виде контроля, осмотр не может проводиться в отношении жилого помещения.</w:t>
      </w:r>
    </w:p>
    <w:p w14:paraId="76DAC269"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14:paraId="4161403D"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5.12. Под опросом в целях </w:t>
      </w:r>
      <w:r w:rsidRPr="005F5A60">
        <w:rPr>
          <w:rFonts w:eastAsia="Times New Roman"/>
          <w:sz w:val="22"/>
          <w:lang w:eastAsia="ru-RU"/>
        </w:rPr>
        <w:t>исполнения 248-ФЗ</w:t>
      </w:r>
      <w:r w:rsidRPr="005F5A60">
        <w:rPr>
          <w:rFonts w:eastAsia="Times New Roman"/>
          <w:color w:val="000000"/>
          <w:sz w:val="22"/>
          <w:lang w:eastAsia="ru-RU"/>
        </w:rPr>
        <w:t xml:space="preserve">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14:paraId="4AEA3502"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14:paraId="16006732"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288397FF"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5.13. Под получением письменных объяснений в целях </w:t>
      </w:r>
      <w:r w:rsidRPr="005F5A60">
        <w:rPr>
          <w:rFonts w:eastAsia="Times New Roman"/>
          <w:sz w:val="22"/>
          <w:lang w:eastAsia="ru-RU"/>
        </w:rPr>
        <w:t xml:space="preserve">исполнения 248-ФЗ </w:t>
      </w:r>
      <w:r w:rsidRPr="005F5A60">
        <w:rPr>
          <w:rFonts w:eastAsia="Times New Roman"/>
          <w:color w:val="000000"/>
          <w:sz w:val="22"/>
          <w:lang w:eastAsia="ru-RU"/>
        </w:rPr>
        <w:t>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14:paraId="5B6AD944"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Объяснения оформляются путем составления письменного документа в свободной форме.</w:t>
      </w:r>
    </w:p>
    <w:p w14:paraId="2D1DF86B"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14:paraId="71CFFE3B"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5.14. Под истребованием документов в целях </w:t>
      </w:r>
      <w:r w:rsidRPr="005F5A60">
        <w:rPr>
          <w:rFonts w:eastAsia="Times New Roman"/>
          <w:sz w:val="22"/>
          <w:lang w:eastAsia="ru-RU"/>
        </w:rPr>
        <w:t>исполнения 248-ФЗ</w:t>
      </w:r>
      <w:r w:rsidRPr="005F5A60">
        <w:rPr>
          <w:rFonts w:eastAsia="Times New Roman"/>
          <w:color w:val="000000"/>
          <w:sz w:val="22"/>
          <w:lang w:eastAsia="ru-RU"/>
        </w:rPr>
        <w:t xml:space="preserve"> понимается контрольное (надзорное) действие, заключающееся в предъявлении (направлении) инспектором </w:t>
      </w:r>
      <w:r w:rsidRPr="005F5A60">
        <w:rPr>
          <w:rFonts w:eastAsia="Times New Roman"/>
          <w:color w:val="000000"/>
          <w:sz w:val="22"/>
          <w:lang w:eastAsia="ru-RU"/>
        </w:rPr>
        <w:lastRenderedPageBreak/>
        <w:t>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14:paraId="535903B6"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Истребуемые документы направляются в контрольный (надзорный) орган в форме электронного документа в порядке, предусмотренном статьей 21 исполнения 248-ФЗ,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14:paraId="18F034B6"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 случае представления заверенных копий истребуемых документов инспектор вправе ознакомиться с подлинниками документов.</w:t>
      </w:r>
    </w:p>
    <w:p w14:paraId="5222EA8E"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статьей 21 </w:t>
      </w:r>
      <w:r w:rsidRPr="005F5A60">
        <w:rPr>
          <w:rFonts w:eastAsia="Times New Roman"/>
          <w:sz w:val="22"/>
          <w:lang w:eastAsia="ru-RU"/>
        </w:rPr>
        <w:t>248-ФЗ</w:t>
      </w:r>
      <w:r w:rsidRPr="005F5A60">
        <w:rPr>
          <w:rFonts w:eastAsia="Times New Roman"/>
          <w:color w:val="000000"/>
          <w:sz w:val="22"/>
          <w:lang w:eastAsia="ru-RU"/>
        </w:rPr>
        <w:t>.</w:t>
      </w:r>
    </w:p>
    <w:p w14:paraId="208D2B85"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14:paraId="62CB504D"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5.15.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 в том числе выдача необоснованных предписаний об устранении выявленных нарушений обязательных требований и (или) о проведении мероприятий по устранению последствий выявленных нарушений обязательных требований и (или) восстановлению правового положения, существовавшего до возникновения таких нарушений (далее также - предписания об устранении выявленных нарушений обязательных требований).</w:t>
      </w:r>
    </w:p>
    <w:p w14:paraId="2CD482A6"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5.16.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частью 2 настоящей статьи.</w:t>
      </w:r>
    </w:p>
    <w:p w14:paraId="6FA4EAA0"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 случае проведения контрольных (надзорных) мероприятий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6 - 9 части 1 статьи 65 исполнения 248-ФЗ, или в иных случаях, установленных настоящим Федеральным законом, контрольный (надзорный) орган направляет акт контролируемому лицу в порядке, установленном статьей 21 исполнения 248-ФЗ.</w:t>
      </w:r>
    </w:p>
    <w:p w14:paraId="24C9F18A"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14:paraId="724406E2"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частью 3 статьи 87 исполнения 248-ФЗ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w:t>
      </w:r>
      <w:r w:rsidRPr="005F5A60">
        <w:rPr>
          <w:rFonts w:eastAsia="Times New Roman"/>
          <w:color w:val="000000"/>
          <w:sz w:val="22"/>
          <w:lang w:eastAsia="ru-RU"/>
        </w:rPr>
        <w:lastRenderedPageBreak/>
        <w:t>уведомления об этом в порядке, предусмотренном пунктом 2 части 5 статьи 21 исполнения 248-ФЗ.</w:t>
      </w:r>
    </w:p>
    <w:p w14:paraId="36C8FE71"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5.17. Результаты контрольного (надзорного) мероприятия</w:t>
      </w:r>
    </w:p>
    <w:p w14:paraId="57D61615"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5.17.1.Предписание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14:paraId="4B1A0616"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14:paraId="40684765"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14:paraId="7B87B984"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 срок устранения выявленного нарушения обязательных требований с указанием конкретной даты;</w:t>
      </w:r>
    </w:p>
    <w:p w14:paraId="20E4F644"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 перечень рекомендованных мероприятий по устранению выявленного нарушения обязательных требований;</w:t>
      </w:r>
    </w:p>
    <w:p w14:paraId="0AC8452E"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14:paraId="4012AB36"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14:paraId="273F049F"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w:t>
      </w:r>
    </w:p>
    <w:p w14:paraId="37A0FE9C"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5.17.2. Соглашение о надлежащем устранении выявленных нарушений обязательных требований</w:t>
      </w:r>
    </w:p>
    <w:p w14:paraId="36547F03"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w:t>
      </w:r>
    </w:p>
    <w:p w14:paraId="629975D9"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14:paraId="344AE4EB"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14:paraId="383CD21B"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и принимает меры, предусмотренные пунктом 3 части 2 статьи 90 исполнения 248-ФЗ, при этом осуществляя поэтапную оценку исполнения контролируемым лицом соглашения.</w:t>
      </w:r>
    </w:p>
    <w:p w14:paraId="10551B45"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Соглашение должно включать:</w:t>
      </w:r>
    </w:p>
    <w:p w14:paraId="2C03E828"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1) перечень выявленных нарушений обязательных требований, подлежащих устранению контролируемым лицом;</w:t>
      </w:r>
    </w:p>
    <w:p w14:paraId="2CEE01F3"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14:paraId="41CDA2B1"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3) срок исполнения соглашения.</w:t>
      </w:r>
    </w:p>
    <w:p w14:paraId="08E72ADC"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lastRenderedPageBreak/>
        <w:t>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w:t>
      </w:r>
    </w:p>
    <w:p w14:paraId="2763E322"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w:t>
      </w:r>
    </w:p>
    <w:p w14:paraId="3E0D6572"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По истечении срока исполнения соглашения контрольный (надзорный) орган принимает решение о признании соглашения исполненным или неисполненным.</w:t>
      </w:r>
    </w:p>
    <w:p w14:paraId="22F994F1"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w:t>
      </w:r>
    </w:p>
    <w:p w14:paraId="5BD3A2D0"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Контролируемое лицо не имеет права отказаться от исполнения соглашения в одностороннем порядке.</w:t>
      </w:r>
    </w:p>
    <w:p w14:paraId="6119E76B"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5.18.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14:paraId="39CFD641" w14:textId="77777777" w:rsidR="00E348B9" w:rsidRPr="005F5A60" w:rsidRDefault="00E348B9" w:rsidP="00E348B9">
      <w:pPr>
        <w:jc w:val="both"/>
        <w:rPr>
          <w:rFonts w:eastAsia="Times New Roman"/>
          <w:sz w:val="22"/>
          <w:lang w:eastAsia="ru-RU"/>
        </w:rPr>
      </w:pPr>
      <w:r w:rsidRPr="005F5A60">
        <w:rPr>
          <w:rFonts w:eastAsia="Times New Roman"/>
          <w:color w:val="000000"/>
          <w:sz w:val="22"/>
          <w:lang w:eastAsia="ru-RU"/>
        </w:rPr>
        <w:t xml:space="preserve">Решение об отсрочке исполнения решения принимается уполномоченным должностным лицом контрольного (надзорного) органа в порядке, предусмотренном статьями 39 - 43 </w:t>
      </w:r>
      <w:r w:rsidRPr="005F5A60">
        <w:rPr>
          <w:rFonts w:eastAsia="Times New Roman"/>
          <w:sz w:val="22"/>
          <w:lang w:eastAsia="ru-RU"/>
        </w:rPr>
        <w:t>248-ФЗ.</w:t>
      </w:r>
    </w:p>
    <w:p w14:paraId="755B420B"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5.19. Недействительность результатов контрольного (надзорного) мероприятия</w:t>
      </w:r>
    </w:p>
    <w:p w14:paraId="4901964F"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частью 2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p w14:paraId="5CF02758"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Грубым нарушением требований к организации и осуществлению государственного контроля (надзора), муниципального контроля является:</w:t>
      </w:r>
    </w:p>
    <w:p w14:paraId="04224239"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1) отсутствие оснований проведения контрольных (надзорных) мероприятий;</w:t>
      </w:r>
    </w:p>
    <w:p w14:paraId="315343B9"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14:paraId="6259E0D4"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3) нарушение требования об уведомлении о проведении контрольного (надзорного) мероприятия в случае, если такое уведомление является обязательным;</w:t>
      </w:r>
    </w:p>
    <w:p w14:paraId="2D130FF1"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4) нарушение периодичности проведения планового контрольного (надзорного) мероприятия;</w:t>
      </w:r>
    </w:p>
    <w:p w14:paraId="4F574BBE"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14:paraId="6301A4E4"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14:paraId="511FBC1C"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7) привлечение к проведению контрольного (надзорного) мероприятия лиц, участие которых не предусмотрено настоящим Федеральным законом;</w:t>
      </w:r>
    </w:p>
    <w:p w14:paraId="49804C9F"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8) нарушение сроков проведения контрольного (надзорного) мероприятия;</w:t>
      </w:r>
    </w:p>
    <w:p w14:paraId="5A08506B"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14:paraId="0C01FEDA"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14:paraId="439AACD7"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С 01.01.2026 в п. 11 ч. 2 ст. 91 вносятся изменения (ФЗ от 28.12.2024 N 540-ФЗ).</w:t>
      </w:r>
    </w:p>
    <w:p w14:paraId="1FE57E10"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lastRenderedPageBreak/>
        <w:t>11) проведение контрольного (надзорного) мероприятия, не включенного в единый реестр контрольных (надзорных) мероприятий, за исключением проведения наблюдения за соблюдением обязательных требований и выездного обследования;</w:t>
      </w:r>
    </w:p>
    <w:p w14:paraId="4221EA01"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12) нарушение запретов и ограничений, установленных пунктом 5 статьи 37 исполнения 248-ФЗ.</w:t>
      </w:r>
    </w:p>
    <w:p w14:paraId="2A1AF910" w14:textId="77777777" w:rsidR="00E348B9" w:rsidRPr="005F5A60" w:rsidRDefault="00E348B9" w:rsidP="00E348B9">
      <w:pPr>
        <w:jc w:val="both"/>
        <w:rPr>
          <w:rFonts w:eastAsia="Times New Roman"/>
          <w:sz w:val="22"/>
          <w:lang w:eastAsia="ru-RU"/>
        </w:rPr>
      </w:pPr>
      <w:r w:rsidRPr="005F5A60">
        <w:rPr>
          <w:rFonts w:eastAsia="Times New Roman"/>
          <w:sz w:val="22"/>
          <w:lang w:eastAsia="ru-RU"/>
        </w:rPr>
        <w:t>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14:paraId="67D1A657" w14:textId="77777777" w:rsidR="00E348B9" w:rsidRPr="005F5A60" w:rsidRDefault="00E348B9" w:rsidP="00E348B9">
      <w:pPr>
        <w:jc w:val="both"/>
        <w:rPr>
          <w:rFonts w:eastAsia="Times New Roman"/>
          <w:sz w:val="22"/>
          <w:lang w:eastAsia="ru-RU"/>
        </w:rPr>
      </w:pPr>
    </w:p>
    <w:p w14:paraId="70E7350A" w14:textId="77777777" w:rsidR="00E348B9" w:rsidRPr="005F5A60" w:rsidRDefault="00E348B9" w:rsidP="00E348B9">
      <w:pPr>
        <w:jc w:val="both"/>
        <w:rPr>
          <w:rFonts w:eastAsia="Times New Roman"/>
          <w:b/>
          <w:color w:val="000000"/>
          <w:sz w:val="22"/>
          <w:lang w:eastAsia="ru-RU"/>
        </w:rPr>
      </w:pPr>
      <w:r w:rsidRPr="005F5A60">
        <w:rPr>
          <w:rFonts w:eastAsia="Times New Roman"/>
          <w:b/>
          <w:color w:val="000000"/>
          <w:sz w:val="22"/>
          <w:lang w:eastAsia="ru-RU"/>
        </w:rPr>
        <w:t>6. Обжалование решений органа муниципального контроля, действий (бездействия) её должностных лиц</w:t>
      </w:r>
    </w:p>
    <w:p w14:paraId="70EAADE0"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6.1. Решения и действия (бездействие) должностных лиц, осуществляющих муниципальный контроль, могут быть обжалованы в порядке, установленном законодательством Российской Федерации.</w:t>
      </w:r>
    </w:p>
    <w:p w14:paraId="761D6448"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6.2. Досудебный порядок подачи жалоб, установленный главой 9 Федерального закона от 31.07.2020 № исполнения 248-ФЗ «О государственном контроле (надзоре) и муниципальном контроле в Российской Федерации», при осуществлении муниципального контроля не применяется.</w:t>
      </w:r>
    </w:p>
    <w:p w14:paraId="609D0C60"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 xml:space="preserve">6.3. </w:t>
      </w:r>
      <w:r w:rsidRPr="005F5A60">
        <w:rPr>
          <w:rFonts w:eastAsia="Times New Roman"/>
          <w:sz w:val="22"/>
          <w:lang w:eastAsia="ru-RU"/>
        </w:rPr>
        <w:t xml:space="preserve">До 2030 года при обжаловании предписаний, выданных в рамках проведения профилактических визитов, не предусматривающих возможность отказа от их проведения, контрольных (надзорных) мероприятий без взаимодействия с контролируемым лицом, специальных режимов государственного контроля (надзора), при указании в жалобе учетного номера такого профилактического мероприятия или номера предписания, выданного по результатам контрольного (надзорного) мероприятия без взаимодействия с контролируемым лицом или проведения специального режима государственного контроля (надзора), присвоенного с использованием единого реестра контрольных (надзорных) мероприятий, информация, предусмотренная </w:t>
      </w:r>
      <w:hyperlink r:id="rId10" w:history="1">
        <w:r w:rsidRPr="005F5A60">
          <w:rPr>
            <w:rFonts w:eastAsia="Times New Roman"/>
            <w:color w:val="0000FF"/>
            <w:sz w:val="22"/>
            <w:lang w:eastAsia="ru-RU"/>
          </w:rPr>
          <w:t>пунктом 6 части 1 статьи 41</w:t>
        </w:r>
      </w:hyperlink>
      <w:r w:rsidRPr="005F5A60">
        <w:rPr>
          <w:rFonts w:eastAsia="Times New Roman"/>
          <w:sz w:val="22"/>
          <w:lang w:eastAsia="ru-RU"/>
        </w:rPr>
        <w:t xml:space="preserve"> Федерального закона от 31.07.2020 № 248 - ФЗ «О государственном контроле (надзоре) и муниципальном контроле в Российской Федерации», не указывается контролируемым лицом в жалобе.</w:t>
      </w:r>
    </w:p>
    <w:p w14:paraId="03F0A036"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В данном случае учетный номер контрольного (надзорного) мероприятия в едином реестре контрольных (надзорных) мероприятий не указывается.</w:t>
      </w:r>
    </w:p>
    <w:p w14:paraId="413EE938" w14:textId="77777777" w:rsidR="00E348B9" w:rsidRPr="005F5A60" w:rsidRDefault="00E348B9" w:rsidP="00E348B9">
      <w:pPr>
        <w:jc w:val="center"/>
        <w:rPr>
          <w:rFonts w:eastAsia="Times New Roman"/>
          <w:b/>
          <w:color w:val="000000"/>
          <w:sz w:val="22"/>
          <w:lang w:eastAsia="ru-RU"/>
        </w:rPr>
      </w:pPr>
    </w:p>
    <w:p w14:paraId="2585ECA0" w14:textId="27F1B1B0" w:rsidR="00E348B9" w:rsidRPr="005F5A60" w:rsidRDefault="00E348B9" w:rsidP="00E348B9">
      <w:pPr>
        <w:jc w:val="center"/>
        <w:rPr>
          <w:rFonts w:eastAsia="Times New Roman"/>
          <w:b/>
          <w:color w:val="000000"/>
          <w:sz w:val="22"/>
          <w:lang w:eastAsia="ru-RU"/>
        </w:rPr>
      </w:pPr>
      <w:r w:rsidRPr="005F5A60">
        <w:rPr>
          <w:rFonts w:eastAsia="Times New Roman"/>
          <w:noProof/>
          <w:sz w:val="22"/>
          <w:lang w:eastAsia="ru-RU"/>
          <w14:ligatures w14:val="standardContextual"/>
        </w:rPr>
        <w:drawing>
          <wp:anchor distT="0" distB="0" distL="114300" distR="114300" simplePos="0" relativeHeight="251680768" behindDoc="0" locked="0" layoutInCell="1" allowOverlap="0" wp14:anchorId="4D971A1C" wp14:editId="52FF51CB">
            <wp:simplePos x="0" y="0"/>
            <wp:positionH relativeFrom="page">
              <wp:posOffset>561975</wp:posOffset>
            </wp:positionH>
            <wp:positionV relativeFrom="page">
              <wp:posOffset>6274435</wp:posOffset>
            </wp:positionV>
            <wp:extent cx="8890" cy="8890"/>
            <wp:effectExtent l="0" t="0" r="0" b="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5A60">
        <w:rPr>
          <w:rFonts w:eastAsia="Times New Roman"/>
          <w:b/>
          <w:color w:val="000000"/>
          <w:sz w:val="22"/>
          <w:lang w:eastAsia="ru-RU"/>
        </w:rPr>
        <w:t>7. Оценка результативности и эффективности деятельности местной администрации при осуществлении вида муниципального контроля</w:t>
      </w:r>
    </w:p>
    <w:p w14:paraId="1DD38374" w14:textId="77777777" w:rsidR="00E348B9" w:rsidRPr="005F5A60" w:rsidRDefault="00E348B9" w:rsidP="00E348B9">
      <w:pPr>
        <w:jc w:val="both"/>
        <w:rPr>
          <w:rFonts w:eastAsia="Times New Roman"/>
          <w:color w:val="000000"/>
          <w:sz w:val="22"/>
          <w:lang w:eastAsia="ru-RU"/>
        </w:rPr>
      </w:pPr>
      <w:r w:rsidRPr="005F5A60">
        <w:rPr>
          <w:rFonts w:eastAsia="Times New Roman"/>
          <w:color w:val="000000"/>
          <w:sz w:val="22"/>
          <w:lang w:eastAsia="ru-RU"/>
        </w:rPr>
        <w:t>7.1. Оценка результативности и эффективности осуществления муниципального контроля осуществляется на основании статьи 30 Федерального закона от 31.07.2020 № исполнения 248-ФЗ «О государственном контроле (надзоре) и муниципальном контроле в Российской Федерации».</w:t>
      </w:r>
    </w:p>
    <w:p w14:paraId="5666BE00" w14:textId="77777777" w:rsidR="00E348B9" w:rsidRPr="005F5A60" w:rsidRDefault="00E348B9" w:rsidP="00E348B9">
      <w:pPr>
        <w:jc w:val="both"/>
        <w:rPr>
          <w:sz w:val="22"/>
        </w:rPr>
      </w:pPr>
      <w:r w:rsidRPr="005F5A60">
        <w:rPr>
          <w:sz w:val="22"/>
        </w:rPr>
        <w:t>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 а также подготовку предложений по результатам обобщения правоприменительной практики.</w:t>
      </w:r>
    </w:p>
    <w:p w14:paraId="4994B190" w14:textId="753910E6" w:rsidR="00E348B9" w:rsidRPr="005F5A60" w:rsidRDefault="00E348B9" w:rsidP="00E348B9">
      <w:pPr>
        <w:jc w:val="both"/>
        <w:rPr>
          <w:rFonts w:eastAsia="Times New Roman"/>
          <w:sz w:val="22"/>
          <w:lang w:eastAsia="ru-RU"/>
        </w:rPr>
      </w:pPr>
      <w:r w:rsidRPr="005F5A60">
        <w:rPr>
          <w:rFonts w:eastAsia="Times New Roman"/>
          <w:color w:val="000000"/>
          <w:sz w:val="22"/>
          <w:lang w:eastAsia="ru-RU"/>
        </w:rPr>
        <w:t xml:space="preserve">7.2. Ключевые показатели вида контроля и их целевые значения, индикативные показатели для муниципального контроля утверждаются решением </w:t>
      </w:r>
      <w:r w:rsidRPr="005F5A60">
        <w:rPr>
          <w:color w:val="000000"/>
          <w:sz w:val="22"/>
        </w:rPr>
        <w:t>представительного органа муниципального образования.</w:t>
      </w:r>
    </w:p>
    <w:bookmarkEnd w:id="0"/>
    <w:p w14:paraId="6DB365C9" w14:textId="77777777" w:rsidR="00E348B9" w:rsidRPr="005F5A60" w:rsidRDefault="00E348B9" w:rsidP="00583236">
      <w:pPr>
        <w:rPr>
          <w:sz w:val="22"/>
        </w:rPr>
      </w:pPr>
    </w:p>
    <w:p w14:paraId="65E067D8" w14:textId="77777777" w:rsidR="006B10F2" w:rsidRPr="005F5A60" w:rsidRDefault="006B10F2" w:rsidP="00583236">
      <w:pPr>
        <w:rPr>
          <w:sz w:val="22"/>
        </w:rPr>
      </w:pPr>
    </w:p>
    <w:sectPr w:rsidR="006B10F2" w:rsidRPr="005F5A60" w:rsidSect="00964C02">
      <w:pgSz w:w="11910" w:h="16850"/>
      <w:pgMar w:top="567" w:right="995" w:bottom="568" w:left="1559" w:header="5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DBCE4" w14:textId="77777777" w:rsidR="00031512" w:rsidRDefault="00031512">
      <w:r>
        <w:separator/>
      </w:r>
    </w:p>
  </w:endnote>
  <w:endnote w:type="continuationSeparator" w:id="0">
    <w:p w14:paraId="0B859AAF" w14:textId="77777777" w:rsidR="00031512" w:rsidRDefault="00031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ont280">
    <w:altName w:val="Times New Roman"/>
    <w:charset w:val="CC"/>
    <w:family w:val="auto"/>
    <w:pitch w:val="variable"/>
  </w:font>
  <w:font w:name="Cambria">
    <w:panose1 w:val="02040503050406030204"/>
    <w:charset w:val="CC"/>
    <w:family w:val="roman"/>
    <w:pitch w:val="variable"/>
    <w:sig w:usb0="E00006FF" w:usb1="420024FF" w:usb2="02000000" w:usb3="00000000" w:csb0="0000019F" w:csb1="00000000"/>
  </w:font>
  <w:font w:name="Baltica">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802CC" w14:textId="77777777" w:rsidR="00031512" w:rsidRDefault="00031512">
      <w:r>
        <w:separator/>
      </w:r>
    </w:p>
  </w:footnote>
  <w:footnote w:type="continuationSeparator" w:id="0">
    <w:p w14:paraId="7F898B03" w14:textId="77777777" w:rsidR="00031512" w:rsidRDefault="000315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Num2"/>
    <w:lvl w:ilvl="0">
      <w:start w:val="1"/>
      <w:numFmt w:val="decimal"/>
      <w:lvlText w:val="5.3.%1"/>
      <w:lvlJc w:val="left"/>
      <w:pPr>
        <w:tabs>
          <w:tab w:val="num" w:pos="605"/>
        </w:tabs>
        <w:ind w:left="0" w:firstLine="0"/>
      </w:pPr>
      <w:rPr>
        <w:color w:val="000000"/>
        <w:spacing w:val="-4"/>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2A3769"/>
    <w:multiLevelType w:val="hybridMultilevel"/>
    <w:tmpl w:val="F49A4FA4"/>
    <w:lvl w:ilvl="0" w:tplc="96A25C6A">
      <w:start w:val="1"/>
      <w:numFmt w:val="decimal"/>
      <w:lvlText w:val="%1)"/>
      <w:lvlJc w:val="left"/>
      <w:pPr>
        <w:ind w:left="1199" w:hanging="299"/>
      </w:pPr>
      <w:rPr>
        <w:rFonts w:ascii="Times New Roman" w:eastAsia="Times New Roman" w:hAnsi="Times New Roman" w:cs="Times New Roman" w:hint="default"/>
        <w:b w:val="0"/>
        <w:bCs w:val="0"/>
        <w:i w:val="0"/>
        <w:iCs w:val="0"/>
        <w:spacing w:val="0"/>
        <w:w w:val="101"/>
        <w:sz w:val="27"/>
        <w:szCs w:val="27"/>
        <w:lang w:val="ru-RU" w:eastAsia="en-US" w:bidi="ar-SA"/>
      </w:rPr>
    </w:lvl>
    <w:lvl w:ilvl="1" w:tplc="DDE63E96">
      <w:numFmt w:val="bullet"/>
      <w:lvlText w:val="•"/>
      <w:lvlJc w:val="left"/>
      <w:pPr>
        <w:ind w:left="2072" w:hanging="299"/>
      </w:pPr>
      <w:rPr>
        <w:rFonts w:hint="default"/>
        <w:lang w:val="ru-RU" w:eastAsia="en-US" w:bidi="ar-SA"/>
      </w:rPr>
    </w:lvl>
    <w:lvl w:ilvl="2" w:tplc="775C7748">
      <w:numFmt w:val="bullet"/>
      <w:lvlText w:val="•"/>
      <w:lvlJc w:val="left"/>
      <w:pPr>
        <w:ind w:left="2944" w:hanging="299"/>
      </w:pPr>
      <w:rPr>
        <w:rFonts w:hint="default"/>
        <w:lang w:val="ru-RU" w:eastAsia="en-US" w:bidi="ar-SA"/>
      </w:rPr>
    </w:lvl>
    <w:lvl w:ilvl="3" w:tplc="7466E72E">
      <w:numFmt w:val="bullet"/>
      <w:lvlText w:val="•"/>
      <w:lvlJc w:val="left"/>
      <w:pPr>
        <w:ind w:left="3817" w:hanging="299"/>
      </w:pPr>
      <w:rPr>
        <w:rFonts w:hint="default"/>
        <w:lang w:val="ru-RU" w:eastAsia="en-US" w:bidi="ar-SA"/>
      </w:rPr>
    </w:lvl>
    <w:lvl w:ilvl="4" w:tplc="97C879FC">
      <w:numFmt w:val="bullet"/>
      <w:lvlText w:val="•"/>
      <w:lvlJc w:val="left"/>
      <w:pPr>
        <w:ind w:left="4689" w:hanging="299"/>
      </w:pPr>
      <w:rPr>
        <w:rFonts w:hint="default"/>
        <w:lang w:val="ru-RU" w:eastAsia="en-US" w:bidi="ar-SA"/>
      </w:rPr>
    </w:lvl>
    <w:lvl w:ilvl="5" w:tplc="426C9D22">
      <w:numFmt w:val="bullet"/>
      <w:lvlText w:val="•"/>
      <w:lvlJc w:val="left"/>
      <w:pPr>
        <w:ind w:left="5562" w:hanging="299"/>
      </w:pPr>
      <w:rPr>
        <w:rFonts w:hint="default"/>
        <w:lang w:val="ru-RU" w:eastAsia="en-US" w:bidi="ar-SA"/>
      </w:rPr>
    </w:lvl>
    <w:lvl w:ilvl="6" w:tplc="A4281674">
      <w:numFmt w:val="bullet"/>
      <w:lvlText w:val="•"/>
      <w:lvlJc w:val="left"/>
      <w:pPr>
        <w:ind w:left="6434" w:hanging="299"/>
      </w:pPr>
      <w:rPr>
        <w:rFonts w:hint="default"/>
        <w:lang w:val="ru-RU" w:eastAsia="en-US" w:bidi="ar-SA"/>
      </w:rPr>
    </w:lvl>
    <w:lvl w:ilvl="7" w:tplc="B61826E4">
      <w:numFmt w:val="bullet"/>
      <w:lvlText w:val="•"/>
      <w:lvlJc w:val="left"/>
      <w:pPr>
        <w:ind w:left="7307" w:hanging="299"/>
      </w:pPr>
      <w:rPr>
        <w:rFonts w:hint="default"/>
        <w:lang w:val="ru-RU" w:eastAsia="en-US" w:bidi="ar-SA"/>
      </w:rPr>
    </w:lvl>
    <w:lvl w:ilvl="8" w:tplc="5904520A">
      <w:numFmt w:val="bullet"/>
      <w:lvlText w:val="•"/>
      <w:lvlJc w:val="left"/>
      <w:pPr>
        <w:ind w:left="8179" w:hanging="299"/>
      </w:pPr>
      <w:rPr>
        <w:rFonts w:hint="default"/>
        <w:lang w:val="ru-RU" w:eastAsia="en-US" w:bidi="ar-SA"/>
      </w:rPr>
    </w:lvl>
  </w:abstractNum>
  <w:abstractNum w:abstractNumId="2" w15:restartNumberingAfterBreak="0">
    <w:nsid w:val="02EC577E"/>
    <w:multiLevelType w:val="hybridMultilevel"/>
    <w:tmpl w:val="A6EAE1F6"/>
    <w:lvl w:ilvl="0" w:tplc="0419000F">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5BF3373"/>
    <w:multiLevelType w:val="hybridMultilevel"/>
    <w:tmpl w:val="F08A7834"/>
    <w:lvl w:ilvl="0" w:tplc="E3EA11DA">
      <w:start w:val="1"/>
      <w:numFmt w:val="decimal"/>
      <w:lvlText w:val="%1."/>
      <w:lvlJc w:val="left"/>
      <w:pPr>
        <w:ind w:left="166" w:hanging="264"/>
      </w:pPr>
      <w:rPr>
        <w:rFonts w:ascii="Times New Roman" w:eastAsia="Times New Roman" w:hAnsi="Times New Roman" w:cs="Times New Roman" w:hint="default"/>
        <w:b w:val="0"/>
        <w:bCs w:val="0"/>
        <w:i w:val="0"/>
        <w:iCs w:val="0"/>
        <w:spacing w:val="0"/>
        <w:w w:val="102"/>
        <w:sz w:val="27"/>
        <w:szCs w:val="27"/>
        <w:lang w:val="ru-RU" w:eastAsia="en-US" w:bidi="ar-SA"/>
      </w:rPr>
    </w:lvl>
    <w:lvl w:ilvl="1" w:tplc="55F0690A">
      <w:numFmt w:val="bullet"/>
      <w:lvlText w:val="•"/>
      <w:lvlJc w:val="left"/>
      <w:pPr>
        <w:ind w:left="1136" w:hanging="264"/>
      </w:pPr>
      <w:rPr>
        <w:rFonts w:hint="default"/>
        <w:lang w:val="ru-RU" w:eastAsia="en-US" w:bidi="ar-SA"/>
      </w:rPr>
    </w:lvl>
    <w:lvl w:ilvl="2" w:tplc="365A9EAE">
      <w:numFmt w:val="bullet"/>
      <w:lvlText w:val="•"/>
      <w:lvlJc w:val="left"/>
      <w:pPr>
        <w:ind w:left="2112" w:hanging="264"/>
      </w:pPr>
      <w:rPr>
        <w:rFonts w:hint="default"/>
        <w:lang w:val="ru-RU" w:eastAsia="en-US" w:bidi="ar-SA"/>
      </w:rPr>
    </w:lvl>
    <w:lvl w:ilvl="3" w:tplc="F192F4B0">
      <w:numFmt w:val="bullet"/>
      <w:lvlText w:val="•"/>
      <w:lvlJc w:val="left"/>
      <w:pPr>
        <w:ind w:left="3089" w:hanging="264"/>
      </w:pPr>
      <w:rPr>
        <w:rFonts w:hint="default"/>
        <w:lang w:val="ru-RU" w:eastAsia="en-US" w:bidi="ar-SA"/>
      </w:rPr>
    </w:lvl>
    <w:lvl w:ilvl="4" w:tplc="91141D56">
      <w:numFmt w:val="bullet"/>
      <w:lvlText w:val="•"/>
      <w:lvlJc w:val="left"/>
      <w:pPr>
        <w:ind w:left="4065" w:hanging="264"/>
      </w:pPr>
      <w:rPr>
        <w:rFonts w:hint="default"/>
        <w:lang w:val="ru-RU" w:eastAsia="en-US" w:bidi="ar-SA"/>
      </w:rPr>
    </w:lvl>
    <w:lvl w:ilvl="5" w:tplc="ECF64BDE">
      <w:numFmt w:val="bullet"/>
      <w:lvlText w:val="•"/>
      <w:lvlJc w:val="left"/>
      <w:pPr>
        <w:ind w:left="5042" w:hanging="264"/>
      </w:pPr>
      <w:rPr>
        <w:rFonts w:hint="default"/>
        <w:lang w:val="ru-RU" w:eastAsia="en-US" w:bidi="ar-SA"/>
      </w:rPr>
    </w:lvl>
    <w:lvl w:ilvl="6" w:tplc="03423F5A">
      <w:numFmt w:val="bullet"/>
      <w:lvlText w:val="•"/>
      <w:lvlJc w:val="left"/>
      <w:pPr>
        <w:ind w:left="6018" w:hanging="264"/>
      </w:pPr>
      <w:rPr>
        <w:rFonts w:hint="default"/>
        <w:lang w:val="ru-RU" w:eastAsia="en-US" w:bidi="ar-SA"/>
      </w:rPr>
    </w:lvl>
    <w:lvl w:ilvl="7" w:tplc="EE26D92C">
      <w:numFmt w:val="bullet"/>
      <w:lvlText w:val="•"/>
      <w:lvlJc w:val="left"/>
      <w:pPr>
        <w:ind w:left="6995" w:hanging="264"/>
      </w:pPr>
      <w:rPr>
        <w:rFonts w:hint="default"/>
        <w:lang w:val="ru-RU" w:eastAsia="en-US" w:bidi="ar-SA"/>
      </w:rPr>
    </w:lvl>
    <w:lvl w:ilvl="8" w:tplc="F7C26E56">
      <w:numFmt w:val="bullet"/>
      <w:lvlText w:val="•"/>
      <w:lvlJc w:val="left"/>
      <w:pPr>
        <w:ind w:left="7971" w:hanging="264"/>
      </w:pPr>
      <w:rPr>
        <w:rFonts w:hint="default"/>
        <w:lang w:val="ru-RU" w:eastAsia="en-US" w:bidi="ar-SA"/>
      </w:rPr>
    </w:lvl>
  </w:abstractNum>
  <w:abstractNum w:abstractNumId="4" w15:restartNumberingAfterBreak="0">
    <w:nsid w:val="1004181C"/>
    <w:multiLevelType w:val="hybridMultilevel"/>
    <w:tmpl w:val="621AE524"/>
    <w:lvl w:ilvl="0" w:tplc="2C0E59F6">
      <w:start w:val="1"/>
      <w:numFmt w:val="decimal"/>
      <w:lvlText w:val="%1."/>
      <w:lvlJc w:val="left"/>
      <w:pPr>
        <w:ind w:left="170" w:hanging="282"/>
      </w:pPr>
      <w:rPr>
        <w:rFonts w:ascii="Times New Roman" w:eastAsia="Times New Roman" w:hAnsi="Times New Roman" w:cs="Times New Roman" w:hint="default"/>
        <w:b w:val="0"/>
        <w:bCs w:val="0"/>
        <w:i w:val="0"/>
        <w:iCs w:val="0"/>
        <w:spacing w:val="0"/>
        <w:w w:val="102"/>
        <w:sz w:val="27"/>
        <w:szCs w:val="27"/>
        <w:lang w:val="ru-RU" w:eastAsia="en-US" w:bidi="ar-SA"/>
      </w:rPr>
    </w:lvl>
    <w:lvl w:ilvl="1" w:tplc="B4884BA4">
      <w:numFmt w:val="bullet"/>
      <w:lvlText w:val="•"/>
      <w:lvlJc w:val="left"/>
      <w:pPr>
        <w:ind w:left="1154" w:hanging="282"/>
      </w:pPr>
      <w:rPr>
        <w:rFonts w:hint="default"/>
        <w:lang w:val="ru-RU" w:eastAsia="en-US" w:bidi="ar-SA"/>
      </w:rPr>
    </w:lvl>
    <w:lvl w:ilvl="2" w:tplc="60808610">
      <w:numFmt w:val="bullet"/>
      <w:lvlText w:val="•"/>
      <w:lvlJc w:val="left"/>
      <w:pPr>
        <w:ind w:left="2128" w:hanging="282"/>
      </w:pPr>
      <w:rPr>
        <w:rFonts w:hint="default"/>
        <w:lang w:val="ru-RU" w:eastAsia="en-US" w:bidi="ar-SA"/>
      </w:rPr>
    </w:lvl>
    <w:lvl w:ilvl="3" w:tplc="781663B2">
      <w:numFmt w:val="bullet"/>
      <w:lvlText w:val="•"/>
      <w:lvlJc w:val="left"/>
      <w:pPr>
        <w:ind w:left="3103" w:hanging="282"/>
      </w:pPr>
      <w:rPr>
        <w:rFonts w:hint="default"/>
        <w:lang w:val="ru-RU" w:eastAsia="en-US" w:bidi="ar-SA"/>
      </w:rPr>
    </w:lvl>
    <w:lvl w:ilvl="4" w:tplc="FC4464B6">
      <w:numFmt w:val="bullet"/>
      <w:lvlText w:val="•"/>
      <w:lvlJc w:val="left"/>
      <w:pPr>
        <w:ind w:left="4077" w:hanging="282"/>
      </w:pPr>
      <w:rPr>
        <w:rFonts w:hint="default"/>
        <w:lang w:val="ru-RU" w:eastAsia="en-US" w:bidi="ar-SA"/>
      </w:rPr>
    </w:lvl>
    <w:lvl w:ilvl="5" w:tplc="1792BE92">
      <w:numFmt w:val="bullet"/>
      <w:lvlText w:val="•"/>
      <w:lvlJc w:val="left"/>
      <w:pPr>
        <w:ind w:left="5052" w:hanging="282"/>
      </w:pPr>
      <w:rPr>
        <w:rFonts w:hint="default"/>
        <w:lang w:val="ru-RU" w:eastAsia="en-US" w:bidi="ar-SA"/>
      </w:rPr>
    </w:lvl>
    <w:lvl w:ilvl="6" w:tplc="60841C32">
      <w:numFmt w:val="bullet"/>
      <w:lvlText w:val="•"/>
      <w:lvlJc w:val="left"/>
      <w:pPr>
        <w:ind w:left="6026" w:hanging="282"/>
      </w:pPr>
      <w:rPr>
        <w:rFonts w:hint="default"/>
        <w:lang w:val="ru-RU" w:eastAsia="en-US" w:bidi="ar-SA"/>
      </w:rPr>
    </w:lvl>
    <w:lvl w:ilvl="7" w:tplc="05328C32">
      <w:numFmt w:val="bullet"/>
      <w:lvlText w:val="•"/>
      <w:lvlJc w:val="left"/>
      <w:pPr>
        <w:ind w:left="7001" w:hanging="282"/>
      </w:pPr>
      <w:rPr>
        <w:rFonts w:hint="default"/>
        <w:lang w:val="ru-RU" w:eastAsia="en-US" w:bidi="ar-SA"/>
      </w:rPr>
    </w:lvl>
    <w:lvl w:ilvl="8" w:tplc="C4348A44">
      <w:numFmt w:val="bullet"/>
      <w:lvlText w:val="•"/>
      <w:lvlJc w:val="left"/>
      <w:pPr>
        <w:ind w:left="7975" w:hanging="282"/>
      </w:pPr>
      <w:rPr>
        <w:rFonts w:hint="default"/>
        <w:lang w:val="ru-RU" w:eastAsia="en-US" w:bidi="ar-SA"/>
      </w:rPr>
    </w:lvl>
  </w:abstractNum>
  <w:abstractNum w:abstractNumId="5" w15:restartNumberingAfterBreak="0">
    <w:nsid w:val="105F4477"/>
    <w:multiLevelType w:val="hybridMultilevel"/>
    <w:tmpl w:val="AEBA9C3C"/>
    <w:lvl w:ilvl="0" w:tplc="4FE20120">
      <w:start w:val="1"/>
      <w:numFmt w:val="decimal"/>
      <w:lvlText w:val="%1."/>
      <w:lvlJc w:val="left"/>
      <w:pPr>
        <w:ind w:left="174" w:hanging="279"/>
      </w:pPr>
      <w:rPr>
        <w:rFonts w:ascii="Times New Roman" w:eastAsia="Times New Roman" w:hAnsi="Times New Roman" w:cs="Times New Roman" w:hint="default"/>
        <w:b w:val="0"/>
        <w:bCs w:val="0"/>
        <w:i w:val="0"/>
        <w:iCs w:val="0"/>
        <w:spacing w:val="0"/>
        <w:w w:val="102"/>
        <w:sz w:val="27"/>
        <w:szCs w:val="27"/>
        <w:lang w:val="ru-RU" w:eastAsia="en-US" w:bidi="ar-SA"/>
      </w:rPr>
    </w:lvl>
    <w:lvl w:ilvl="1" w:tplc="69B23E5E">
      <w:start w:val="1"/>
      <w:numFmt w:val="decimal"/>
      <w:lvlText w:val="%2)"/>
      <w:lvlJc w:val="left"/>
      <w:pPr>
        <w:ind w:left="1181" w:hanging="303"/>
      </w:pPr>
      <w:rPr>
        <w:rFonts w:ascii="Times New Roman" w:eastAsia="Times New Roman" w:hAnsi="Times New Roman" w:cs="Times New Roman" w:hint="default"/>
        <w:b w:val="0"/>
        <w:bCs w:val="0"/>
        <w:i w:val="0"/>
        <w:iCs w:val="0"/>
        <w:spacing w:val="0"/>
        <w:w w:val="101"/>
        <w:sz w:val="27"/>
        <w:szCs w:val="27"/>
        <w:lang w:val="ru-RU" w:eastAsia="en-US" w:bidi="ar-SA"/>
      </w:rPr>
    </w:lvl>
    <w:lvl w:ilvl="2" w:tplc="25A6A80A">
      <w:numFmt w:val="bullet"/>
      <w:lvlText w:val="•"/>
      <w:lvlJc w:val="left"/>
      <w:pPr>
        <w:ind w:left="2151" w:hanging="303"/>
      </w:pPr>
      <w:rPr>
        <w:rFonts w:hint="default"/>
        <w:lang w:val="ru-RU" w:eastAsia="en-US" w:bidi="ar-SA"/>
      </w:rPr>
    </w:lvl>
    <w:lvl w:ilvl="3" w:tplc="05F046AE">
      <w:numFmt w:val="bullet"/>
      <w:lvlText w:val="•"/>
      <w:lvlJc w:val="left"/>
      <w:pPr>
        <w:ind w:left="3123" w:hanging="303"/>
      </w:pPr>
      <w:rPr>
        <w:rFonts w:hint="default"/>
        <w:lang w:val="ru-RU" w:eastAsia="en-US" w:bidi="ar-SA"/>
      </w:rPr>
    </w:lvl>
    <w:lvl w:ilvl="4" w:tplc="E90AD160">
      <w:numFmt w:val="bullet"/>
      <w:lvlText w:val="•"/>
      <w:lvlJc w:val="left"/>
      <w:pPr>
        <w:ind w:left="4094" w:hanging="303"/>
      </w:pPr>
      <w:rPr>
        <w:rFonts w:hint="default"/>
        <w:lang w:val="ru-RU" w:eastAsia="en-US" w:bidi="ar-SA"/>
      </w:rPr>
    </w:lvl>
    <w:lvl w:ilvl="5" w:tplc="EB829F56">
      <w:numFmt w:val="bullet"/>
      <w:lvlText w:val="•"/>
      <w:lvlJc w:val="left"/>
      <w:pPr>
        <w:ind w:left="5066" w:hanging="303"/>
      </w:pPr>
      <w:rPr>
        <w:rFonts w:hint="default"/>
        <w:lang w:val="ru-RU" w:eastAsia="en-US" w:bidi="ar-SA"/>
      </w:rPr>
    </w:lvl>
    <w:lvl w:ilvl="6" w:tplc="44BAF38E">
      <w:numFmt w:val="bullet"/>
      <w:lvlText w:val="•"/>
      <w:lvlJc w:val="left"/>
      <w:pPr>
        <w:ind w:left="6038" w:hanging="303"/>
      </w:pPr>
      <w:rPr>
        <w:rFonts w:hint="default"/>
        <w:lang w:val="ru-RU" w:eastAsia="en-US" w:bidi="ar-SA"/>
      </w:rPr>
    </w:lvl>
    <w:lvl w:ilvl="7" w:tplc="1CB24440">
      <w:numFmt w:val="bullet"/>
      <w:lvlText w:val="•"/>
      <w:lvlJc w:val="left"/>
      <w:pPr>
        <w:ind w:left="7009" w:hanging="303"/>
      </w:pPr>
      <w:rPr>
        <w:rFonts w:hint="default"/>
        <w:lang w:val="ru-RU" w:eastAsia="en-US" w:bidi="ar-SA"/>
      </w:rPr>
    </w:lvl>
    <w:lvl w:ilvl="8" w:tplc="9A1C8B84">
      <w:numFmt w:val="bullet"/>
      <w:lvlText w:val="•"/>
      <w:lvlJc w:val="left"/>
      <w:pPr>
        <w:ind w:left="7981" w:hanging="303"/>
      </w:pPr>
      <w:rPr>
        <w:rFonts w:hint="default"/>
        <w:lang w:val="ru-RU" w:eastAsia="en-US" w:bidi="ar-SA"/>
      </w:rPr>
    </w:lvl>
  </w:abstractNum>
  <w:abstractNum w:abstractNumId="6" w15:restartNumberingAfterBreak="0">
    <w:nsid w:val="134D270C"/>
    <w:multiLevelType w:val="hybridMultilevel"/>
    <w:tmpl w:val="E3D88E28"/>
    <w:lvl w:ilvl="0" w:tplc="041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628362D"/>
    <w:multiLevelType w:val="hybridMultilevel"/>
    <w:tmpl w:val="2DDE095A"/>
    <w:lvl w:ilvl="0" w:tplc="23AAA5EC">
      <w:start w:val="1"/>
      <w:numFmt w:val="decimal"/>
      <w:lvlText w:val="%1."/>
      <w:lvlJc w:val="left"/>
      <w:pPr>
        <w:ind w:left="181" w:hanging="280"/>
      </w:pPr>
      <w:rPr>
        <w:rFonts w:ascii="Times New Roman" w:eastAsia="Times New Roman" w:hAnsi="Times New Roman" w:cs="Times New Roman" w:hint="default"/>
        <w:b w:val="0"/>
        <w:bCs w:val="0"/>
        <w:i w:val="0"/>
        <w:iCs w:val="0"/>
        <w:spacing w:val="0"/>
        <w:w w:val="97"/>
        <w:sz w:val="27"/>
        <w:szCs w:val="27"/>
        <w:lang w:val="ru-RU" w:eastAsia="en-US" w:bidi="ar-SA"/>
      </w:rPr>
    </w:lvl>
    <w:lvl w:ilvl="1" w:tplc="000064BE">
      <w:start w:val="1"/>
      <w:numFmt w:val="decimal"/>
      <w:lvlText w:val="%2)"/>
      <w:lvlJc w:val="left"/>
      <w:pPr>
        <w:ind w:left="1185" w:hanging="307"/>
      </w:pPr>
      <w:rPr>
        <w:rFonts w:ascii="Times New Roman" w:eastAsia="Times New Roman" w:hAnsi="Times New Roman" w:cs="Times New Roman" w:hint="default"/>
        <w:b w:val="0"/>
        <w:bCs w:val="0"/>
        <w:i w:val="0"/>
        <w:iCs w:val="0"/>
        <w:spacing w:val="0"/>
        <w:w w:val="101"/>
        <w:sz w:val="27"/>
        <w:szCs w:val="27"/>
        <w:lang w:val="ru-RU" w:eastAsia="en-US" w:bidi="ar-SA"/>
      </w:rPr>
    </w:lvl>
    <w:lvl w:ilvl="2" w:tplc="460EF036">
      <w:numFmt w:val="bullet"/>
      <w:lvlText w:val="•"/>
      <w:lvlJc w:val="left"/>
      <w:pPr>
        <w:ind w:left="2151" w:hanging="307"/>
      </w:pPr>
      <w:rPr>
        <w:rFonts w:hint="default"/>
        <w:lang w:val="ru-RU" w:eastAsia="en-US" w:bidi="ar-SA"/>
      </w:rPr>
    </w:lvl>
    <w:lvl w:ilvl="3" w:tplc="E0D4C71E">
      <w:numFmt w:val="bullet"/>
      <w:lvlText w:val="•"/>
      <w:lvlJc w:val="left"/>
      <w:pPr>
        <w:ind w:left="3123" w:hanging="307"/>
      </w:pPr>
      <w:rPr>
        <w:rFonts w:hint="default"/>
        <w:lang w:val="ru-RU" w:eastAsia="en-US" w:bidi="ar-SA"/>
      </w:rPr>
    </w:lvl>
    <w:lvl w:ilvl="4" w:tplc="66346794">
      <w:numFmt w:val="bullet"/>
      <w:lvlText w:val="•"/>
      <w:lvlJc w:val="left"/>
      <w:pPr>
        <w:ind w:left="4094" w:hanging="307"/>
      </w:pPr>
      <w:rPr>
        <w:rFonts w:hint="default"/>
        <w:lang w:val="ru-RU" w:eastAsia="en-US" w:bidi="ar-SA"/>
      </w:rPr>
    </w:lvl>
    <w:lvl w:ilvl="5" w:tplc="00AE73FE">
      <w:numFmt w:val="bullet"/>
      <w:lvlText w:val="•"/>
      <w:lvlJc w:val="left"/>
      <w:pPr>
        <w:ind w:left="5066" w:hanging="307"/>
      </w:pPr>
      <w:rPr>
        <w:rFonts w:hint="default"/>
        <w:lang w:val="ru-RU" w:eastAsia="en-US" w:bidi="ar-SA"/>
      </w:rPr>
    </w:lvl>
    <w:lvl w:ilvl="6" w:tplc="56C2BE2A">
      <w:numFmt w:val="bullet"/>
      <w:lvlText w:val="•"/>
      <w:lvlJc w:val="left"/>
      <w:pPr>
        <w:ind w:left="6038" w:hanging="307"/>
      </w:pPr>
      <w:rPr>
        <w:rFonts w:hint="default"/>
        <w:lang w:val="ru-RU" w:eastAsia="en-US" w:bidi="ar-SA"/>
      </w:rPr>
    </w:lvl>
    <w:lvl w:ilvl="7" w:tplc="DF28C22E">
      <w:numFmt w:val="bullet"/>
      <w:lvlText w:val="•"/>
      <w:lvlJc w:val="left"/>
      <w:pPr>
        <w:ind w:left="7009" w:hanging="307"/>
      </w:pPr>
      <w:rPr>
        <w:rFonts w:hint="default"/>
        <w:lang w:val="ru-RU" w:eastAsia="en-US" w:bidi="ar-SA"/>
      </w:rPr>
    </w:lvl>
    <w:lvl w:ilvl="8" w:tplc="08B690B0">
      <w:numFmt w:val="bullet"/>
      <w:lvlText w:val="•"/>
      <w:lvlJc w:val="left"/>
      <w:pPr>
        <w:ind w:left="7981" w:hanging="307"/>
      </w:pPr>
      <w:rPr>
        <w:rFonts w:hint="default"/>
        <w:lang w:val="ru-RU" w:eastAsia="en-US" w:bidi="ar-SA"/>
      </w:rPr>
    </w:lvl>
  </w:abstractNum>
  <w:abstractNum w:abstractNumId="8" w15:restartNumberingAfterBreak="0">
    <w:nsid w:val="184D77AF"/>
    <w:multiLevelType w:val="hybridMultilevel"/>
    <w:tmpl w:val="A692DA2E"/>
    <w:lvl w:ilvl="0" w:tplc="9AB47F72">
      <w:start w:val="1"/>
      <w:numFmt w:val="decimal"/>
      <w:lvlText w:val="%1."/>
      <w:lvlJc w:val="left"/>
      <w:pPr>
        <w:ind w:left="166" w:hanging="279"/>
      </w:pPr>
      <w:rPr>
        <w:rFonts w:ascii="Times New Roman" w:eastAsia="Times New Roman" w:hAnsi="Times New Roman" w:cs="Times New Roman" w:hint="default"/>
        <w:b w:val="0"/>
        <w:bCs w:val="0"/>
        <w:i w:val="0"/>
        <w:iCs w:val="0"/>
        <w:spacing w:val="0"/>
        <w:w w:val="102"/>
        <w:sz w:val="27"/>
        <w:szCs w:val="27"/>
        <w:lang w:val="ru-RU" w:eastAsia="en-US" w:bidi="ar-SA"/>
      </w:rPr>
    </w:lvl>
    <w:lvl w:ilvl="1" w:tplc="DDDE2694">
      <w:numFmt w:val="bullet"/>
      <w:lvlText w:val="•"/>
      <w:lvlJc w:val="left"/>
      <w:pPr>
        <w:ind w:left="1136" w:hanging="279"/>
      </w:pPr>
      <w:rPr>
        <w:rFonts w:hint="default"/>
        <w:lang w:val="ru-RU" w:eastAsia="en-US" w:bidi="ar-SA"/>
      </w:rPr>
    </w:lvl>
    <w:lvl w:ilvl="2" w:tplc="50D0B10C">
      <w:numFmt w:val="bullet"/>
      <w:lvlText w:val="•"/>
      <w:lvlJc w:val="left"/>
      <w:pPr>
        <w:ind w:left="2112" w:hanging="279"/>
      </w:pPr>
      <w:rPr>
        <w:rFonts w:hint="default"/>
        <w:lang w:val="ru-RU" w:eastAsia="en-US" w:bidi="ar-SA"/>
      </w:rPr>
    </w:lvl>
    <w:lvl w:ilvl="3" w:tplc="8A7E92DA">
      <w:numFmt w:val="bullet"/>
      <w:lvlText w:val="•"/>
      <w:lvlJc w:val="left"/>
      <w:pPr>
        <w:ind w:left="3089" w:hanging="279"/>
      </w:pPr>
      <w:rPr>
        <w:rFonts w:hint="default"/>
        <w:lang w:val="ru-RU" w:eastAsia="en-US" w:bidi="ar-SA"/>
      </w:rPr>
    </w:lvl>
    <w:lvl w:ilvl="4" w:tplc="374AA18E">
      <w:numFmt w:val="bullet"/>
      <w:lvlText w:val="•"/>
      <w:lvlJc w:val="left"/>
      <w:pPr>
        <w:ind w:left="4065" w:hanging="279"/>
      </w:pPr>
      <w:rPr>
        <w:rFonts w:hint="default"/>
        <w:lang w:val="ru-RU" w:eastAsia="en-US" w:bidi="ar-SA"/>
      </w:rPr>
    </w:lvl>
    <w:lvl w:ilvl="5" w:tplc="74C63C20">
      <w:numFmt w:val="bullet"/>
      <w:lvlText w:val="•"/>
      <w:lvlJc w:val="left"/>
      <w:pPr>
        <w:ind w:left="5042" w:hanging="279"/>
      </w:pPr>
      <w:rPr>
        <w:rFonts w:hint="default"/>
        <w:lang w:val="ru-RU" w:eastAsia="en-US" w:bidi="ar-SA"/>
      </w:rPr>
    </w:lvl>
    <w:lvl w:ilvl="6" w:tplc="08947B9C">
      <w:numFmt w:val="bullet"/>
      <w:lvlText w:val="•"/>
      <w:lvlJc w:val="left"/>
      <w:pPr>
        <w:ind w:left="6018" w:hanging="279"/>
      </w:pPr>
      <w:rPr>
        <w:rFonts w:hint="default"/>
        <w:lang w:val="ru-RU" w:eastAsia="en-US" w:bidi="ar-SA"/>
      </w:rPr>
    </w:lvl>
    <w:lvl w:ilvl="7" w:tplc="883623E0">
      <w:numFmt w:val="bullet"/>
      <w:lvlText w:val="•"/>
      <w:lvlJc w:val="left"/>
      <w:pPr>
        <w:ind w:left="6995" w:hanging="279"/>
      </w:pPr>
      <w:rPr>
        <w:rFonts w:hint="default"/>
        <w:lang w:val="ru-RU" w:eastAsia="en-US" w:bidi="ar-SA"/>
      </w:rPr>
    </w:lvl>
    <w:lvl w:ilvl="8" w:tplc="933CF9C8">
      <w:numFmt w:val="bullet"/>
      <w:lvlText w:val="•"/>
      <w:lvlJc w:val="left"/>
      <w:pPr>
        <w:ind w:left="7971" w:hanging="279"/>
      </w:pPr>
      <w:rPr>
        <w:rFonts w:hint="default"/>
        <w:lang w:val="ru-RU" w:eastAsia="en-US" w:bidi="ar-SA"/>
      </w:rPr>
    </w:lvl>
  </w:abstractNum>
  <w:abstractNum w:abstractNumId="9" w15:restartNumberingAfterBreak="0">
    <w:nsid w:val="1F9E3419"/>
    <w:multiLevelType w:val="hybridMultilevel"/>
    <w:tmpl w:val="D6FE6378"/>
    <w:lvl w:ilvl="0" w:tplc="74A44AE2">
      <w:start w:val="1"/>
      <w:numFmt w:val="decimal"/>
      <w:lvlText w:val="%1."/>
      <w:lvlJc w:val="left"/>
      <w:pPr>
        <w:ind w:left="163" w:hanging="280"/>
      </w:pPr>
      <w:rPr>
        <w:rFonts w:ascii="Times New Roman" w:eastAsia="Times New Roman" w:hAnsi="Times New Roman" w:cs="Times New Roman" w:hint="default"/>
        <w:b w:val="0"/>
        <w:bCs w:val="0"/>
        <w:i w:val="0"/>
        <w:iCs w:val="0"/>
        <w:spacing w:val="0"/>
        <w:w w:val="97"/>
        <w:sz w:val="27"/>
        <w:szCs w:val="27"/>
        <w:lang w:val="ru-RU" w:eastAsia="en-US" w:bidi="ar-SA"/>
      </w:rPr>
    </w:lvl>
    <w:lvl w:ilvl="1" w:tplc="4BCA15A6">
      <w:start w:val="1"/>
      <w:numFmt w:val="decimal"/>
      <w:lvlText w:val="%2)"/>
      <w:lvlJc w:val="left"/>
      <w:pPr>
        <w:ind w:left="172" w:hanging="303"/>
      </w:pPr>
      <w:rPr>
        <w:rFonts w:ascii="Times New Roman" w:eastAsia="Times New Roman" w:hAnsi="Times New Roman" w:cs="Times New Roman" w:hint="default"/>
        <w:b w:val="0"/>
        <w:bCs w:val="0"/>
        <w:i w:val="0"/>
        <w:iCs w:val="0"/>
        <w:spacing w:val="0"/>
        <w:w w:val="101"/>
        <w:sz w:val="27"/>
        <w:szCs w:val="27"/>
        <w:lang w:val="ru-RU" w:eastAsia="en-US" w:bidi="ar-SA"/>
      </w:rPr>
    </w:lvl>
    <w:lvl w:ilvl="2" w:tplc="06AEA2AA">
      <w:numFmt w:val="bullet"/>
      <w:lvlText w:val="•"/>
      <w:lvlJc w:val="left"/>
      <w:pPr>
        <w:ind w:left="1262" w:hanging="303"/>
      </w:pPr>
      <w:rPr>
        <w:rFonts w:hint="default"/>
        <w:lang w:val="ru-RU" w:eastAsia="en-US" w:bidi="ar-SA"/>
      </w:rPr>
    </w:lvl>
    <w:lvl w:ilvl="3" w:tplc="FA18208E">
      <w:numFmt w:val="bullet"/>
      <w:lvlText w:val="•"/>
      <w:lvlJc w:val="left"/>
      <w:pPr>
        <w:ind w:left="2345" w:hanging="303"/>
      </w:pPr>
      <w:rPr>
        <w:rFonts w:hint="default"/>
        <w:lang w:val="ru-RU" w:eastAsia="en-US" w:bidi="ar-SA"/>
      </w:rPr>
    </w:lvl>
    <w:lvl w:ilvl="4" w:tplc="37D2ECA0">
      <w:numFmt w:val="bullet"/>
      <w:lvlText w:val="•"/>
      <w:lvlJc w:val="left"/>
      <w:pPr>
        <w:ind w:left="3428" w:hanging="303"/>
      </w:pPr>
      <w:rPr>
        <w:rFonts w:hint="default"/>
        <w:lang w:val="ru-RU" w:eastAsia="en-US" w:bidi="ar-SA"/>
      </w:rPr>
    </w:lvl>
    <w:lvl w:ilvl="5" w:tplc="6A800B8C">
      <w:numFmt w:val="bullet"/>
      <w:lvlText w:val="•"/>
      <w:lvlJc w:val="left"/>
      <w:pPr>
        <w:ind w:left="4511" w:hanging="303"/>
      </w:pPr>
      <w:rPr>
        <w:rFonts w:hint="default"/>
        <w:lang w:val="ru-RU" w:eastAsia="en-US" w:bidi="ar-SA"/>
      </w:rPr>
    </w:lvl>
    <w:lvl w:ilvl="6" w:tplc="44A623D2">
      <w:numFmt w:val="bullet"/>
      <w:lvlText w:val="•"/>
      <w:lvlJc w:val="left"/>
      <w:pPr>
        <w:ind w:left="5593" w:hanging="303"/>
      </w:pPr>
      <w:rPr>
        <w:rFonts w:hint="default"/>
        <w:lang w:val="ru-RU" w:eastAsia="en-US" w:bidi="ar-SA"/>
      </w:rPr>
    </w:lvl>
    <w:lvl w:ilvl="7" w:tplc="B53C324A">
      <w:numFmt w:val="bullet"/>
      <w:lvlText w:val="•"/>
      <w:lvlJc w:val="left"/>
      <w:pPr>
        <w:ind w:left="6676" w:hanging="303"/>
      </w:pPr>
      <w:rPr>
        <w:rFonts w:hint="default"/>
        <w:lang w:val="ru-RU" w:eastAsia="en-US" w:bidi="ar-SA"/>
      </w:rPr>
    </w:lvl>
    <w:lvl w:ilvl="8" w:tplc="D1DC8A0E">
      <w:numFmt w:val="bullet"/>
      <w:lvlText w:val="•"/>
      <w:lvlJc w:val="left"/>
      <w:pPr>
        <w:ind w:left="7759" w:hanging="303"/>
      </w:pPr>
      <w:rPr>
        <w:rFonts w:hint="default"/>
        <w:lang w:val="ru-RU" w:eastAsia="en-US" w:bidi="ar-SA"/>
      </w:rPr>
    </w:lvl>
  </w:abstractNum>
  <w:abstractNum w:abstractNumId="10" w15:restartNumberingAfterBreak="0">
    <w:nsid w:val="205C11ED"/>
    <w:multiLevelType w:val="hybridMultilevel"/>
    <w:tmpl w:val="B1DE248E"/>
    <w:lvl w:ilvl="0" w:tplc="B58C3B70">
      <w:start w:val="1"/>
      <w:numFmt w:val="decimal"/>
      <w:lvlText w:val="%1."/>
      <w:lvlJc w:val="left"/>
      <w:pPr>
        <w:ind w:left="155" w:hanging="280"/>
      </w:pPr>
      <w:rPr>
        <w:rFonts w:hint="default"/>
        <w:spacing w:val="0"/>
        <w:w w:val="98"/>
        <w:lang w:val="ru-RU" w:eastAsia="en-US" w:bidi="ar-SA"/>
      </w:rPr>
    </w:lvl>
    <w:lvl w:ilvl="1" w:tplc="95682552">
      <w:numFmt w:val="bullet"/>
      <w:lvlText w:val="•"/>
      <w:lvlJc w:val="left"/>
      <w:pPr>
        <w:ind w:left="1136" w:hanging="280"/>
      </w:pPr>
      <w:rPr>
        <w:rFonts w:hint="default"/>
        <w:lang w:val="ru-RU" w:eastAsia="en-US" w:bidi="ar-SA"/>
      </w:rPr>
    </w:lvl>
    <w:lvl w:ilvl="2" w:tplc="131A4F7E">
      <w:numFmt w:val="bullet"/>
      <w:lvlText w:val="•"/>
      <w:lvlJc w:val="left"/>
      <w:pPr>
        <w:ind w:left="2112" w:hanging="280"/>
      </w:pPr>
      <w:rPr>
        <w:rFonts w:hint="default"/>
        <w:lang w:val="ru-RU" w:eastAsia="en-US" w:bidi="ar-SA"/>
      </w:rPr>
    </w:lvl>
    <w:lvl w:ilvl="3" w:tplc="210E8D1C">
      <w:numFmt w:val="bullet"/>
      <w:lvlText w:val="•"/>
      <w:lvlJc w:val="left"/>
      <w:pPr>
        <w:ind w:left="3089" w:hanging="280"/>
      </w:pPr>
      <w:rPr>
        <w:rFonts w:hint="default"/>
        <w:lang w:val="ru-RU" w:eastAsia="en-US" w:bidi="ar-SA"/>
      </w:rPr>
    </w:lvl>
    <w:lvl w:ilvl="4" w:tplc="E06898EE">
      <w:numFmt w:val="bullet"/>
      <w:lvlText w:val="•"/>
      <w:lvlJc w:val="left"/>
      <w:pPr>
        <w:ind w:left="4065" w:hanging="280"/>
      </w:pPr>
      <w:rPr>
        <w:rFonts w:hint="default"/>
        <w:lang w:val="ru-RU" w:eastAsia="en-US" w:bidi="ar-SA"/>
      </w:rPr>
    </w:lvl>
    <w:lvl w:ilvl="5" w:tplc="79BA5636">
      <w:numFmt w:val="bullet"/>
      <w:lvlText w:val="•"/>
      <w:lvlJc w:val="left"/>
      <w:pPr>
        <w:ind w:left="5042" w:hanging="280"/>
      </w:pPr>
      <w:rPr>
        <w:rFonts w:hint="default"/>
        <w:lang w:val="ru-RU" w:eastAsia="en-US" w:bidi="ar-SA"/>
      </w:rPr>
    </w:lvl>
    <w:lvl w:ilvl="6" w:tplc="E886DF9A">
      <w:numFmt w:val="bullet"/>
      <w:lvlText w:val="•"/>
      <w:lvlJc w:val="left"/>
      <w:pPr>
        <w:ind w:left="6018" w:hanging="280"/>
      </w:pPr>
      <w:rPr>
        <w:rFonts w:hint="default"/>
        <w:lang w:val="ru-RU" w:eastAsia="en-US" w:bidi="ar-SA"/>
      </w:rPr>
    </w:lvl>
    <w:lvl w:ilvl="7" w:tplc="9C8C28B8">
      <w:numFmt w:val="bullet"/>
      <w:lvlText w:val="•"/>
      <w:lvlJc w:val="left"/>
      <w:pPr>
        <w:ind w:left="6995" w:hanging="280"/>
      </w:pPr>
      <w:rPr>
        <w:rFonts w:hint="default"/>
        <w:lang w:val="ru-RU" w:eastAsia="en-US" w:bidi="ar-SA"/>
      </w:rPr>
    </w:lvl>
    <w:lvl w:ilvl="8" w:tplc="5ECC2D78">
      <w:numFmt w:val="bullet"/>
      <w:lvlText w:val="•"/>
      <w:lvlJc w:val="left"/>
      <w:pPr>
        <w:ind w:left="7971" w:hanging="280"/>
      </w:pPr>
      <w:rPr>
        <w:rFonts w:hint="default"/>
        <w:lang w:val="ru-RU" w:eastAsia="en-US" w:bidi="ar-SA"/>
      </w:rPr>
    </w:lvl>
  </w:abstractNum>
  <w:abstractNum w:abstractNumId="11" w15:restartNumberingAfterBreak="0">
    <w:nsid w:val="24C841F5"/>
    <w:multiLevelType w:val="hybridMultilevel"/>
    <w:tmpl w:val="135ABF64"/>
    <w:lvl w:ilvl="0" w:tplc="0419000B">
      <w:start w:val="1"/>
      <w:numFmt w:val="bullet"/>
      <w:lvlText w:val=""/>
      <w:lvlJc w:val="left"/>
      <w:rPr>
        <w:rFonts w:ascii="Wingdings" w:hAnsi="Wingdings" w:hint="default"/>
      </w:rPr>
    </w:lvl>
    <w:lvl w:ilvl="1" w:tplc="04190003">
      <w:numFmt w:val="decimal"/>
      <w:lvlText w:val=""/>
      <w:lvlJc w:val="left"/>
    </w:lvl>
    <w:lvl w:ilvl="2" w:tplc="04190005">
      <w:numFmt w:val="decimal"/>
      <w:lvlText w:val=""/>
      <w:lvlJc w:val="left"/>
    </w:lvl>
    <w:lvl w:ilvl="3" w:tplc="04190001">
      <w:numFmt w:val="decimal"/>
      <w:lvlText w:val=""/>
      <w:lvlJc w:val="left"/>
    </w:lvl>
    <w:lvl w:ilvl="4" w:tplc="04190003">
      <w:numFmt w:val="decimal"/>
      <w:lvlText w:val=""/>
      <w:lvlJc w:val="left"/>
    </w:lvl>
    <w:lvl w:ilvl="5" w:tplc="04190005">
      <w:numFmt w:val="decimal"/>
      <w:lvlText w:val=""/>
      <w:lvlJc w:val="left"/>
    </w:lvl>
    <w:lvl w:ilvl="6" w:tplc="04190001">
      <w:numFmt w:val="decimal"/>
      <w:lvlText w:val=""/>
      <w:lvlJc w:val="left"/>
    </w:lvl>
    <w:lvl w:ilvl="7" w:tplc="04190003">
      <w:numFmt w:val="decimal"/>
      <w:lvlText w:val=""/>
      <w:lvlJc w:val="left"/>
    </w:lvl>
    <w:lvl w:ilvl="8" w:tplc="04190005">
      <w:numFmt w:val="decimal"/>
      <w:lvlText w:val=""/>
      <w:lvlJc w:val="left"/>
    </w:lvl>
  </w:abstractNum>
  <w:abstractNum w:abstractNumId="12" w15:restartNumberingAfterBreak="0">
    <w:nsid w:val="256C6C32"/>
    <w:multiLevelType w:val="hybridMultilevel"/>
    <w:tmpl w:val="8C344866"/>
    <w:lvl w:ilvl="0" w:tplc="FF8AE85A">
      <w:start w:val="1"/>
      <w:numFmt w:val="decimal"/>
      <w:lvlText w:val="%1."/>
      <w:lvlJc w:val="left"/>
      <w:pPr>
        <w:ind w:left="171" w:hanging="280"/>
      </w:pPr>
      <w:rPr>
        <w:rFonts w:hint="default"/>
        <w:color w:val="auto"/>
        <w:spacing w:val="0"/>
        <w:w w:val="94"/>
        <w:lang w:val="ru-RU" w:eastAsia="en-US" w:bidi="ar-SA"/>
      </w:rPr>
    </w:lvl>
    <w:lvl w:ilvl="1" w:tplc="D666C5FE">
      <w:numFmt w:val="bullet"/>
      <w:lvlText w:val="•"/>
      <w:lvlJc w:val="left"/>
      <w:pPr>
        <w:ind w:left="1154" w:hanging="280"/>
      </w:pPr>
      <w:rPr>
        <w:rFonts w:hint="default"/>
        <w:lang w:val="ru-RU" w:eastAsia="en-US" w:bidi="ar-SA"/>
      </w:rPr>
    </w:lvl>
    <w:lvl w:ilvl="2" w:tplc="1758D38A">
      <w:numFmt w:val="bullet"/>
      <w:lvlText w:val="•"/>
      <w:lvlJc w:val="left"/>
      <w:pPr>
        <w:ind w:left="2128" w:hanging="280"/>
      </w:pPr>
      <w:rPr>
        <w:rFonts w:hint="default"/>
        <w:lang w:val="ru-RU" w:eastAsia="en-US" w:bidi="ar-SA"/>
      </w:rPr>
    </w:lvl>
    <w:lvl w:ilvl="3" w:tplc="114E5DC4">
      <w:numFmt w:val="bullet"/>
      <w:lvlText w:val="•"/>
      <w:lvlJc w:val="left"/>
      <w:pPr>
        <w:ind w:left="3103" w:hanging="280"/>
      </w:pPr>
      <w:rPr>
        <w:rFonts w:hint="default"/>
        <w:lang w:val="ru-RU" w:eastAsia="en-US" w:bidi="ar-SA"/>
      </w:rPr>
    </w:lvl>
    <w:lvl w:ilvl="4" w:tplc="A23441DC">
      <w:numFmt w:val="bullet"/>
      <w:lvlText w:val="•"/>
      <w:lvlJc w:val="left"/>
      <w:pPr>
        <w:ind w:left="4077" w:hanging="280"/>
      </w:pPr>
      <w:rPr>
        <w:rFonts w:hint="default"/>
        <w:lang w:val="ru-RU" w:eastAsia="en-US" w:bidi="ar-SA"/>
      </w:rPr>
    </w:lvl>
    <w:lvl w:ilvl="5" w:tplc="250C9C4C">
      <w:numFmt w:val="bullet"/>
      <w:lvlText w:val="•"/>
      <w:lvlJc w:val="left"/>
      <w:pPr>
        <w:ind w:left="5052" w:hanging="280"/>
      </w:pPr>
      <w:rPr>
        <w:rFonts w:hint="default"/>
        <w:lang w:val="ru-RU" w:eastAsia="en-US" w:bidi="ar-SA"/>
      </w:rPr>
    </w:lvl>
    <w:lvl w:ilvl="6" w:tplc="A9722108">
      <w:numFmt w:val="bullet"/>
      <w:lvlText w:val="•"/>
      <w:lvlJc w:val="left"/>
      <w:pPr>
        <w:ind w:left="6026" w:hanging="280"/>
      </w:pPr>
      <w:rPr>
        <w:rFonts w:hint="default"/>
        <w:lang w:val="ru-RU" w:eastAsia="en-US" w:bidi="ar-SA"/>
      </w:rPr>
    </w:lvl>
    <w:lvl w:ilvl="7" w:tplc="B4ACE1BE">
      <w:numFmt w:val="bullet"/>
      <w:lvlText w:val="•"/>
      <w:lvlJc w:val="left"/>
      <w:pPr>
        <w:ind w:left="7001" w:hanging="280"/>
      </w:pPr>
      <w:rPr>
        <w:rFonts w:hint="default"/>
        <w:lang w:val="ru-RU" w:eastAsia="en-US" w:bidi="ar-SA"/>
      </w:rPr>
    </w:lvl>
    <w:lvl w:ilvl="8" w:tplc="D854AFF2">
      <w:numFmt w:val="bullet"/>
      <w:lvlText w:val="•"/>
      <w:lvlJc w:val="left"/>
      <w:pPr>
        <w:ind w:left="7975" w:hanging="280"/>
      </w:pPr>
      <w:rPr>
        <w:rFonts w:hint="default"/>
        <w:lang w:val="ru-RU" w:eastAsia="en-US" w:bidi="ar-SA"/>
      </w:rPr>
    </w:lvl>
  </w:abstractNum>
  <w:abstractNum w:abstractNumId="13" w15:restartNumberingAfterBreak="0">
    <w:nsid w:val="2806309E"/>
    <w:multiLevelType w:val="hybridMultilevel"/>
    <w:tmpl w:val="EF18F9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35C02C5"/>
    <w:multiLevelType w:val="hybridMultilevel"/>
    <w:tmpl w:val="B734E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38777A0"/>
    <w:multiLevelType w:val="hybridMultilevel"/>
    <w:tmpl w:val="3370A4E8"/>
    <w:lvl w:ilvl="0" w:tplc="14041E14">
      <w:start w:val="1"/>
      <w:numFmt w:val="decimal"/>
      <w:lvlText w:val="%1."/>
      <w:lvlJc w:val="left"/>
      <w:pPr>
        <w:ind w:left="674" w:hanging="390"/>
      </w:pPr>
      <w:rPr>
        <w:rFonts w:hint="default"/>
        <w:sz w:val="28"/>
      </w:rPr>
    </w:lvl>
    <w:lvl w:ilvl="1" w:tplc="04190019" w:tentative="1">
      <w:start w:val="1"/>
      <w:numFmt w:val="lowerLetter"/>
      <w:lvlText w:val="%2."/>
      <w:lvlJc w:val="left"/>
      <w:pPr>
        <w:ind w:left="1965" w:hanging="360"/>
      </w:pPr>
    </w:lvl>
    <w:lvl w:ilvl="2" w:tplc="0419001B" w:tentative="1">
      <w:start w:val="1"/>
      <w:numFmt w:val="lowerRoman"/>
      <w:lvlText w:val="%3."/>
      <w:lvlJc w:val="right"/>
      <w:pPr>
        <w:ind w:left="2685" w:hanging="180"/>
      </w:pPr>
    </w:lvl>
    <w:lvl w:ilvl="3" w:tplc="0419000F" w:tentative="1">
      <w:start w:val="1"/>
      <w:numFmt w:val="decimal"/>
      <w:lvlText w:val="%4."/>
      <w:lvlJc w:val="left"/>
      <w:pPr>
        <w:ind w:left="3405" w:hanging="360"/>
      </w:pPr>
    </w:lvl>
    <w:lvl w:ilvl="4" w:tplc="04190019" w:tentative="1">
      <w:start w:val="1"/>
      <w:numFmt w:val="lowerLetter"/>
      <w:lvlText w:val="%5."/>
      <w:lvlJc w:val="left"/>
      <w:pPr>
        <w:ind w:left="4125" w:hanging="360"/>
      </w:pPr>
    </w:lvl>
    <w:lvl w:ilvl="5" w:tplc="0419001B" w:tentative="1">
      <w:start w:val="1"/>
      <w:numFmt w:val="lowerRoman"/>
      <w:lvlText w:val="%6."/>
      <w:lvlJc w:val="right"/>
      <w:pPr>
        <w:ind w:left="4845" w:hanging="180"/>
      </w:pPr>
    </w:lvl>
    <w:lvl w:ilvl="6" w:tplc="0419000F" w:tentative="1">
      <w:start w:val="1"/>
      <w:numFmt w:val="decimal"/>
      <w:lvlText w:val="%7."/>
      <w:lvlJc w:val="left"/>
      <w:pPr>
        <w:ind w:left="5565" w:hanging="360"/>
      </w:pPr>
    </w:lvl>
    <w:lvl w:ilvl="7" w:tplc="04190019" w:tentative="1">
      <w:start w:val="1"/>
      <w:numFmt w:val="lowerLetter"/>
      <w:lvlText w:val="%8."/>
      <w:lvlJc w:val="left"/>
      <w:pPr>
        <w:ind w:left="6285" w:hanging="360"/>
      </w:pPr>
    </w:lvl>
    <w:lvl w:ilvl="8" w:tplc="0419001B" w:tentative="1">
      <w:start w:val="1"/>
      <w:numFmt w:val="lowerRoman"/>
      <w:lvlText w:val="%9."/>
      <w:lvlJc w:val="right"/>
      <w:pPr>
        <w:ind w:left="7005" w:hanging="180"/>
      </w:pPr>
    </w:lvl>
  </w:abstractNum>
  <w:abstractNum w:abstractNumId="16" w15:restartNumberingAfterBreak="0">
    <w:nsid w:val="36FA6657"/>
    <w:multiLevelType w:val="hybridMultilevel"/>
    <w:tmpl w:val="CA14E93E"/>
    <w:lvl w:ilvl="0" w:tplc="9956144A">
      <w:start w:val="1"/>
      <w:numFmt w:val="decimal"/>
      <w:lvlText w:val="%1."/>
      <w:lvlJc w:val="left"/>
      <w:pPr>
        <w:ind w:left="167" w:hanging="272"/>
      </w:pPr>
      <w:rPr>
        <w:rFonts w:ascii="Times New Roman" w:eastAsia="Times New Roman" w:hAnsi="Times New Roman" w:cs="Times New Roman" w:hint="default"/>
        <w:b w:val="0"/>
        <w:bCs w:val="0"/>
        <w:i w:val="0"/>
        <w:iCs w:val="0"/>
        <w:spacing w:val="0"/>
        <w:w w:val="93"/>
        <w:sz w:val="27"/>
        <w:szCs w:val="27"/>
        <w:lang w:val="ru-RU" w:eastAsia="en-US" w:bidi="ar-SA"/>
      </w:rPr>
    </w:lvl>
    <w:lvl w:ilvl="1" w:tplc="DC006818">
      <w:start w:val="1"/>
      <w:numFmt w:val="decimal"/>
      <w:lvlText w:val="%2)"/>
      <w:lvlJc w:val="left"/>
      <w:pPr>
        <w:ind w:left="1174" w:hanging="296"/>
      </w:pPr>
      <w:rPr>
        <w:rFonts w:ascii="Times New Roman" w:eastAsia="Times New Roman" w:hAnsi="Times New Roman" w:cs="Times New Roman" w:hint="default"/>
        <w:b w:val="0"/>
        <w:bCs w:val="0"/>
        <w:i w:val="0"/>
        <w:iCs w:val="0"/>
        <w:spacing w:val="0"/>
        <w:w w:val="97"/>
        <w:sz w:val="27"/>
        <w:szCs w:val="27"/>
        <w:lang w:val="ru-RU" w:eastAsia="en-US" w:bidi="ar-SA"/>
      </w:rPr>
    </w:lvl>
    <w:lvl w:ilvl="2" w:tplc="EF84519C">
      <w:numFmt w:val="bullet"/>
      <w:lvlText w:val="•"/>
      <w:lvlJc w:val="left"/>
      <w:pPr>
        <w:ind w:left="2151" w:hanging="296"/>
      </w:pPr>
      <w:rPr>
        <w:rFonts w:hint="default"/>
        <w:lang w:val="ru-RU" w:eastAsia="en-US" w:bidi="ar-SA"/>
      </w:rPr>
    </w:lvl>
    <w:lvl w:ilvl="3" w:tplc="635E7016">
      <w:numFmt w:val="bullet"/>
      <w:lvlText w:val="•"/>
      <w:lvlJc w:val="left"/>
      <w:pPr>
        <w:ind w:left="3123" w:hanging="296"/>
      </w:pPr>
      <w:rPr>
        <w:rFonts w:hint="default"/>
        <w:lang w:val="ru-RU" w:eastAsia="en-US" w:bidi="ar-SA"/>
      </w:rPr>
    </w:lvl>
    <w:lvl w:ilvl="4" w:tplc="716CB1B4">
      <w:numFmt w:val="bullet"/>
      <w:lvlText w:val="•"/>
      <w:lvlJc w:val="left"/>
      <w:pPr>
        <w:ind w:left="4094" w:hanging="296"/>
      </w:pPr>
      <w:rPr>
        <w:rFonts w:hint="default"/>
        <w:lang w:val="ru-RU" w:eastAsia="en-US" w:bidi="ar-SA"/>
      </w:rPr>
    </w:lvl>
    <w:lvl w:ilvl="5" w:tplc="F10AA7D8">
      <w:numFmt w:val="bullet"/>
      <w:lvlText w:val="•"/>
      <w:lvlJc w:val="left"/>
      <w:pPr>
        <w:ind w:left="5066" w:hanging="296"/>
      </w:pPr>
      <w:rPr>
        <w:rFonts w:hint="default"/>
        <w:lang w:val="ru-RU" w:eastAsia="en-US" w:bidi="ar-SA"/>
      </w:rPr>
    </w:lvl>
    <w:lvl w:ilvl="6" w:tplc="87B229F4">
      <w:numFmt w:val="bullet"/>
      <w:lvlText w:val="•"/>
      <w:lvlJc w:val="left"/>
      <w:pPr>
        <w:ind w:left="6038" w:hanging="296"/>
      </w:pPr>
      <w:rPr>
        <w:rFonts w:hint="default"/>
        <w:lang w:val="ru-RU" w:eastAsia="en-US" w:bidi="ar-SA"/>
      </w:rPr>
    </w:lvl>
    <w:lvl w:ilvl="7" w:tplc="C8224590">
      <w:numFmt w:val="bullet"/>
      <w:lvlText w:val="•"/>
      <w:lvlJc w:val="left"/>
      <w:pPr>
        <w:ind w:left="7009" w:hanging="296"/>
      </w:pPr>
      <w:rPr>
        <w:rFonts w:hint="default"/>
        <w:lang w:val="ru-RU" w:eastAsia="en-US" w:bidi="ar-SA"/>
      </w:rPr>
    </w:lvl>
    <w:lvl w:ilvl="8" w:tplc="1A080CEC">
      <w:numFmt w:val="bullet"/>
      <w:lvlText w:val="•"/>
      <w:lvlJc w:val="left"/>
      <w:pPr>
        <w:ind w:left="7981" w:hanging="296"/>
      </w:pPr>
      <w:rPr>
        <w:rFonts w:hint="default"/>
        <w:lang w:val="ru-RU" w:eastAsia="en-US" w:bidi="ar-SA"/>
      </w:rPr>
    </w:lvl>
  </w:abstractNum>
  <w:abstractNum w:abstractNumId="17" w15:restartNumberingAfterBreak="0">
    <w:nsid w:val="37CD6249"/>
    <w:multiLevelType w:val="hybridMultilevel"/>
    <w:tmpl w:val="B4A0DB88"/>
    <w:lvl w:ilvl="0" w:tplc="AC604A14">
      <w:start w:val="1"/>
      <w:numFmt w:val="decimal"/>
      <w:lvlText w:val="%1."/>
      <w:lvlJc w:val="left"/>
      <w:pPr>
        <w:ind w:left="181" w:hanging="281"/>
      </w:pPr>
      <w:rPr>
        <w:rFonts w:ascii="Times New Roman" w:eastAsia="Times New Roman" w:hAnsi="Times New Roman" w:cs="Times New Roman" w:hint="default"/>
        <w:b w:val="0"/>
        <w:bCs w:val="0"/>
        <w:i w:val="0"/>
        <w:iCs w:val="0"/>
        <w:spacing w:val="0"/>
        <w:w w:val="97"/>
        <w:sz w:val="27"/>
        <w:szCs w:val="27"/>
        <w:lang w:val="ru-RU" w:eastAsia="en-US" w:bidi="ar-SA"/>
      </w:rPr>
    </w:lvl>
    <w:lvl w:ilvl="1" w:tplc="3342BF66">
      <w:start w:val="1"/>
      <w:numFmt w:val="decimal"/>
      <w:lvlText w:val="%2)"/>
      <w:lvlJc w:val="left"/>
      <w:pPr>
        <w:ind w:left="1196" w:hanging="304"/>
      </w:pPr>
      <w:rPr>
        <w:rFonts w:ascii="Times New Roman" w:eastAsia="Times New Roman" w:hAnsi="Times New Roman" w:cs="Times New Roman" w:hint="default"/>
        <w:b w:val="0"/>
        <w:bCs w:val="0"/>
        <w:i w:val="0"/>
        <w:iCs w:val="0"/>
        <w:spacing w:val="0"/>
        <w:w w:val="97"/>
        <w:sz w:val="28"/>
        <w:szCs w:val="28"/>
        <w:lang w:val="ru-RU" w:eastAsia="en-US" w:bidi="ar-SA"/>
      </w:rPr>
    </w:lvl>
    <w:lvl w:ilvl="2" w:tplc="1BE207C0">
      <w:numFmt w:val="bullet"/>
      <w:lvlText w:val="•"/>
      <w:lvlJc w:val="left"/>
      <w:pPr>
        <w:ind w:left="2169" w:hanging="304"/>
      </w:pPr>
      <w:rPr>
        <w:rFonts w:hint="default"/>
        <w:lang w:val="ru-RU" w:eastAsia="en-US" w:bidi="ar-SA"/>
      </w:rPr>
    </w:lvl>
    <w:lvl w:ilvl="3" w:tplc="C32ACF42">
      <w:numFmt w:val="bullet"/>
      <w:lvlText w:val="•"/>
      <w:lvlJc w:val="left"/>
      <w:pPr>
        <w:ind w:left="3138" w:hanging="304"/>
      </w:pPr>
      <w:rPr>
        <w:rFonts w:hint="default"/>
        <w:lang w:val="ru-RU" w:eastAsia="en-US" w:bidi="ar-SA"/>
      </w:rPr>
    </w:lvl>
    <w:lvl w:ilvl="4" w:tplc="B6E2A9DE">
      <w:numFmt w:val="bullet"/>
      <w:lvlText w:val="•"/>
      <w:lvlJc w:val="left"/>
      <w:pPr>
        <w:ind w:left="4108" w:hanging="304"/>
      </w:pPr>
      <w:rPr>
        <w:rFonts w:hint="default"/>
        <w:lang w:val="ru-RU" w:eastAsia="en-US" w:bidi="ar-SA"/>
      </w:rPr>
    </w:lvl>
    <w:lvl w:ilvl="5" w:tplc="5DAAAF54">
      <w:numFmt w:val="bullet"/>
      <w:lvlText w:val="•"/>
      <w:lvlJc w:val="left"/>
      <w:pPr>
        <w:ind w:left="5077" w:hanging="304"/>
      </w:pPr>
      <w:rPr>
        <w:rFonts w:hint="default"/>
        <w:lang w:val="ru-RU" w:eastAsia="en-US" w:bidi="ar-SA"/>
      </w:rPr>
    </w:lvl>
    <w:lvl w:ilvl="6" w:tplc="B7884BB8">
      <w:numFmt w:val="bullet"/>
      <w:lvlText w:val="•"/>
      <w:lvlJc w:val="left"/>
      <w:pPr>
        <w:ind w:left="6047" w:hanging="304"/>
      </w:pPr>
      <w:rPr>
        <w:rFonts w:hint="default"/>
        <w:lang w:val="ru-RU" w:eastAsia="en-US" w:bidi="ar-SA"/>
      </w:rPr>
    </w:lvl>
    <w:lvl w:ilvl="7" w:tplc="5A748714">
      <w:numFmt w:val="bullet"/>
      <w:lvlText w:val="•"/>
      <w:lvlJc w:val="left"/>
      <w:pPr>
        <w:ind w:left="7016" w:hanging="304"/>
      </w:pPr>
      <w:rPr>
        <w:rFonts w:hint="default"/>
        <w:lang w:val="ru-RU" w:eastAsia="en-US" w:bidi="ar-SA"/>
      </w:rPr>
    </w:lvl>
    <w:lvl w:ilvl="8" w:tplc="97426E7C">
      <w:numFmt w:val="bullet"/>
      <w:lvlText w:val="•"/>
      <w:lvlJc w:val="left"/>
      <w:pPr>
        <w:ind w:left="7985" w:hanging="304"/>
      </w:pPr>
      <w:rPr>
        <w:rFonts w:hint="default"/>
        <w:lang w:val="ru-RU" w:eastAsia="en-US" w:bidi="ar-SA"/>
      </w:rPr>
    </w:lvl>
  </w:abstractNum>
  <w:abstractNum w:abstractNumId="18" w15:restartNumberingAfterBreak="0">
    <w:nsid w:val="3EC9636B"/>
    <w:multiLevelType w:val="hybridMultilevel"/>
    <w:tmpl w:val="AB9AC3BC"/>
    <w:lvl w:ilvl="0" w:tplc="87AC542C">
      <w:start w:val="1"/>
      <w:numFmt w:val="decimal"/>
      <w:lvlText w:val="%1."/>
      <w:lvlJc w:val="left"/>
      <w:pPr>
        <w:ind w:left="184" w:hanging="272"/>
      </w:pPr>
      <w:rPr>
        <w:rFonts w:ascii="Times New Roman" w:eastAsia="Times New Roman" w:hAnsi="Times New Roman" w:cs="Times New Roman" w:hint="default"/>
        <w:b w:val="0"/>
        <w:bCs w:val="0"/>
        <w:i w:val="0"/>
        <w:iCs w:val="0"/>
        <w:spacing w:val="0"/>
        <w:w w:val="97"/>
        <w:sz w:val="27"/>
        <w:szCs w:val="27"/>
        <w:lang w:val="ru-RU" w:eastAsia="en-US" w:bidi="ar-SA"/>
      </w:rPr>
    </w:lvl>
    <w:lvl w:ilvl="1" w:tplc="B35AF2C4">
      <w:numFmt w:val="bullet"/>
      <w:lvlText w:val="•"/>
      <w:lvlJc w:val="left"/>
      <w:pPr>
        <w:ind w:left="1154" w:hanging="272"/>
      </w:pPr>
      <w:rPr>
        <w:rFonts w:hint="default"/>
        <w:lang w:val="ru-RU" w:eastAsia="en-US" w:bidi="ar-SA"/>
      </w:rPr>
    </w:lvl>
    <w:lvl w:ilvl="2" w:tplc="F752D0E0">
      <w:numFmt w:val="bullet"/>
      <w:lvlText w:val="•"/>
      <w:lvlJc w:val="left"/>
      <w:pPr>
        <w:ind w:left="2128" w:hanging="272"/>
      </w:pPr>
      <w:rPr>
        <w:rFonts w:hint="default"/>
        <w:lang w:val="ru-RU" w:eastAsia="en-US" w:bidi="ar-SA"/>
      </w:rPr>
    </w:lvl>
    <w:lvl w:ilvl="3" w:tplc="ADBA62E0">
      <w:numFmt w:val="bullet"/>
      <w:lvlText w:val="•"/>
      <w:lvlJc w:val="left"/>
      <w:pPr>
        <w:ind w:left="3103" w:hanging="272"/>
      </w:pPr>
      <w:rPr>
        <w:rFonts w:hint="default"/>
        <w:lang w:val="ru-RU" w:eastAsia="en-US" w:bidi="ar-SA"/>
      </w:rPr>
    </w:lvl>
    <w:lvl w:ilvl="4" w:tplc="AEFECC22">
      <w:numFmt w:val="bullet"/>
      <w:lvlText w:val="•"/>
      <w:lvlJc w:val="left"/>
      <w:pPr>
        <w:ind w:left="4077" w:hanging="272"/>
      </w:pPr>
      <w:rPr>
        <w:rFonts w:hint="default"/>
        <w:lang w:val="ru-RU" w:eastAsia="en-US" w:bidi="ar-SA"/>
      </w:rPr>
    </w:lvl>
    <w:lvl w:ilvl="5" w:tplc="C9D0BF60">
      <w:numFmt w:val="bullet"/>
      <w:lvlText w:val="•"/>
      <w:lvlJc w:val="left"/>
      <w:pPr>
        <w:ind w:left="5052" w:hanging="272"/>
      </w:pPr>
      <w:rPr>
        <w:rFonts w:hint="default"/>
        <w:lang w:val="ru-RU" w:eastAsia="en-US" w:bidi="ar-SA"/>
      </w:rPr>
    </w:lvl>
    <w:lvl w:ilvl="6" w:tplc="7820FB02">
      <w:numFmt w:val="bullet"/>
      <w:lvlText w:val="•"/>
      <w:lvlJc w:val="left"/>
      <w:pPr>
        <w:ind w:left="6026" w:hanging="272"/>
      </w:pPr>
      <w:rPr>
        <w:rFonts w:hint="default"/>
        <w:lang w:val="ru-RU" w:eastAsia="en-US" w:bidi="ar-SA"/>
      </w:rPr>
    </w:lvl>
    <w:lvl w:ilvl="7" w:tplc="4244B8A2">
      <w:numFmt w:val="bullet"/>
      <w:lvlText w:val="•"/>
      <w:lvlJc w:val="left"/>
      <w:pPr>
        <w:ind w:left="7001" w:hanging="272"/>
      </w:pPr>
      <w:rPr>
        <w:rFonts w:hint="default"/>
        <w:lang w:val="ru-RU" w:eastAsia="en-US" w:bidi="ar-SA"/>
      </w:rPr>
    </w:lvl>
    <w:lvl w:ilvl="8" w:tplc="C31C8BA2">
      <w:numFmt w:val="bullet"/>
      <w:lvlText w:val="•"/>
      <w:lvlJc w:val="left"/>
      <w:pPr>
        <w:ind w:left="7975" w:hanging="272"/>
      </w:pPr>
      <w:rPr>
        <w:rFonts w:hint="default"/>
        <w:lang w:val="ru-RU" w:eastAsia="en-US" w:bidi="ar-SA"/>
      </w:rPr>
    </w:lvl>
  </w:abstractNum>
  <w:abstractNum w:abstractNumId="19" w15:restartNumberingAfterBreak="0">
    <w:nsid w:val="3ECE1BC5"/>
    <w:multiLevelType w:val="hybridMultilevel"/>
    <w:tmpl w:val="F440ECE4"/>
    <w:lvl w:ilvl="0" w:tplc="9BFEDF70">
      <w:start w:val="1"/>
      <w:numFmt w:val="decimal"/>
      <w:lvlText w:val="%1)"/>
      <w:lvlJc w:val="left"/>
      <w:pPr>
        <w:ind w:left="172" w:hanging="296"/>
      </w:pPr>
      <w:rPr>
        <w:rFonts w:ascii="Times New Roman" w:eastAsia="Times New Roman" w:hAnsi="Times New Roman" w:cs="Times New Roman" w:hint="default"/>
        <w:b w:val="0"/>
        <w:bCs w:val="0"/>
        <w:i w:val="0"/>
        <w:iCs w:val="0"/>
        <w:spacing w:val="0"/>
        <w:w w:val="101"/>
        <w:sz w:val="27"/>
        <w:szCs w:val="27"/>
        <w:lang w:val="ru-RU" w:eastAsia="en-US" w:bidi="ar-SA"/>
      </w:rPr>
    </w:lvl>
    <w:lvl w:ilvl="1" w:tplc="906AB2EE">
      <w:numFmt w:val="bullet"/>
      <w:lvlText w:val="•"/>
      <w:lvlJc w:val="left"/>
      <w:pPr>
        <w:ind w:left="1154" w:hanging="296"/>
      </w:pPr>
      <w:rPr>
        <w:rFonts w:hint="default"/>
        <w:lang w:val="ru-RU" w:eastAsia="en-US" w:bidi="ar-SA"/>
      </w:rPr>
    </w:lvl>
    <w:lvl w:ilvl="2" w:tplc="C7A0E276">
      <w:numFmt w:val="bullet"/>
      <w:lvlText w:val="•"/>
      <w:lvlJc w:val="left"/>
      <w:pPr>
        <w:ind w:left="2128" w:hanging="296"/>
      </w:pPr>
      <w:rPr>
        <w:rFonts w:hint="default"/>
        <w:lang w:val="ru-RU" w:eastAsia="en-US" w:bidi="ar-SA"/>
      </w:rPr>
    </w:lvl>
    <w:lvl w:ilvl="3" w:tplc="4E742984">
      <w:numFmt w:val="bullet"/>
      <w:lvlText w:val="•"/>
      <w:lvlJc w:val="left"/>
      <w:pPr>
        <w:ind w:left="3103" w:hanging="296"/>
      </w:pPr>
      <w:rPr>
        <w:rFonts w:hint="default"/>
        <w:lang w:val="ru-RU" w:eastAsia="en-US" w:bidi="ar-SA"/>
      </w:rPr>
    </w:lvl>
    <w:lvl w:ilvl="4" w:tplc="266A311A">
      <w:numFmt w:val="bullet"/>
      <w:lvlText w:val="•"/>
      <w:lvlJc w:val="left"/>
      <w:pPr>
        <w:ind w:left="4077" w:hanging="296"/>
      </w:pPr>
      <w:rPr>
        <w:rFonts w:hint="default"/>
        <w:lang w:val="ru-RU" w:eastAsia="en-US" w:bidi="ar-SA"/>
      </w:rPr>
    </w:lvl>
    <w:lvl w:ilvl="5" w:tplc="379A55DA">
      <w:numFmt w:val="bullet"/>
      <w:lvlText w:val="•"/>
      <w:lvlJc w:val="left"/>
      <w:pPr>
        <w:ind w:left="5052" w:hanging="296"/>
      </w:pPr>
      <w:rPr>
        <w:rFonts w:hint="default"/>
        <w:lang w:val="ru-RU" w:eastAsia="en-US" w:bidi="ar-SA"/>
      </w:rPr>
    </w:lvl>
    <w:lvl w:ilvl="6" w:tplc="2334D04E">
      <w:numFmt w:val="bullet"/>
      <w:lvlText w:val="•"/>
      <w:lvlJc w:val="left"/>
      <w:pPr>
        <w:ind w:left="6026" w:hanging="296"/>
      </w:pPr>
      <w:rPr>
        <w:rFonts w:hint="default"/>
        <w:lang w:val="ru-RU" w:eastAsia="en-US" w:bidi="ar-SA"/>
      </w:rPr>
    </w:lvl>
    <w:lvl w:ilvl="7" w:tplc="BEEE2E44">
      <w:numFmt w:val="bullet"/>
      <w:lvlText w:val="•"/>
      <w:lvlJc w:val="left"/>
      <w:pPr>
        <w:ind w:left="7001" w:hanging="296"/>
      </w:pPr>
      <w:rPr>
        <w:rFonts w:hint="default"/>
        <w:lang w:val="ru-RU" w:eastAsia="en-US" w:bidi="ar-SA"/>
      </w:rPr>
    </w:lvl>
    <w:lvl w:ilvl="8" w:tplc="38C09128">
      <w:numFmt w:val="bullet"/>
      <w:lvlText w:val="•"/>
      <w:lvlJc w:val="left"/>
      <w:pPr>
        <w:ind w:left="7975" w:hanging="296"/>
      </w:pPr>
      <w:rPr>
        <w:rFonts w:hint="default"/>
        <w:lang w:val="ru-RU" w:eastAsia="en-US" w:bidi="ar-SA"/>
      </w:rPr>
    </w:lvl>
  </w:abstractNum>
  <w:abstractNum w:abstractNumId="20" w15:restartNumberingAfterBreak="0">
    <w:nsid w:val="3FB12540"/>
    <w:multiLevelType w:val="multilevel"/>
    <w:tmpl w:val="3FB12540"/>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3FE16A3A"/>
    <w:multiLevelType w:val="hybridMultilevel"/>
    <w:tmpl w:val="705A9DE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44FD6168"/>
    <w:multiLevelType w:val="hybridMultilevel"/>
    <w:tmpl w:val="3250937C"/>
    <w:lvl w:ilvl="0" w:tplc="7F009598">
      <w:start w:val="1"/>
      <w:numFmt w:val="decimal"/>
      <w:lvlText w:val="%1."/>
      <w:lvlJc w:val="left"/>
      <w:pPr>
        <w:ind w:left="165" w:hanging="279"/>
      </w:pPr>
      <w:rPr>
        <w:rFonts w:ascii="Times New Roman" w:eastAsia="Times New Roman" w:hAnsi="Times New Roman" w:cs="Times New Roman" w:hint="default"/>
        <w:b w:val="0"/>
        <w:bCs w:val="0"/>
        <w:i w:val="0"/>
        <w:iCs w:val="0"/>
        <w:spacing w:val="0"/>
        <w:w w:val="102"/>
        <w:sz w:val="27"/>
        <w:szCs w:val="27"/>
        <w:lang w:val="ru-RU" w:eastAsia="en-US" w:bidi="ar-SA"/>
      </w:rPr>
    </w:lvl>
    <w:lvl w:ilvl="1" w:tplc="6BE23EDE">
      <w:numFmt w:val="bullet"/>
      <w:lvlText w:val="•"/>
      <w:lvlJc w:val="left"/>
      <w:pPr>
        <w:ind w:left="1136" w:hanging="279"/>
      </w:pPr>
      <w:rPr>
        <w:rFonts w:hint="default"/>
        <w:lang w:val="ru-RU" w:eastAsia="en-US" w:bidi="ar-SA"/>
      </w:rPr>
    </w:lvl>
    <w:lvl w:ilvl="2" w:tplc="1BECAE8C">
      <w:numFmt w:val="bullet"/>
      <w:lvlText w:val="•"/>
      <w:lvlJc w:val="left"/>
      <w:pPr>
        <w:ind w:left="2112" w:hanging="279"/>
      </w:pPr>
      <w:rPr>
        <w:rFonts w:hint="default"/>
        <w:lang w:val="ru-RU" w:eastAsia="en-US" w:bidi="ar-SA"/>
      </w:rPr>
    </w:lvl>
    <w:lvl w:ilvl="3" w:tplc="A2422694">
      <w:numFmt w:val="bullet"/>
      <w:lvlText w:val="•"/>
      <w:lvlJc w:val="left"/>
      <w:pPr>
        <w:ind w:left="3089" w:hanging="279"/>
      </w:pPr>
      <w:rPr>
        <w:rFonts w:hint="default"/>
        <w:lang w:val="ru-RU" w:eastAsia="en-US" w:bidi="ar-SA"/>
      </w:rPr>
    </w:lvl>
    <w:lvl w:ilvl="4" w:tplc="6F08147A">
      <w:numFmt w:val="bullet"/>
      <w:lvlText w:val="•"/>
      <w:lvlJc w:val="left"/>
      <w:pPr>
        <w:ind w:left="4065" w:hanging="279"/>
      </w:pPr>
      <w:rPr>
        <w:rFonts w:hint="default"/>
        <w:lang w:val="ru-RU" w:eastAsia="en-US" w:bidi="ar-SA"/>
      </w:rPr>
    </w:lvl>
    <w:lvl w:ilvl="5" w:tplc="D040DA74">
      <w:numFmt w:val="bullet"/>
      <w:lvlText w:val="•"/>
      <w:lvlJc w:val="left"/>
      <w:pPr>
        <w:ind w:left="5042" w:hanging="279"/>
      </w:pPr>
      <w:rPr>
        <w:rFonts w:hint="default"/>
        <w:lang w:val="ru-RU" w:eastAsia="en-US" w:bidi="ar-SA"/>
      </w:rPr>
    </w:lvl>
    <w:lvl w:ilvl="6" w:tplc="1032CB50">
      <w:numFmt w:val="bullet"/>
      <w:lvlText w:val="•"/>
      <w:lvlJc w:val="left"/>
      <w:pPr>
        <w:ind w:left="6018" w:hanging="279"/>
      </w:pPr>
      <w:rPr>
        <w:rFonts w:hint="default"/>
        <w:lang w:val="ru-RU" w:eastAsia="en-US" w:bidi="ar-SA"/>
      </w:rPr>
    </w:lvl>
    <w:lvl w:ilvl="7" w:tplc="58008410">
      <w:numFmt w:val="bullet"/>
      <w:lvlText w:val="•"/>
      <w:lvlJc w:val="left"/>
      <w:pPr>
        <w:ind w:left="6995" w:hanging="279"/>
      </w:pPr>
      <w:rPr>
        <w:rFonts w:hint="default"/>
        <w:lang w:val="ru-RU" w:eastAsia="en-US" w:bidi="ar-SA"/>
      </w:rPr>
    </w:lvl>
    <w:lvl w:ilvl="8" w:tplc="D92E69A6">
      <w:numFmt w:val="bullet"/>
      <w:lvlText w:val="•"/>
      <w:lvlJc w:val="left"/>
      <w:pPr>
        <w:ind w:left="7971" w:hanging="279"/>
      </w:pPr>
      <w:rPr>
        <w:rFonts w:hint="default"/>
        <w:lang w:val="ru-RU" w:eastAsia="en-US" w:bidi="ar-SA"/>
      </w:rPr>
    </w:lvl>
  </w:abstractNum>
  <w:abstractNum w:abstractNumId="23" w15:restartNumberingAfterBreak="0">
    <w:nsid w:val="4651538C"/>
    <w:multiLevelType w:val="hybridMultilevel"/>
    <w:tmpl w:val="D786C3BC"/>
    <w:lvl w:ilvl="0" w:tplc="9280A184">
      <w:start w:val="1"/>
      <w:numFmt w:val="decimal"/>
      <w:lvlText w:val="%1."/>
      <w:lvlJc w:val="left"/>
      <w:pPr>
        <w:ind w:left="181" w:hanging="279"/>
      </w:pPr>
      <w:rPr>
        <w:rFonts w:hint="default"/>
        <w:spacing w:val="0"/>
        <w:w w:val="102"/>
        <w:lang w:val="ru-RU" w:eastAsia="en-US" w:bidi="ar-SA"/>
      </w:rPr>
    </w:lvl>
    <w:lvl w:ilvl="1" w:tplc="ED6CE62C">
      <w:start w:val="1"/>
      <w:numFmt w:val="decimal"/>
      <w:lvlText w:val="%2)"/>
      <w:lvlJc w:val="left"/>
      <w:pPr>
        <w:ind w:left="171" w:hanging="303"/>
      </w:pPr>
      <w:rPr>
        <w:rFonts w:hint="default"/>
        <w:spacing w:val="0"/>
        <w:w w:val="101"/>
        <w:lang w:val="ru-RU" w:eastAsia="en-US" w:bidi="ar-SA"/>
      </w:rPr>
    </w:lvl>
    <w:lvl w:ilvl="2" w:tplc="B6BA6CD4">
      <w:numFmt w:val="bullet"/>
      <w:lvlText w:val="•"/>
      <w:lvlJc w:val="left"/>
      <w:pPr>
        <w:ind w:left="2128" w:hanging="303"/>
      </w:pPr>
      <w:rPr>
        <w:rFonts w:hint="default"/>
        <w:lang w:val="ru-RU" w:eastAsia="en-US" w:bidi="ar-SA"/>
      </w:rPr>
    </w:lvl>
    <w:lvl w:ilvl="3" w:tplc="76C4B09E">
      <w:numFmt w:val="bullet"/>
      <w:lvlText w:val="•"/>
      <w:lvlJc w:val="left"/>
      <w:pPr>
        <w:ind w:left="3103" w:hanging="303"/>
      </w:pPr>
      <w:rPr>
        <w:rFonts w:hint="default"/>
        <w:lang w:val="ru-RU" w:eastAsia="en-US" w:bidi="ar-SA"/>
      </w:rPr>
    </w:lvl>
    <w:lvl w:ilvl="4" w:tplc="2D9E7410">
      <w:numFmt w:val="bullet"/>
      <w:lvlText w:val="•"/>
      <w:lvlJc w:val="left"/>
      <w:pPr>
        <w:ind w:left="4077" w:hanging="303"/>
      </w:pPr>
      <w:rPr>
        <w:rFonts w:hint="default"/>
        <w:lang w:val="ru-RU" w:eastAsia="en-US" w:bidi="ar-SA"/>
      </w:rPr>
    </w:lvl>
    <w:lvl w:ilvl="5" w:tplc="29EEE806">
      <w:numFmt w:val="bullet"/>
      <w:lvlText w:val="•"/>
      <w:lvlJc w:val="left"/>
      <w:pPr>
        <w:ind w:left="5052" w:hanging="303"/>
      </w:pPr>
      <w:rPr>
        <w:rFonts w:hint="default"/>
        <w:lang w:val="ru-RU" w:eastAsia="en-US" w:bidi="ar-SA"/>
      </w:rPr>
    </w:lvl>
    <w:lvl w:ilvl="6" w:tplc="C0CE4192">
      <w:numFmt w:val="bullet"/>
      <w:lvlText w:val="•"/>
      <w:lvlJc w:val="left"/>
      <w:pPr>
        <w:ind w:left="6026" w:hanging="303"/>
      </w:pPr>
      <w:rPr>
        <w:rFonts w:hint="default"/>
        <w:lang w:val="ru-RU" w:eastAsia="en-US" w:bidi="ar-SA"/>
      </w:rPr>
    </w:lvl>
    <w:lvl w:ilvl="7" w:tplc="071C2F3A">
      <w:numFmt w:val="bullet"/>
      <w:lvlText w:val="•"/>
      <w:lvlJc w:val="left"/>
      <w:pPr>
        <w:ind w:left="7001" w:hanging="303"/>
      </w:pPr>
      <w:rPr>
        <w:rFonts w:hint="default"/>
        <w:lang w:val="ru-RU" w:eastAsia="en-US" w:bidi="ar-SA"/>
      </w:rPr>
    </w:lvl>
    <w:lvl w:ilvl="8" w:tplc="38FED120">
      <w:numFmt w:val="bullet"/>
      <w:lvlText w:val="•"/>
      <w:lvlJc w:val="left"/>
      <w:pPr>
        <w:ind w:left="7975" w:hanging="303"/>
      </w:pPr>
      <w:rPr>
        <w:rFonts w:hint="default"/>
        <w:lang w:val="ru-RU" w:eastAsia="en-US" w:bidi="ar-SA"/>
      </w:rPr>
    </w:lvl>
  </w:abstractNum>
  <w:abstractNum w:abstractNumId="24" w15:restartNumberingAfterBreak="0">
    <w:nsid w:val="4C354FEC"/>
    <w:multiLevelType w:val="multilevel"/>
    <w:tmpl w:val="C2A83FAA"/>
    <w:styleLink w:val="WW8Num5"/>
    <w:lvl w:ilvl="0">
      <w:start w:val="1"/>
      <w:numFmt w:val="decimal"/>
      <w:lvlText w:val="%1)"/>
      <w:lvlJc w:val="left"/>
      <w:rPr>
        <w:color w:val="000000"/>
        <w:sz w:val="28"/>
        <w:szCs w:val="2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5" w15:restartNumberingAfterBreak="0">
    <w:nsid w:val="4D557409"/>
    <w:multiLevelType w:val="hybridMultilevel"/>
    <w:tmpl w:val="9DA07D98"/>
    <w:lvl w:ilvl="0" w:tplc="CB366592">
      <w:start w:val="1"/>
      <w:numFmt w:val="decimal"/>
      <w:lvlText w:val="%1."/>
      <w:lvlJc w:val="left"/>
      <w:pPr>
        <w:ind w:left="173" w:hanging="271"/>
      </w:pPr>
      <w:rPr>
        <w:rFonts w:ascii="Times New Roman" w:eastAsia="Times New Roman" w:hAnsi="Times New Roman" w:cs="Times New Roman" w:hint="default"/>
        <w:b w:val="0"/>
        <w:bCs w:val="0"/>
        <w:i w:val="0"/>
        <w:iCs w:val="0"/>
        <w:spacing w:val="0"/>
        <w:w w:val="97"/>
        <w:sz w:val="27"/>
        <w:szCs w:val="27"/>
        <w:lang w:val="ru-RU" w:eastAsia="en-US" w:bidi="ar-SA"/>
      </w:rPr>
    </w:lvl>
    <w:lvl w:ilvl="1" w:tplc="009231E4">
      <w:start w:val="1"/>
      <w:numFmt w:val="decimal"/>
      <w:lvlText w:val="%2)"/>
      <w:lvlJc w:val="left"/>
      <w:pPr>
        <w:ind w:left="170" w:hanging="299"/>
      </w:pPr>
      <w:rPr>
        <w:rFonts w:ascii="Times New Roman" w:eastAsia="Times New Roman" w:hAnsi="Times New Roman" w:cs="Times New Roman" w:hint="default"/>
        <w:b w:val="0"/>
        <w:bCs w:val="0"/>
        <w:i w:val="0"/>
        <w:iCs w:val="0"/>
        <w:spacing w:val="0"/>
        <w:w w:val="105"/>
        <w:sz w:val="27"/>
        <w:szCs w:val="27"/>
        <w:lang w:val="ru-RU" w:eastAsia="en-US" w:bidi="ar-SA"/>
      </w:rPr>
    </w:lvl>
    <w:lvl w:ilvl="2" w:tplc="55F86032">
      <w:numFmt w:val="bullet"/>
      <w:lvlText w:val="•"/>
      <w:lvlJc w:val="left"/>
      <w:pPr>
        <w:ind w:left="2128" w:hanging="299"/>
      </w:pPr>
      <w:rPr>
        <w:rFonts w:hint="default"/>
        <w:lang w:val="ru-RU" w:eastAsia="en-US" w:bidi="ar-SA"/>
      </w:rPr>
    </w:lvl>
    <w:lvl w:ilvl="3" w:tplc="FD6803DE">
      <w:numFmt w:val="bullet"/>
      <w:lvlText w:val="•"/>
      <w:lvlJc w:val="left"/>
      <w:pPr>
        <w:ind w:left="3103" w:hanging="299"/>
      </w:pPr>
      <w:rPr>
        <w:rFonts w:hint="default"/>
        <w:lang w:val="ru-RU" w:eastAsia="en-US" w:bidi="ar-SA"/>
      </w:rPr>
    </w:lvl>
    <w:lvl w:ilvl="4" w:tplc="9C920A9E">
      <w:numFmt w:val="bullet"/>
      <w:lvlText w:val="•"/>
      <w:lvlJc w:val="left"/>
      <w:pPr>
        <w:ind w:left="4077" w:hanging="299"/>
      </w:pPr>
      <w:rPr>
        <w:rFonts w:hint="default"/>
        <w:lang w:val="ru-RU" w:eastAsia="en-US" w:bidi="ar-SA"/>
      </w:rPr>
    </w:lvl>
    <w:lvl w:ilvl="5" w:tplc="D2521430">
      <w:numFmt w:val="bullet"/>
      <w:lvlText w:val="•"/>
      <w:lvlJc w:val="left"/>
      <w:pPr>
        <w:ind w:left="5052" w:hanging="299"/>
      </w:pPr>
      <w:rPr>
        <w:rFonts w:hint="default"/>
        <w:lang w:val="ru-RU" w:eastAsia="en-US" w:bidi="ar-SA"/>
      </w:rPr>
    </w:lvl>
    <w:lvl w:ilvl="6" w:tplc="B38EE20C">
      <w:numFmt w:val="bullet"/>
      <w:lvlText w:val="•"/>
      <w:lvlJc w:val="left"/>
      <w:pPr>
        <w:ind w:left="6026" w:hanging="299"/>
      </w:pPr>
      <w:rPr>
        <w:rFonts w:hint="default"/>
        <w:lang w:val="ru-RU" w:eastAsia="en-US" w:bidi="ar-SA"/>
      </w:rPr>
    </w:lvl>
    <w:lvl w:ilvl="7" w:tplc="7D9E7568">
      <w:numFmt w:val="bullet"/>
      <w:lvlText w:val="•"/>
      <w:lvlJc w:val="left"/>
      <w:pPr>
        <w:ind w:left="7001" w:hanging="299"/>
      </w:pPr>
      <w:rPr>
        <w:rFonts w:hint="default"/>
        <w:lang w:val="ru-RU" w:eastAsia="en-US" w:bidi="ar-SA"/>
      </w:rPr>
    </w:lvl>
    <w:lvl w:ilvl="8" w:tplc="7A22DC8C">
      <w:numFmt w:val="bullet"/>
      <w:lvlText w:val="•"/>
      <w:lvlJc w:val="left"/>
      <w:pPr>
        <w:ind w:left="7975" w:hanging="299"/>
      </w:pPr>
      <w:rPr>
        <w:rFonts w:hint="default"/>
        <w:lang w:val="ru-RU" w:eastAsia="en-US" w:bidi="ar-SA"/>
      </w:rPr>
    </w:lvl>
  </w:abstractNum>
  <w:abstractNum w:abstractNumId="26" w15:restartNumberingAfterBreak="0">
    <w:nsid w:val="50D411E5"/>
    <w:multiLevelType w:val="hybridMultilevel"/>
    <w:tmpl w:val="74EAAE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3ED6DF3"/>
    <w:multiLevelType w:val="hybridMultilevel"/>
    <w:tmpl w:val="957C21B8"/>
    <w:lvl w:ilvl="0" w:tplc="FCDE64E8">
      <w:start w:val="1"/>
      <w:numFmt w:val="decimal"/>
      <w:lvlText w:val="%1."/>
      <w:lvlJc w:val="left"/>
      <w:pPr>
        <w:ind w:left="167" w:hanging="279"/>
      </w:pPr>
      <w:rPr>
        <w:rFonts w:ascii="Times New Roman" w:eastAsia="Times New Roman" w:hAnsi="Times New Roman" w:cs="Times New Roman" w:hint="default"/>
        <w:b w:val="0"/>
        <w:bCs w:val="0"/>
        <w:i w:val="0"/>
        <w:iCs w:val="0"/>
        <w:spacing w:val="0"/>
        <w:w w:val="102"/>
        <w:sz w:val="27"/>
        <w:szCs w:val="27"/>
        <w:lang w:val="ru-RU" w:eastAsia="en-US" w:bidi="ar-SA"/>
      </w:rPr>
    </w:lvl>
    <w:lvl w:ilvl="1" w:tplc="B7AE27F4">
      <w:start w:val="1"/>
      <w:numFmt w:val="decimal"/>
      <w:lvlText w:val="%2)"/>
      <w:lvlJc w:val="left"/>
      <w:pPr>
        <w:ind w:left="1181" w:hanging="310"/>
      </w:pPr>
      <w:rPr>
        <w:rFonts w:ascii="Times New Roman" w:eastAsia="Times New Roman" w:hAnsi="Times New Roman" w:cs="Times New Roman" w:hint="default"/>
        <w:b w:val="0"/>
        <w:bCs w:val="0"/>
        <w:i w:val="0"/>
        <w:iCs w:val="0"/>
        <w:spacing w:val="0"/>
        <w:w w:val="101"/>
        <w:sz w:val="27"/>
        <w:szCs w:val="27"/>
        <w:lang w:val="ru-RU" w:eastAsia="en-US" w:bidi="ar-SA"/>
      </w:rPr>
    </w:lvl>
    <w:lvl w:ilvl="2" w:tplc="241A7D14">
      <w:numFmt w:val="bullet"/>
      <w:lvlText w:val="•"/>
      <w:lvlJc w:val="left"/>
      <w:pPr>
        <w:ind w:left="2151" w:hanging="310"/>
      </w:pPr>
      <w:rPr>
        <w:rFonts w:hint="default"/>
        <w:lang w:val="ru-RU" w:eastAsia="en-US" w:bidi="ar-SA"/>
      </w:rPr>
    </w:lvl>
    <w:lvl w:ilvl="3" w:tplc="F2F8C1A6">
      <w:numFmt w:val="bullet"/>
      <w:lvlText w:val="•"/>
      <w:lvlJc w:val="left"/>
      <w:pPr>
        <w:ind w:left="3123" w:hanging="310"/>
      </w:pPr>
      <w:rPr>
        <w:rFonts w:hint="default"/>
        <w:lang w:val="ru-RU" w:eastAsia="en-US" w:bidi="ar-SA"/>
      </w:rPr>
    </w:lvl>
    <w:lvl w:ilvl="4" w:tplc="7654F866">
      <w:numFmt w:val="bullet"/>
      <w:lvlText w:val="•"/>
      <w:lvlJc w:val="left"/>
      <w:pPr>
        <w:ind w:left="4094" w:hanging="310"/>
      </w:pPr>
      <w:rPr>
        <w:rFonts w:hint="default"/>
        <w:lang w:val="ru-RU" w:eastAsia="en-US" w:bidi="ar-SA"/>
      </w:rPr>
    </w:lvl>
    <w:lvl w:ilvl="5" w:tplc="09401EC6">
      <w:numFmt w:val="bullet"/>
      <w:lvlText w:val="•"/>
      <w:lvlJc w:val="left"/>
      <w:pPr>
        <w:ind w:left="5066" w:hanging="310"/>
      </w:pPr>
      <w:rPr>
        <w:rFonts w:hint="default"/>
        <w:lang w:val="ru-RU" w:eastAsia="en-US" w:bidi="ar-SA"/>
      </w:rPr>
    </w:lvl>
    <w:lvl w:ilvl="6" w:tplc="D36214DC">
      <w:numFmt w:val="bullet"/>
      <w:lvlText w:val="•"/>
      <w:lvlJc w:val="left"/>
      <w:pPr>
        <w:ind w:left="6038" w:hanging="310"/>
      </w:pPr>
      <w:rPr>
        <w:rFonts w:hint="default"/>
        <w:lang w:val="ru-RU" w:eastAsia="en-US" w:bidi="ar-SA"/>
      </w:rPr>
    </w:lvl>
    <w:lvl w:ilvl="7" w:tplc="C2DAD9BA">
      <w:numFmt w:val="bullet"/>
      <w:lvlText w:val="•"/>
      <w:lvlJc w:val="left"/>
      <w:pPr>
        <w:ind w:left="7009" w:hanging="310"/>
      </w:pPr>
      <w:rPr>
        <w:rFonts w:hint="default"/>
        <w:lang w:val="ru-RU" w:eastAsia="en-US" w:bidi="ar-SA"/>
      </w:rPr>
    </w:lvl>
    <w:lvl w:ilvl="8" w:tplc="70A0321A">
      <w:numFmt w:val="bullet"/>
      <w:lvlText w:val="•"/>
      <w:lvlJc w:val="left"/>
      <w:pPr>
        <w:ind w:left="7981" w:hanging="310"/>
      </w:pPr>
      <w:rPr>
        <w:rFonts w:hint="default"/>
        <w:lang w:val="ru-RU" w:eastAsia="en-US" w:bidi="ar-SA"/>
      </w:rPr>
    </w:lvl>
  </w:abstractNum>
  <w:abstractNum w:abstractNumId="28" w15:restartNumberingAfterBreak="0">
    <w:nsid w:val="541D1C4D"/>
    <w:multiLevelType w:val="hybridMultilevel"/>
    <w:tmpl w:val="DBC0F8EA"/>
    <w:lvl w:ilvl="0" w:tplc="C3A4EFA8">
      <w:start w:val="1"/>
      <w:numFmt w:val="decimal"/>
      <w:lvlText w:val="%1."/>
      <w:lvlJc w:val="left"/>
      <w:pPr>
        <w:ind w:left="184" w:hanging="279"/>
      </w:pPr>
      <w:rPr>
        <w:rFonts w:ascii="Times New Roman" w:eastAsia="Times New Roman" w:hAnsi="Times New Roman" w:cs="Times New Roman" w:hint="default"/>
        <w:b w:val="0"/>
        <w:bCs w:val="0"/>
        <w:i w:val="0"/>
        <w:iCs w:val="0"/>
        <w:spacing w:val="0"/>
        <w:w w:val="97"/>
        <w:sz w:val="27"/>
        <w:szCs w:val="27"/>
        <w:lang w:val="ru-RU" w:eastAsia="en-US" w:bidi="ar-SA"/>
      </w:rPr>
    </w:lvl>
    <w:lvl w:ilvl="1" w:tplc="BAC0DDDA">
      <w:numFmt w:val="bullet"/>
      <w:lvlText w:val="•"/>
      <w:lvlJc w:val="left"/>
      <w:pPr>
        <w:ind w:left="1154" w:hanging="279"/>
      </w:pPr>
      <w:rPr>
        <w:rFonts w:hint="default"/>
        <w:lang w:val="ru-RU" w:eastAsia="en-US" w:bidi="ar-SA"/>
      </w:rPr>
    </w:lvl>
    <w:lvl w:ilvl="2" w:tplc="83EA49E0">
      <w:numFmt w:val="bullet"/>
      <w:lvlText w:val="•"/>
      <w:lvlJc w:val="left"/>
      <w:pPr>
        <w:ind w:left="2128" w:hanging="279"/>
      </w:pPr>
      <w:rPr>
        <w:rFonts w:hint="default"/>
        <w:lang w:val="ru-RU" w:eastAsia="en-US" w:bidi="ar-SA"/>
      </w:rPr>
    </w:lvl>
    <w:lvl w:ilvl="3" w:tplc="933272EA">
      <w:numFmt w:val="bullet"/>
      <w:lvlText w:val="•"/>
      <w:lvlJc w:val="left"/>
      <w:pPr>
        <w:ind w:left="3103" w:hanging="279"/>
      </w:pPr>
      <w:rPr>
        <w:rFonts w:hint="default"/>
        <w:lang w:val="ru-RU" w:eastAsia="en-US" w:bidi="ar-SA"/>
      </w:rPr>
    </w:lvl>
    <w:lvl w:ilvl="4" w:tplc="022A42E0">
      <w:numFmt w:val="bullet"/>
      <w:lvlText w:val="•"/>
      <w:lvlJc w:val="left"/>
      <w:pPr>
        <w:ind w:left="4077" w:hanging="279"/>
      </w:pPr>
      <w:rPr>
        <w:rFonts w:hint="default"/>
        <w:lang w:val="ru-RU" w:eastAsia="en-US" w:bidi="ar-SA"/>
      </w:rPr>
    </w:lvl>
    <w:lvl w:ilvl="5" w:tplc="17322486">
      <w:numFmt w:val="bullet"/>
      <w:lvlText w:val="•"/>
      <w:lvlJc w:val="left"/>
      <w:pPr>
        <w:ind w:left="5052" w:hanging="279"/>
      </w:pPr>
      <w:rPr>
        <w:rFonts w:hint="default"/>
        <w:lang w:val="ru-RU" w:eastAsia="en-US" w:bidi="ar-SA"/>
      </w:rPr>
    </w:lvl>
    <w:lvl w:ilvl="6" w:tplc="6CE4E3DC">
      <w:numFmt w:val="bullet"/>
      <w:lvlText w:val="•"/>
      <w:lvlJc w:val="left"/>
      <w:pPr>
        <w:ind w:left="6026" w:hanging="279"/>
      </w:pPr>
      <w:rPr>
        <w:rFonts w:hint="default"/>
        <w:lang w:val="ru-RU" w:eastAsia="en-US" w:bidi="ar-SA"/>
      </w:rPr>
    </w:lvl>
    <w:lvl w:ilvl="7" w:tplc="094E46E8">
      <w:numFmt w:val="bullet"/>
      <w:lvlText w:val="•"/>
      <w:lvlJc w:val="left"/>
      <w:pPr>
        <w:ind w:left="7001" w:hanging="279"/>
      </w:pPr>
      <w:rPr>
        <w:rFonts w:hint="default"/>
        <w:lang w:val="ru-RU" w:eastAsia="en-US" w:bidi="ar-SA"/>
      </w:rPr>
    </w:lvl>
    <w:lvl w:ilvl="8" w:tplc="C7DCBB6A">
      <w:numFmt w:val="bullet"/>
      <w:lvlText w:val="•"/>
      <w:lvlJc w:val="left"/>
      <w:pPr>
        <w:ind w:left="7975" w:hanging="279"/>
      </w:pPr>
      <w:rPr>
        <w:rFonts w:hint="default"/>
        <w:lang w:val="ru-RU" w:eastAsia="en-US" w:bidi="ar-SA"/>
      </w:rPr>
    </w:lvl>
  </w:abstractNum>
  <w:abstractNum w:abstractNumId="29" w15:restartNumberingAfterBreak="0">
    <w:nsid w:val="571C05F1"/>
    <w:multiLevelType w:val="hybridMultilevel"/>
    <w:tmpl w:val="4D507A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9F721B8"/>
    <w:multiLevelType w:val="multilevel"/>
    <w:tmpl w:val="59F721B8"/>
    <w:lvl w:ilvl="0">
      <w:start w:val="1"/>
      <w:numFmt w:val="decimal"/>
      <w:lvlText w:val="%1)"/>
      <w:lvlJc w:val="left"/>
      <w:pPr>
        <w:ind w:left="1527" w:hanging="9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5D2A5C4B"/>
    <w:multiLevelType w:val="hybridMultilevel"/>
    <w:tmpl w:val="B6E4C92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5FFC0923"/>
    <w:multiLevelType w:val="hybridMultilevel"/>
    <w:tmpl w:val="6A268D28"/>
    <w:lvl w:ilvl="0" w:tplc="0419000F">
      <w:start w:val="1"/>
      <w:numFmt w:val="decimal"/>
      <w:lvlText w:val="%1."/>
      <w:lvlJc w:val="left"/>
      <w:pPr>
        <w:ind w:left="1922" w:hanging="360"/>
      </w:pPr>
    </w:lvl>
    <w:lvl w:ilvl="1" w:tplc="04190019" w:tentative="1">
      <w:start w:val="1"/>
      <w:numFmt w:val="lowerLetter"/>
      <w:lvlText w:val="%2."/>
      <w:lvlJc w:val="left"/>
      <w:pPr>
        <w:ind w:left="2642" w:hanging="360"/>
      </w:pPr>
    </w:lvl>
    <w:lvl w:ilvl="2" w:tplc="0419001B" w:tentative="1">
      <w:start w:val="1"/>
      <w:numFmt w:val="lowerRoman"/>
      <w:lvlText w:val="%3."/>
      <w:lvlJc w:val="right"/>
      <w:pPr>
        <w:ind w:left="3362" w:hanging="180"/>
      </w:pPr>
    </w:lvl>
    <w:lvl w:ilvl="3" w:tplc="0419000F" w:tentative="1">
      <w:start w:val="1"/>
      <w:numFmt w:val="decimal"/>
      <w:lvlText w:val="%4."/>
      <w:lvlJc w:val="left"/>
      <w:pPr>
        <w:ind w:left="4082" w:hanging="360"/>
      </w:pPr>
    </w:lvl>
    <w:lvl w:ilvl="4" w:tplc="04190019" w:tentative="1">
      <w:start w:val="1"/>
      <w:numFmt w:val="lowerLetter"/>
      <w:lvlText w:val="%5."/>
      <w:lvlJc w:val="left"/>
      <w:pPr>
        <w:ind w:left="4802" w:hanging="360"/>
      </w:pPr>
    </w:lvl>
    <w:lvl w:ilvl="5" w:tplc="0419001B" w:tentative="1">
      <w:start w:val="1"/>
      <w:numFmt w:val="lowerRoman"/>
      <w:lvlText w:val="%6."/>
      <w:lvlJc w:val="right"/>
      <w:pPr>
        <w:ind w:left="5522" w:hanging="180"/>
      </w:pPr>
    </w:lvl>
    <w:lvl w:ilvl="6" w:tplc="0419000F" w:tentative="1">
      <w:start w:val="1"/>
      <w:numFmt w:val="decimal"/>
      <w:lvlText w:val="%7."/>
      <w:lvlJc w:val="left"/>
      <w:pPr>
        <w:ind w:left="6242" w:hanging="360"/>
      </w:pPr>
    </w:lvl>
    <w:lvl w:ilvl="7" w:tplc="04190019" w:tentative="1">
      <w:start w:val="1"/>
      <w:numFmt w:val="lowerLetter"/>
      <w:lvlText w:val="%8."/>
      <w:lvlJc w:val="left"/>
      <w:pPr>
        <w:ind w:left="6962" w:hanging="360"/>
      </w:pPr>
    </w:lvl>
    <w:lvl w:ilvl="8" w:tplc="0419001B" w:tentative="1">
      <w:start w:val="1"/>
      <w:numFmt w:val="lowerRoman"/>
      <w:lvlText w:val="%9."/>
      <w:lvlJc w:val="right"/>
      <w:pPr>
        <w:ind w:left="7682" w:hanging="180"/>
      </w:pPr>
    </w:lvl>
  </w:abstractNum>
  <w:abstractNum w:abstractNumId="33" w15:restartNumberingAfterBreak="0">
    <w:nsid w:val="61204871"/>
    <w:multiLevelType w:val="multilevel"/>
    <w:tmpl w:val="61204871"/>
    <w:lvl w:ilvl="0">
      <w:start w:val="1"/>
      <w:numFmt w:val="decimal"/>
      <w:lvlText w:val="%1)"/>
      <w:lvlJc w:val="left"/>
      <w:pPr>
        <w:ind w:left="11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81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53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325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97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69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541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613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85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4" w15:restartNumberingAfterBreak="0">
    <w:nsid w:val="61525754"/>
    <w:multiLevelType w:val="hybridMultilevel"/>
    <w:tmpl w:val="28222674"/>
    <w:lvl w:ilvl="0" w:tplc="0419000B">
      <w:start w:val="1"/>
      <w:numFmt w:val="bullet"/>
      <w:lvlText w:val=""/>
      <w:lvlJc w:val="left"/>
      <w:pPr>
        <w:ind w:left="2062"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15:restartNumberingAfterBreak="0">
    <w:nsid w:val="6B86478F"/>
    <w:multiLevelType w:val="hybridMultilevel"/>
    <w:tmpl w:val="A6FA4D86"/>
    <w:lvl w:ilvl="0" w:tplc="041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6C9721CA"/>
    <w:multiLevelType w:val="hybridMultilevel"/>
    <w:tmpl w:val="01321D7C"/>
    <w:lvl w:ilvl="0" w:tplc="882A51C4">
      <w:start w:val="1"/>
      <w:numFmt w:val="decimal"/>
      <w:lvlText w:val="%1."/>
      <w:lvlJc w:val="left"/>
      <w:pPr>
        <w:ind w:left="181" w:hanging="257"/>
      </w:pPr>
      <w:rPr>
        <w:rFonts w:ascii="Times New Roman" w:eastAsia="Times New Roman" w:hAnsi="Times New Roman" w:cs="Times New Roman" w:hint="default"/>
        <w:b w:val="0"/>
        <w:bCs w:val="0"/>
        <w:i w:val="0"/>
        <w:iCs w:val="0"/>
        <w:spacing w:val="0"/>
        <w:w w:val="97"/>
        <w:sz w:val="27"/>
        <w:szCs w:val="27"/>
        <w:lang w:val="ru-RU" w:eastAsia="en-US" w:bidi="ar-SA"/>
      </w:rPr>
    </w:lvl>
    <w:lvl w:ilvl="1" w:tplc="592A1B02">
      <w:start w:val="1"/>
      <w:numFmt w:val="decimal"/>
      <w:lvlText w:val="%2)"/>
      <w:lvlJc w:val="left"/>
      <w:pPr>
        <w:ind w:left="1199" w:hanging="308"/>
      </w:pPr>
      <w:rPr>
        <w:rFonts w:hint="default"/>
        <w:spacing w:val="0"/>
        <w:w w:val="97"/>
        <w:lang w:val="ru-RU" w:eastAsia="en-US" w:bidi="ar-SA"/>
      </w:rPr>
    </w:lvl>
    <w:lvl w:ilvl="2" w:tplc="6AF6CD34">
      <w:numFmt w:val="bullet"/>
      <w:lvlText w:val="•"/>
      <w:lvlJc w:val="left"/>
      <w:pPr>
        <w:ind w:left="2169" w:hanging="308"/>
      </w:pPr>
      <w:rPr>
        <w:rFonts w:hint="default"/>
        <w:lang w:val="ru-RU" w:eastAsia="en-US" w:bidi="ar-SA"/>
      </w:rPr>
    </w:lvl>
    <w:lvl w:ilvl="3" w:tplc="E9C4B4E0">
      <w:numFmt w:val="bullet"/>
      <w:lvlText w:val="•"/>
      <w:lvlJc w:val="left"/>
      <w:pPr>
        <w:ind w:left="3138" w:hanging="308"/>
      </w:pPr>
      <w:rPr>
        <w:rFonts w:hint="default"/>
        <w:lang w:val="ru-RU" w:eastAsia="en-US" w:bidi="ar-SA"/>
      </w:rPr>
    </w:lvl>
    <w:lvl w:ilvl="4" w:tplc="98104948">
      <w:numFmt w:val="bullet"/>
      <w:lvlText w:val="•"/>
      <w:lvlJc w:val="left"/>
      <w:pPr>
        <w:ind w:left="4108" w:hanging="308"/>
      </w:pPr>
      <w:rPr>
        <w:rFonts w:hint="default"/>
        <w:lang w:val="ru-RU" w:eastAsia="en-US" w:bidi="ar-SA"/>
      </w:rPr>
    </w:lvl>
    <w:lvl w:ilvl="5" w:tplc="A128FD02">
      <w:numFmt w:val="bullet"/>
      <w:lvlText w:val="•"/>
      <w:lvlJc w:val="left"/>
      <w:pPr>
        <w:ind w:left="5077" w:hanging="308"/>
      </w:pPr>
      <w:rPr>
        <w:rFonts w:hint="default"/>
        <w:lang w:val="ru-RU" w:eastAsia="en-US" w:bidi="ar-SA"/>
      </w:rPr>
    </w:lvl>
    <w:lvl w:ilvl="6" w:tplc="C31E0862">
      <w:numFmt w:val="bullet"/>
      <w:lvlText w:val="•"/>
      <w:lvlJc w:val="left"/>
      <w:pPr>
        <w:ind w:left="6047" w:hanging="308"/>
      </w:pPr>
      <w:rPr>
        <w:rFonts w:hint="default"/>
        <w:lang w:val="ru-RU" w:eastAsia="en-US" w:bidi="ar-SA"/>
      </w:rPr>
    </w:lvl>
    <w:lvl w:ilvl="7" w:tplc="08BA346A">
      <w:numFmt w:val="bullet"/>
      <w:lvlText w:val="•"/>
      <w:lvlJc w:val="left"/>
      <w:pPr>
        <w:ind w:left="7016" w:hanging="308"/>
      </w:pPr>
      <w:rPr>
        <w:rFonts w:hint="default"/>
        <w:lang w:val="ru-RU" w:eastAsia="en-US" w:bidi="ar-SA"/>
      </w:rPr>
    </w:lvl>
    <w:lvl w:ilvl="8" w:tplc="51E638F6">
      <w:numFmt w:val="bullet"/>
      <w:lvlText w:val="•"/>
      <w:lvlJc w:val="left"/>
      <w:pPr>
        <w:ind w:left="7985" w:hanging="308"/>
      </w:pPr>
      <w:rPr>
        <w:rFonts w:hint="default"/>
        <w:lang w:val="ru-RU" w:eastAsia="en-US" w:bidi="ar-SA"/>
      </w:rPr>
    </w:lvl>
  </w:abstractNum>
  <w:abstractNum w:abstractNumId="37" w15:restartNumberingAfterBreak="0">
    <w:nsid w:val="6DB87296"/>
    <w:multiLevelType w:val="hybridMultilevel"/>
    <w:tmpl w:val="0D26EA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F445632"/>
    <w:multiLevelType w:val="hybridMultilevel"/>
    <w:tmpl w:val="19960AB8"/>
    <w:lvl w:ilvl="0" w:tplc="959AB1C0">
      <w:start w:val="1"/>
      <w:numFmt w:val="decimal"/>
      <w:lvlText w:val="%1."/>
      <w:lvlJc w:val="left"/>
      <w:pPr>
        <w:ind w:left="178" w:hanging="271"/>
      </w:pPr>
      <w:rPr>
        <w:rFonts w:ascii="Times New Roman" w:eastAsia="Times New Roman" w:hAnsi="Times New Roman" w:cs="Times New Roman" w:hint="default"/>
        <w:b w:val="0"/>
        <w:bCs w:val="0"/>
        <w:i w:val="0"/>
        <w:iCs w:val="0"/>
        <w:spacing w:val="0"/>
        <w:w w:val="97"/>
        <w:sz w:val="27"/>
        <w:szCs w:val="27"/>
        <w:lang w:val="ru-RU" w:eastAsia="en-US" w:bidi="ar-SA"/>
      </w:rPr>
    </w:lvl>
    <w:lvl w:ilvl="1" w:tplc="9C4EE70A">
      <w:numFmt w:val="bullet"/>
      <w:lvlText w:val="•"/>
      <w:lvlJc w:val="left"/>
      <w:pPr>
        <w:ind w:left="1154" w:hanging="271"/>
      </w:pPr>
      <w:rPr>
        <w:rFonts w:hint="default"/>
        <w:lang w:val="ru-RU" w:eastAsia="en-US" w:bidi="ar-SA"/>
      </w:rPr>
    </w:lvl>
    <w:lvl w:ilvl="2" w:tplc="0A6C4540">
      <w:numFmt w:val="bullet"/>
      <w:lvlText w:val="•"/>
      <w:lvlJc w:val="left"/>
      <w:pPr>
        <w:ind w:left="2128" w:hanging="271"/>
      </w:pPr>
      <w:rPr>
        <w:rFonts w:hint="default"/>
        <w:lang w:val="ru-RU" w:eastAsia="en-US" w:bidi="ar-SA"/>
      </w:rPr>
    </w:lvl>
    <w:lvl w:ilvl="3" w:tplc="0150A836">
      <w:numFmt w:val="bullet"/>
      <w:lvlText w:val="•"/>
      <w:lvlJc w:val="left"/>
      <w:pPr>
        <w:ind w:left="3103" w:hanging="271"/>
      </w:pPr>
      <w:rPr>
        <w:rFonts w:hint="default"/>
        <w:lang w:val="ru-RU" w:eastAsia="en-US" w:bidi="ar-SA"/>
      </w:rPr>
    </w:lvl>
    <w:lvl w:ilvl="4" w:tplc="984AE500">
      <w:numFmt w:val="bullet"/>
      <w:lvlText w:val="•"/>
      <w:lvlJc w:val="left"/>
      <w:pPr>
        <w:ind w:left="4077" w:hanging="271"/>
      </w:pPr>
      <w:rPr>
        <w:rFonts w:hint="default"/>
        <w:lang w:val="ru-RU" w:eastAsia="en-US" w:bidi="ar-SA"/>
      </w:rPr>
    </w:lvl>
    <w:lvl w:ilvl="5" w:tplc="E6F28504">
      <w:numFmt w:val="bullet"/>
      <w:lvlText w:val="•"/>
      <w:lvlJc w:val="left"/>
      <w:pPr>
        <w:ind w:left="5052" w:hanging="271"/>
      </w:pPr>
      <w:rPr>
        <w:rFonts w:hint="default"/>
        <w:lang w:val="ru-RU" w:eastAsia="en-US" w:bidi="ar-SA"/>
      </w:rPr>
    </w:lvl>
    <w:lvl w:ilvl="6" w:tplc="76004EDC">
      <w:numFmt w:val="bullet"/>
      <w:lvlText w:val="•"/>
      <w:lvlJc w:val="left"/>
      <w:pPr>
        <w:ind w:left="6026" w:hanging="271"/>
      </w:pPr>
      <w:rPr>
        <w:rFonts w:hint="default"/>
        <w:lang w:val="ru-RU" w:eastAsia="en-US" w:bidi="ar-SA"/>
      </w:rPr>
    </w:lvl>
    <w:lvl w:ilvl="7" w:tplc="B088FC8E">
      <w:numFmt w:val="bullet"/>
      <w:lvlText w:val="•"/>
      <w:lvlJc w:val="left"/>
      <w:pPr>
        <w:ind w:left="7001" w:hanging="271"/>
      </w:pPr>
      <w:rPr>
        <w:rFonts w:hint="default"/>
        <w:lang w:val="ru-RU" w:eastAsia="en-US" w:bidi="ar-SA"/>
      </w:rPr>
    </w:lvl>
    <w:lvl w:ilvl="8" w:tplc="68642074">
      <w:numFmt w:val="bullet"/>
      <w:lvlText w:val="•"/>
      <w:lvlJc w:val="left"/>
      <w:pPr>
        <w:ind w:left="7975" w:hanging="271"/>
      </w:pPr>
      <w:rPr>
        <w:rFonts w:hint="default"/>
        <w:lang w:val="ru-RU" w:eastAsia="en-US" w:bidi="ar-SA"/>
      </w:rPr>
    </w:lvl>
  </w:abstractNum>
  <w:abstractNum w:abstractNumId="39" w15:restartNumberingAfterBreak="0">
    <w:nsid w:val="6FA27011"/>
    <w:multiLevelType w:val="multilevel"/>
    <w:tmpl w:val="6FA27011"/>
    <w:lvl w:ilvl="0">
      <w:start w:val="1"/>
      <w:numFmt w:val="decimal"/>
      <w:lvlText w:val="%1)"/>
      <w:lvlJc w:val="left"/>
      <w:pPr>
        <w:ind w:left="1122"/>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1">
      <w:start w:val="1"/>
      <w:numFmt w:val="lowerLetter"/>
      <w:lvlText w:val="%2"/>
      <w:lvlJc w:val="left"/>
      <w:pPr>
        <w:ind w:left="1814"/>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2">
      <w:start w:val="1"/>
      <w:numFmt w:val="lowerRoman"/>
      <w:lvlText w:val="%3"/>
      <w:lvlJc w:val="left"/>
      <w:pPr>
        <w:ind w:left="2534"/>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3">
      <w:start w:val="1"/>
      <w:numFmt w:val="decimal"/>
      <w:lvlText w:val="%4"/>
      <w:lvlJc w:val="left"/>
      <w:pPr>
        <w:ind w:left="3254"/>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4">
      <w:start w:val="1"/>
      <w:numFmt w:val="lowerLetter"/>
      <w:lvlText w:val="%5"/>
      <w:lvlJc w:val="left"/>
      <w:pPr>
        <w:ind w:left="3974"/>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5">
      <w:start w:val="1"/>
      <w:numFmt w:val="lowerRoman"/>
      <w:lvlText w:val="%6"/>
      <w:lvlJc w:val="left"/>
      <w:pPr>
        <w:ind w:left="4694"/>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6">
      <w:start w:val="1"/>
      <w:numFmt w:val="decimal"/>
      <w:lvlText w:val="%7"/>
      <w:lvlJc w:val="left"/>
      <w:pPr>
        <w:ind w:left="5414"/>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7">
      <w:start w:val="1"/>
      <w:numFmt w:val="lowerLetter"/>
      <w:lvlText w:val="%8"/>
      <w:lvlJc w:val="left"/>
      <w:pPr>
        <w:ind w:left="6134"/>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8">
      <w:start w:val="1"/>
      <w:numFmt w:val="lowerRoman"/>
      <w:lvlText w:val="%9"/>
      <w:lvlJc w:val="left"/>
      <w:pPr>
        <w:ind w:left="6854"/>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abstractNum>
  <w:abstractNum w:abstractNumId="40" w15:restartNumberingAfterBreak="0">
    <w:nsid w:val="70803484"/>
    <w:multiLevelType w:val="hybridMultilevel"/>
    <w:tmpl w:val="C8AAC2D2"/>
    <w:lvl w:ilvl="0" w:tplc="7008413C">
      <w:start w:val="1"/>
      <w:numFmt w:val="decimal"/>
      <w:lvlText w:val="%1."/>
      <w:lvlJc w:val="left"/>
      <w:pPr>
        <w:ind w:left="172" w:hanging="266"/>
      </w:pPr>
      <w:rPr>
        <w:rFonts w:ascii="Times New Roman" w:eastAsia="Times New Roman" w:hAnsi="Times New Roman" w:cs="Times New Roman" w:hint="default"/>
        <w:b w:val="0"/>
        <w:bCs w:val="0"/>
        <w:i w:val="0"/>
        <w:iCs w:val="0"/>
        <w:spacing w:val="0"/>
        <w:w w:val="97"/>
        <w:sz w:val="27"/>
        <w:szCs w:val="27"/>
        <w:lang w:val="ru-RU" w:eastAsia="en-US" w:bidi="ar-SA"/>
      </w:rPr>
    </w:lvl>
    <w:lvl w:ilvl="1" w:tplc="FD74E7B4">
      <w:numFmt w:val="bullet"/>
      <w:lvlText w:val="•"/>
      <w:lvlJc w:val="left"/>
      <w:pPr>
        <w:ind w:left="1154" w:hanging="266"/>
      </w:pPr>
      <w:rPr>
        <w:rFonts w:hint="default"/>
        <w:lang w:val="ru-RU" w:eastAsia="en-US" w:bidi="ar-SA"/>
      </w:rPr>
    </w:lvl>
    <w:lvl w:ilvl="2" w:tplc="63E01764">
      <w:numFmt w:val="bullet"/>
      <w:lvlText w:val="•"/>
      <w:lvlJc w:val="left"/>
      <w:pPr>
        <w:ind w:left="2128" w:hanging="266"/>
      </w:pPr>
      <w:rPr>
        <w:rFonts w:hint="default"/>
        <w:lang w:val="ru-RU" w:eastAsia="en-US" w:bidi="ar-SA"/>
      </w:rPr>
    </w:lvl>
    <w:lvl w:ilvl="3" w:tplc="CDC82376">
      <w:numFmt w:val="bullet"/>
      <w:lvlText w:val="•"/>
      <w:lvlJc w:val="left"/>
      <w:pPr>
        <w:ind w:left="3103" w:hanging="266"/>
      </w:pPr>
      <w:rPr>
        <w:rFonts w:hint="default"/>
        <w:lang w:val="ru-RU" w:eastAsia="en-US" w:bidi="ar-SA"/>
      </w:rPr>
    </w:lvl>
    <w:lvl w:ilvl="4" w:tplc="BD143B0C">
      <w:numFmt w:val="bullet"/>
      <w:lvlText w:val="•"/>
      <w:lvlJc w:val="left"/>
      <w:pPr>
        <w:ind w:left="4077" w:hanging="266"/>
      </w:pPr>
      <w:rPr>
        <w:rFonts w:hint="default"/>
        <w:lang w:val="ru-RU" w:eastAsia="en-US" w:bidi="ar-SA"/>
      </w:rPr>
    </w:lvl>
    <w:lvl w:ilvl="5" w:tplc="C882D99A">
      <w:numFmt w:val="bullet"/>
      <w:lvlText w:val="•"/>
      <w:lvlJc w:val="left"/>
      <w:pPr>
        <w:ind w:left="5052" w:hanging="266"/>
      </w:pPr>
      <w:rPr>
        <w:rFonts w:hint="default"/>
        <w:lang w:val="ru-RU" w:eastAsia="en-US" w:bidi="ar-SA"/>
      </w:rPr>
    </w:lvl>
    <w:lvl w:ilvl="6" w:tplc="AA147380">
      <w:numFmt w:val="bullet"/>
      <w:lvlText w:val="•"/>
      <w:lvlJc w:val="left"/>
      <w:pPr>
        <w:ind w:left="6026" w:hanging="266"/>
      </w:pPr>
      <w:rPr>
        <w:rFonts w:hint="default"/>
        <w:lang w:val="ru-RU" w:eastAsia="en-US" w:bidi="ar-SA"/>
      </w:rPr>
    </w:lvl>
    <w:lvl w:ilvl="7" w:tplc="6F520C6A">
      <w:numFmt w:val="bullet"/>
      <w:lvlText w:val="•"/>
      <w:lvlJc w:val="left"/>
      <w:pPr>
        <w:ind w:left="7001" w:hanging="266"/>
      </w:pPr>
      <w:rPr>
        <w:rFonts w:hint="default"/>
        <w:lang w:val="ru-RU" w:eastAsia="en-US" w:bidi="ar-SA"/>
      </w:rPr>
    </w:lvl>
    <w:lvl w:ilvl="8" w:tplc="C29432AA">
      <w:numFmt w:val="bullet"/>
      <w:lvlText w:val="•"/>
      <w:lvlJc w:val="left"/>
      <w:pPr>
        <w:ind w:left="7975" w:hanging="266"/>
      </w:pPr>
      <w:rPr>
        <w:rFonts w:hint="default"/>
        <w:lang w:val="ru-RU" w:eastAsia="en-US" w:bidi="ar-SA"/>
      </w:rPr>
    </w:lvl>
  </w:abstractNum>
  <w:abstractNum w:abstractNumId="41" w15:restartNumberingAfterBreak="0">
    <w:nsid w:val="7D690314"/>
    <w:multiLevelType w:val="hybridMultilevel"/>
    <w:tmpl w:val="EA7AF782"/>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16cid:durableId="930357971">
    <w:abstractNumId w:val="24"/>
  </w:num>
  <w:num w:numId="2" w16cid:durableId="116879006">
    <w:abstractNumId w:val="37"/>
  </w:num>
  <w:num w:numId="3" w16cid:durableId="20792039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84537940">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82339111">
    <w:abstractNumId w:val="29"/>
  </w:num>
  <w:num w:numId="6" w16cid:durableId="14306172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21602874">
    <w:abstractNumId w:val="10"/>
  </w:num>
  <w:num w:numId="8" w16cid:durableId="2012220573">
    <w:abstractNumId w:val="40"/>
  </w:num>
  <w:num w:numId="9" w16cid:durableId="465775479">
    <w:abstractNumId w:val="3"/>
  </w:num>
  <w:num w:numId="10" w16cid:durableId="1183402043">
    <w:abstractNumId w:val="9"/>
  </w:num>
  <w:num w:numId="11" w16cid:durableId="1867672163">
    <w:abstractNumId w:val="27"/>
  </w:num>
  <w:num w:numId="12" w16cid:durableId="256981265">
    <w:abstractNumId w:val="18"/>
  </w:num>
  <w:num w:numId="13" w16cid:durableId="1470903790">
    <w:abstractNumId w:val="16"/>
  </w:num>
  <w:num w:numId="14" w16cid:durableId="2010058070">
    <w:abstractNumId w:val="5"/>
  </w:num>
  <w:num w:numId="15" w16cid:durableId="115413814">
    <w:abstractNumId w:val="36"/>
  </w:num>
  <w:num w:numId="16" w16cid:durableId="195243697">
    <w:abstractNumId w:val="25"/>
  </w:num>
  <w:num w:numId="17" w16cid:durableId="290941921">
    <w:abstractNumId w:val="22"/>
  </w:num>
  <w:num w:numId="18" w16cid:durableId="1468159706">
    <w:abstractNumId w:val="19"/>
  </w:num>
  <w:num w:numId="19" w16cid:durableId="763460381">
    <w:abstractNumId w:val="7"/>
  </w:num>
  <w:num w:numId="20" w16cid:durableId="113406998">
    <w:abstractNumId w:val="8"/>
  </w:num>
  <w:num w:numId="21" w16cid:durableId="1124350131">
    <w:abstractNumId w:val="1"/>
  </w:num>
  <w:num w:numId="22" w16cid:durableId="156850356">
    <w:abstractNumId w:val="28"/>
  </w:num>
  <w:num w:numId="23" w16cid:durableId="768622581">
    <w:abstractNumId w:val="17"/>
  </w:num>
  <w:num w:numId="24" w16cid:durableId="2084598128">
    <w:abstractNumId w:val="4"/>
  </w:num>
  <w:num w:numId="25" w16cid:durableId="668947487">
    <w:abstractNumId w:val="38"/>
  </w:num>
  <w:num w:numId="26" w16cid:durableId="310789108">
    <w:abstractNumId w:val="12"/>
  </w:num>
  <w:num w:numId="27" w16cid:durableId="954481509">
    <w:abstractNumId w:val="23"/>
  </w:num>
  <w:num w:numId="28" w16cid:durableId="1963491085">
    <w:abstractNumId w:val="15"/>
  </w:num>
  <w:num w:numId="29" w16cid:durableId="752046858">
    <w:abstractNumId w:val="30"/>
  </w:num>
  <w:num w:numId="30" w16cid:durableId="144049225">
    <w:abstractNumId w:val="33"/>
  </w:num>
  <w:num w:numId="31" w16cid:durableId="1378436300">
    <w:abstractNumId w:val="20"/>
  </w:num>
  <w:num w:numId="32" w16cid:durableId="540748912">
    <w:abstractNumId w:val="39"/>
  </w:num>
  <w:num w:numId="33" w16cid:durableId="816804880">
    <w:abstractNumId w:val="2"/>
  </w:num>
  <w:num w:numId="34" w16cid:durableId="1483234409">
    <w:abstractNumId w:val="32"/>
  </w:num>
  <w:num w:numId="35" w16cid:durableId="1909414528">
    <w:abstractNumId w:val="11"/>
  </w:num>
  <w:num w:numId="36" w16cid:durableId="642543502">
    <w:abstractNumId w:val="34"/>
  </w:num>
  <w:num w:numId="37" w16cid:durableId="2138135842">
    <w:abstractNumId w:val="26"/>
  </w:num>
  <w:num w:numId="38" w16cid:durableId="455951706">
    <w:abstractNumId w:val="13"/>
  </w:num>
  <w:num w:numId="39" w16cid:durableId="245920337">
    <w:abstractNumId w:val="35"/>
  </w:num>
  <w:num w:numId="40" w16cid:durableId="1117987608">
    <w:abstractNumId w:val="6"/>
  </w:num>
  <w:num w:numId="41" w16cid:durableId="283541147">
    <w:abstractNumId w:val="1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8CB"/>
    <w:rsid w:val="00001341"/>
    <w:rsid w:val="00003112"/>
    <w:rsid w:val="00010A72"/>
    <w:rsid w:val="00031512"/>
    <w:rsid w:val="0003229F"/>
    <w:rsid w:val="00045EFF"/>
    <w:rsid w:val="00046C0D"/>
    <w:rsid w:val="00050F7E"/>
    <w:rsid w:val="00057BDB"/>
    <w:rsid w:val="00064A96"/>
    <w:rsid w:val="000658C4"/>
    <w:rsid w:val="000664E0"/>
    <w:rsid w:val="00071F63"/>
    <w:rsid w:val="000757FE"/>
    <w:rsid w:val="0008040F"/>
    <w:rsid w:val="00092D8C"/>
    <w:rsid w:val="000B0040"/>
    <w:rsid w:val="000B3A46"/>
    <w:rsid w:val="000B415E"/>
    <w:rsid w:val="000C2DFB"/>
    <w:rsid w:val="000D41A3"/>
    <w:rsid w:val="000F003C"/>
    <w:rsid w:val="000F7965"/>
    <w:rsid w:val="0010250B"/>
    <w:rsid w:val="001028F1"/>
    <w:rsid w:val="00102DFF"/>
    <w:rsid w:val="0011421D"/>
    <w:rsid w:val="001169B0"/>
    <w:rsid w:val="00153F6A"/>
    <w:rsid w:val="001712AE"/>
    <w:rsid w:val="00173B89"/>
    <w:rsid w:val="00174CDD"/>
    <w:rsid w:val="00175FE9"/>
    <w:rsid w:val="001A4B46"/>
    <w:rsid w:val="001A5E8A"/>
    <w:rsid w:val="001C130D"/>
    <w:rsid w:val="001C4964"/>
    <w:rsid w:val="001D2DD3"/>
    <w:rsid w:val="001E7D4C"/>
    <w:rsid w:val="001F7EE9"/>
    <w:rsid w:val="00200772"/>
    <w:rsid w:val="0021040A"/>
    <w:rsid w:val="00220BC5"/>
    <w:rsid w:val="00224385"/>
    <w:rsid w:val="00234BB7"/>
    <w:rsid w:val="00252CE1"/>
    <w:rsid w:val="00260E92"/>
    <w:rsid w:val="002648AD"/>
    <w:rsid w:val="00266256"/>
    <w:rsid w:val="002712AC"/>
    <w:rsid w:val="00273A53"/>
    <w:rsid w:val="00275D81"/>
    <w:rsid w:val="00285AE1"/>
    <w:rsid w:val="00293B99"/>
    <w:rsid w:val="00295E0B"/>
    <w:rsid w:val="002B0438"/>
    <w:rsid w:val="002B3DEF"/>
    <w:rsid w:val="002C09BC"/>
    <w:rsid w:val="00311A4C"/>
    <w:rsid w:val="003318A3"/>
    <w:rsid w:val="0035391A"/>
    <w:rsid w:val="0036616B"/>
    <w:rsid w:val="00397EA6"/>
    <w:rsid w:val="003A1A5C"/>
    <w:rsid w:val="003B0DE6"/>
    <w:rsid w:val="003C0703"/>
    <w:rsid w:val="003C449E"/>
    <w:rsid w:val="003C4DB5"/>
    <w:rsid w:val="003C7CC9"/>
    <w:rsid w:val="003D00D7"/>
    <w:rsid w:val="003D0265"/>
    <w:rsid w:val="003D40F3"/>
    <w:rsid w:val="0041076C"/>
    <w:rsid w:val="00413F93"/>
    <w:rsid w:val="00432A8B"/>
    <w:rsid w:val="00442C31"/>
    <w:rsid w:val="00447492"/>
    <w:rsid w:val="004546B0"/>
    <w:rsid w:val="00463061"/>
    <w:rsid w:val="004779C0"/>
    <w:rsid w:val="004A3D02"/>
    <w:rsid w:val="004B023B"/>
    <w:rsid w:val="004B2972"/>
    <w:rsid w:val="004B2CAD"/>
    <w:rsid w:val="004B2EBF"/>
    <w:rsid w:val="004C064D"/>
    <w:rsid w:val="004C4AF8"/>
    <w:rsid w:val="004C5CBD"/>
    <w:rsid w:val="004D19A5"/>
    <w:rsid w:val="004D7B6D"/>
    <w:rsid w:val="00503120"/>
    <w:rsid w:val="00503544"/>
    <w:rsid w:val="00506BD4"/>
    <w:rsid w:val="005114A3"/>
    <w:rsid w:val="00511BAC"/>
    <w:rsid w:val="0051542E"/>
    <w:rsid w:val="005427F1"/>
    <w:rsid w:val="005528F5"/>
    <w:rsid w:val="005606A0"/>
    <w:rsid w:val="00561995"/>
    <w:rsid w:val="00583236"/>
    <w:rsid w:val="0058532C"/>
    <w:rsid w:val="005870FD"/>
    <w:rsid w:val="005923EF"/>
    <w:rsid w:val="005B3AAA"/>
    <w:rsid w:val="005B5C64"/>
    <w:rsid w:val="005E0235"/>
    <w:rsid w:val="005E0622"/>
    <w:rsid w:val="005E37C1"/>
    <w:rsid w:val="005E6DAD"/>
    <w:rsid w:val="005E7B43"/>
    <w:rsid w:val="005F2581"/>
    <w:rsid w:val="005F5A60"/>
    <w:rsid w:val="005F654E"/>
    <w:rsid w:val="00621D91"/>
    <w:rsid w:val="00627B52"/>
    <w:rsid w:val="00632EFE"/>
    <w:rsid w:val="006408EC"/>
    <w:rsid w:val="00646F08"/>
    <w:rsid w:val="00656B9E"/>
    <w:rsid w:val="006724A0"/>
    <w:rsid w:val="0067281D"/>
    <w:rsid w:val="006878D9"/>
    <w:rsid w:val="00690189"/>
    <w:rsid w:val="00692456"/>
    <w:rsid w:val="006B10F2"/>
    <w:rsid w:val="006B70B2"/>
    <w:rsid w:val="006C2D32"/>
    <w:rsid w:val="006C2F5F"/>
    <w:rsid w:val="006C4A26"/>
    <w:rsid w:val="006C5FE4"/>
    <w:rsid w:val="006D26AF"/>
    <w:rsid w:val="006D63B4"/>
    <w:rsid w:val="006D6C8D"/>
    <w:rsid w:val="006E4156"/>
    <w:rsid w:val="006F5F28"/>
    <w:rsid w:val="00703C45"/>
    <w:rsid w:val="00705C1D"/>
    <w:rsid w:val="007068CB"/>
    <w:rsid w:val="00707914"/>
    <w:rsid w:val="00707C97"/>
    <w:rsid w:val="00724F3A"/>
    <w:rsid w:val="00745E71"/>
    <w:rsid w:val="00754F86"/>
    <w:rsid w:val="007567F8"/>
    <w:rsid w:val="0076190D"/>
    <w:rsid w:val="0076440E"/>
    <w:rsid w:val="0076638E"/>
    <w:rsid w:val="00766CBC"/>
    <w:rsid w:val="007720E5"/>
    <w:rsid w:val="00773BE8"/>
    <w:rsid w:val="00790B97"/>
    <w:rsid w:val="007A469D"/>
    <w:rsid w:val="007B52FE"/>
    <w:rsid w:val="007B75E4"/>
    <w:rsid w:val="007D0860"/>
    <w:rsid w:val="007D15DF"/>
    <w:rsid w:val="007D615B"/>
    <w:rsid w:val="007D6B2A"/>
    <w:rsid w:val="007D7875"/>
    <w:rsid w:val="007E4B75"/>
    <w:rsid w:val="007F74ED"/>
    <w:rsid w:val="00807787"/>
    <w:rsid w:val="008078AE"/>
    <w:rsid w:val="00810C94"/>
    <w:rsid w:val="008124B4"/>
    <w:rsid w:val="00823CE8"/>
    <w:rsid w:val="00834622"/>
    <w:rsid w:val="00842427"/>
    <w:rsid w:val="00863E63"/>
    <w:rsid w:val="00884340"/>
    <w:rsid w:val="00890DC9"/>
    <w:rsid w:val="008B4F6D"/>
    <w:rsid w:val="008B792E"/>
    <w:rsid w:val="008C40A3"/>
    <w:rsid w:val="008C74CA"/>
    <w:rsid w:val="008D3845"/>
    <w:rsid w:val="008D72F2"/>
    <w:rsid w:val="008E1BD9"/>
    <w:rsid w:val="008E3367"/>
    <w:rsid w:val="0090514F"/>
    <w:rsid w:val="0091155D"/>
    <w:rsid w:val="00932BE1"/>
    <w:rsid w:val="009520E2"/>
    <w:rsid w:val="00964C02"/>
    <w:rsid w:val="009670BC"/>
    <w:rsid w:val="0097248D"/>
    <w:rsid w:val="00973C44"/>
    <w:rsid w:val="00975E34"/>
    <w:rsid w:val="0098607B"/>
    <w:rsid w:val="009A4700"/>
    <w:rsid w:val="009A4C4B"/>
    <w:rsid w:val="009A4D20"/>
    <w:rsid w:val="009A7185"/>
    <w:rsid w:val="009B07AD"/>
    <w:rsid w:val="009B5CD2"/>
    <w:rsid w:val="009B6844"/>
    <w:rsid w:val="009C02EB"/>
    <w:rsid w:val="009C1BAA"/>
    <w:rsid w:val="009C3122"/>
    <w:rsid w:val="009D6C00"/>
    <w:rsid w:val="00A05216"/>
    <w:rsid w:val="00A07899"/>
    <w:rsid w:val="00A10762"/>
    <w:rsid w:val="00A26E86"/>
    <w:rsid w:val="00A27A0C"/>
    <w:rsid w:val="00A33295"/>
    <w:rsid w:val="00A368D8"/>
    <w:rsid w:val="00A57853"/>
    <w:rsid w:val="00A6681E"/>
    <w:rsid w:val="00A7228D"/>
    <w:rsid w:val="00A72624"/>
    <w:rsid w:val="00A8047C"/>
    <w:rsid w:val="00A96677"/>
    <w:rsid w:val="00AA62EC"/>
    <w:rsid w:val="00AA703F"/>
    <w:rsid w:val="00AB721F"/>
    <w:rsid w:val="00AD0D5B"/>
    <w:rsid w:val="00B32232"/>
    <w:rsid w:val="00B352C2"/>
    <w:rsid w:val="00B3670D"/>
    <w:rsid w:val="00B42BC0"/>
    <w:rsid w:val="00B46168"/>
    <w:rsid w:val="00B64486"/>
    <w:rsid w:val="00B67CF2"/>
    <w:rsid w:val="00B813EA"/>
    <w:rsid w:val="00B86153"/>
    <w:rsid w:val="00B96B2D"/>
    <w:rsid w:val="00BA1159"/>
    <w:rsid w:val="00BD7E17"/>
    <w:rsid w:val="00BE2CCA"/>
    <w:rsid w:val="00BE5EF4"/>
    <w:rsid w:val="00BF0F81"/>
    <w:rsid w:val="00BF2516"/>
    <w:rsid w:val="00BF3750"/>
    <w:rsid w:val="00BF5D0C"/>
    <w:rsid w:val="00C00A40"/>
    <w:rsid w:val="00C067EC"/>
    <w:rsid w:val="00C15576"/>
    <w:rsid w:val="00C15B7D"/>
    <w:rsid w:val="00C2430D"/>
    <w:rsid w:val="00C339BA"/>
    <w:rsid w:val="00C364A8"/>
    <w:rsid w:val="00C371FC"/>
    <w:rsid w:val="00C46349"/>
    <w:rsid w:val="00C72AF9"/>
    <w:rsid w:val="00C756EC"/>
    <w:rsid w:val="00C82B01"/>
    <w:rsid w:val="00C831AB"/>
    <w:rsid w:val="00C83D7C"/>
    <w:rsid w:val="00C92348"/>
    <w:rsid w:val="00C94A20"/>
    <w:rsid w:val="00CC1522"/>
    <w:rsid w:val="00CC1C6E"/>
    <w:rsid w:val="00CD40AB"/>
    <w:rsid w:val="00D007F9"/>
    <w:rsid w:val="00D14158"/>
    <w:rsid w:val="00D1762D"/>
    <w:rsid w:val="00D2206A"/>
    <w:rsid w:val="00D27B7B"/>
    <w:rsid w:val="00D35AA7"/>
    <w:rsid w:val="00D55348"/>
    <w:rsid w:val="00D8308A"/>
    <w:rsid w:val="00D87BEB"/>
    <w:rsid w:val="00D953C8"/>
    <w:rsid w:val="00DA0F00"/>
    <w:rsid w:val="00DB06FE"/>
    <w:rsid w:val="00DB086B"/>
    <w:rsid w:val="00DB4E07"/>
    <w:rsid w:val="00DB5EDE"/>
    <w:rsid w:val="00DC497A"/>
    <w:rsid w:val="00DD4825"/>
    <w:rsid w:val="00DE3B94"/>
    <w:rsid w:val="00DF2D93"/>
    <w:rsid w:val="00E348B9"/>
    <w:rsid w:val="00E36F4C"/>
    <w:rsid w:val="00E459D4"/>
    <w:rsid w:val="00E5746B"/>
    <w:rsid w:val="00E77031"/>
    <w:rsid w:val="00E8792E"/>
    <w:rsid w:val="00E87D81"/>
    <w:rsid w:val="00EA779E"/>
    <w:rsid w:val="00EE0004"/>
    <w:rsid w:val="00EE46FB"/>
    <w:rsid w:val="00EE6285"/>
    <w:rsid w:val="00EF3B07"/>
    <w:rsid w:val="00F031DE"/>
    <w:rsid w:val="00F11F3B"/>
    <w:rsid w:val="00F232F0"/>
    <w:rsid w:val="00F25952"/>
    <w:rsid w:val="00F26013"/>
    <w:rsid w:val="00F26BB3"/>
    <w:rsid w:val="00F34BDE"/>
    <w:rsid w:val="00F36EEE"/>
    <w:rsid w:val="00F42D33"/>
    <w:rsid w:val="00F55E9A"/>
    <w:rsid w:val="00F74E25"/>
    <w:rsid w:val="00F81E92"/>
    <w:rsid w:val="00F824DB"/>
    <w:rsid w:val="00F938AA"/>
    <w:rsid w:val="00FA725C"/>
    <w:rsid w:val="00FE1BAD"/>
    <w:rsid w:val="00FE5FC1"/>
    <w:rsid w:val="00FF4F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39867"/>
  <w15:docId w15:val="{DD6DE259-381E-4F03-8A8D-33DB0F3AE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68CB"/>
    <w:pPr>
      <w:spacing w:after="0" w:line="240" w:lineRule="auto"/>
    </w:pPr>
    <w:rPr>
      <w:rFonts w:ascii="Times New Roman" w:eastAsia="Calibri" w:hAnsi="Times New Roman" w:cs="Times New Roman"/>
      <w:kern w:val="0"/>
      <w:sz w:val="24"/>
      <w14:ligatures w14:val="none"/>
    </w:rPr>
  </w:style>
  <w:style w:type="paragraph" w:styleId="1">
    <w:name w:val="heading 1"/>
    <w:basedOn w:val="a"/>
    <w:link w:val="10"/>
    <w:uiPriority w:val="1"/>
    <w:qFormat/>
    <w:rsid w:val="00220BC5"/>
    <w:pPr>
      <w:widowControl w:val="0"/>
      <w:autoSpaceDE w:val="0"/>
      <w:autoSpaceDN w:val="0"/>
      <w:ind w:left="46" w:hanging="2"/>
      <w:outlineLvl w:val="0"/>
    </w:pPr>
    <w:rPr>
      <w:rFonts w:eastAsia="Times New Roman"/>
      <w:sz w:val="29"/>
      <w:szCs w:val="29"/>
    </w:rPr>
  </w:style>
  <w:style w:type="paragraph" w:styleId="2">
    <w:name w:val="heading 2"/>
    <w:basedOn w:val="a"/>
    <w:link w:val="20"/>
    <w:uiPriority w:val="1"/>
    <w:qFormat/>
    <w:rsid w:val="00220BC5"/>
    <w:pPr>
      <w:widowControl w:val="0"/>
      <w:autoSpaceDE w:val="0"/>
      <w:autoSpaceDN w:val="0"/>
      <w:ind w:left="106"/>
      <w:jc w:val="both"/>
      <w:outlineLvl w:val="1"/>
    </w:pPr>
    <w:rPr>
      <w:rFonts w:eastAsia="Times New Roman"/>
      <w:sz w:val="28"/>
      <w:szCs w:val="28"/>
    </w:rPr>
  </w:style>
  <w:style w:type="paragraph" w:styleId="3">
    <w:name w:val="heading 3"/>
    <w:basedOn w:val="a"/>
    <w:link w:val="30"/>
    <w:uiPriority w:val="1"/>
    <w:qFormat/>
    <w:rsid w:val="00220BC5"/>
    <w:pPr>
      <w:widowControl w:val="0"/>
      <w:autoSpaceDE w:val="0"/>
      <w:autoSpaceDN w:val="0"/>
      <w:ind w:left="885"/>
      <w:outlineLvl w:val="2"/>
    </w:pPr>
    <w:rPr>
      <w:rFonts w:eastAsia="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7068CB"/>
    <w:rPr>
      <w:rFonts w:ascii="Calibri" w:eastAsia="Times New Roman" w:hAnsi="Calibri" w:cs="Times New Roman"/>
      <w:lang w:eastAsia="ru-RU"/>
    </w:rPr>
  </w:style>
  <w:style w:type="paragraph" w:styleId="a4">
    <w:name w:val="No Spacing"/>
    <w:link w:val="a3"/>
    <w:uiPriority w:val="1"/>
    <w:qFormat/>
    <w:rsid w:val="007068CB"/>
    <w:pPr>
      <w:spacing w:after="0" w:line="240" w:lineRule="auto"/>
    </w:pPr>
    <w:rPr>
      <w:rFonts w:ascii="Calibri" w:eastAsia="Times New Roman" w:hAnsi="Calibri" w:cs="Times New Roman"/>
      <w:lang w:eastAsia="ru-RU"/>
    </w:rPr>
  </w:style>
  <w:style w:type="paragraph" w:styleId="a5">
    <w:name w:val="List Paragraph"/>
    <w:basedOn w:val="a"/>
    <w:uiPriority w:val="34"/>
    <w:qFormat/>
    <w:rsid w:val="007068CB"/>
    <w:pPr>
      <w:ind w:left="720"/>
      <w:contextualSpacing/>
    </w:pPr>
  </w:style>
  <w:style w:type="paragraph" w:styleId="31">
    <w:name w:val="Body Text 3"/>
    <w:basedOn w:val="a"/>
    <w:link w:val="32"/>
    <w:rsid w:val="007068CB"/>
    <w:pPr>
      <w:spacing w:after="120"/>
    </w:pPr>
    <w:rPr>
      <w:rFonts w:eastAsia="Times New Roman"/>
      <w:sz w:val="16"/>
      <w:szCs w:val="16"/>
      <w:lang w:eastAsia="ru-RU"/>
    </w:rPr>
  </w:style>
  <w:style w:type="character" w:customStyle="1" w:styleId="32">
    <w:name w:val="Основной текст 3 Знак"/>
    <w:basedOn w:val="a0"/>
    <w:link w:val="31"/>
    <w:rsid w:val="007068CB"/>
    <w:rPr>
      <w:rFonts w:ascii="Times New Roman" w:eastAsia="Times New Roman" w:hAnsi="Times New Roman" w:cs="Times New Roman"/>
      <w:kern w:val="0"/>
      <w:sz w:val="16"/>
      <w:szCs w:val="16"/>
      <w:lang w:eastAsia="ru-RU"/>
      <w14:ligatures w14:val="none"/>
    </w:rPr>
  </w:style>
  <w:style w:type="paragraph" w:customStyle="1" w:styleId="msonormalbullet3gif">
    <w:name w:val="msonormalbullet3.gif"/>
    <w:basedOn w:val="a"/>
    <w:rsid w:val="00F11F3B"/>
    <w:pPr>
      <w:spacing w:before="100" w:beforeAutospacing="1" w:after="100" w:afterAutospacing="1"/>
    </w:pPr>
    <w:rPr>
      <w:rFonts w:eastAsia="Times New Roman"/>
      <w:szCs w:val="24"/>
      <w:lang w:eastAsia="ru-RU"/>
    </w:rPr>
  </w:style>
  <w:style w:type="paragraph" w:customStyle="1" w:styleId="msonormalbullet2gifbullet1gif">
    <w:name w:val="msonormalbullet2gifbullet1.gif"/>
    <w:basedOn w:val="a"/>
    <w:rsid w:val="00F11F3B"/>
    <w:pPr>
      <w:spacing w:before="100" w:beforeAutospacing="1" w:after="100" w:afterAutospacing="1"/>
    </w:pPr>
    <w:rPr>
      <w:rFonts w:eastAsia="Times New Roman"/>
      <w:szCs w:val="24"/>
      <w:lang w:eastAsia="ru-RU"/>
    </w:rPr>
  </w:style>
  <w:style w:type="paragraph" w:customStyle="1" w:styleId="msonormalbullet2gifbullet3gif">
    <w:name w:val="msonormalbullet2gifbullet3.gif"/>
    <w:basedOn w:val="a"/>
    <w:semiHidden/>
    <w:rsid w:val="00F11F3B"/>
    <w:pPr>
      <w:spacing w:before="100" w:beforeAutospacing="1" w:after="100" w:afterAutospacing="1"/>
    </w:pPr>
    <w:rPr>
      <w:rFonts w:eastAsia="Times New Roman"/>
      <w:szCs w:val="24"/>
      <w:lang w:eastAsia="ru-RU"/>
    </w:rPr>
  </w:style>
  <w:style w:type="paragraph" w:customStyle="1" w:styleId="msonormalbullet2gifbullet2gifbullet1gif">
    <w:name w:val="msonormalbullet2gifbullet2gifbullet1.gif"/>
    <w:basedOn w:val="a"/>
    <w:semiHidden/>
    <w:rsid w:val="00F11F3B"/>
    <w:pPr>
      <w:spacing w:before="100" w:beforeAutospacing="1" w:after="100" w:afterAutospacing="1"/>
    </w:pPr>
    <w:rPr>
      <w:rFonts w:eastAsia="Times New Roman"/>
      <w:szCs w:val="24"/>
      <w:lang w:eastAsia="ru-RU"/>
    </w:rPr>
  </w:style>
  <w:style w:type="paragraph" w:customStyle="1" w:styleId="msonormalbullet2gifbullet2gifbullet3gif">
    <w:name w:val="msonormalbullet2gifbullet2gifbullet3.gif"/>
    <w:basedOn w:val="a"/>
    <w:semiHidden/>
    <w:rsid w:val="00F11F3B"/>
    <w:pPr>
      <w:spacing w:before="100" w:beforeAutospacing="1" w:after="100" w:afterAutospacing="1"/>
    </w:pPr>
    <w:rPr>
      <w:rFonts w:eastAsia="Times New Roman"/>
      <w:szCs w:val="24"/>
      <w:lang w:eastAsia="ru-RU"/>
    </w:rPr>
  </w:style>
  <w:style w:type="paragraph" w:customStyle="1" w:styleId="msonormalbullet2gifbullet2gifbullet2gifbullet1gif">
    <w:name w:val="msonormalbullet2gifbullet2gifbullet2gifbullet1.gif"/>
    <w:basedOn w:val="a"/>
    <w:rsid w:val="00F11F3B"/>
    <w:pPr>
      <w:spacing w:before="100" w:beforeAutospacing="1" w:after="100" w:afterAutospacing="1"/>
    </w:pPr>
    <w:rPr>
      <w:rFonts w:eastAsia="Times New Roman"/>
      <w:szCs w:val="24"/>
      <w:lang w:eastAsia="ru-RU"/>
    </w:rPr>
  </w:style>
  <w:style w:type="paragraph" w:customStyle="1" w:styleId="msonormalbullet2gifbullet2gifbullet2gifbullet3gif">
    <w:name w:val="msonormalbullet2gifbullet2gifbullet2gifbullet3.gif"/>
    <w:basedOn w:val="a"/>
    <w:rsid w:val="00F11F3B"/>
    <w:pPr>
      <w:spacing w:before="100" w:beforeAutospacing="1" w:after="100" w:afterAutospacing="1"/>
    </w:pPr>
    <w:rPr>
      <w:rFonts w:eastAsia="Times New Roman"/>
      <w:szCs w:val="24"/>
      <w:lang w:eastAsia="ru-RU"/>
    </w:rPr>
  </w:style>
  <w:style w:type="paragraph" w:customStyle="1" w:styleId="msonospacingbullet1gif">
    <w:name w:val="msonospacingbullet1.gif"/>
    <w:basedOn w:val="a"/>
    <w:rsid w:val="00F11F3B"/>
    <w:pPr>
      <w:spacing w:before="100" w:beforeAutospacing="1" w:after="100" w:afterAutospacing="1"/>
    </w:pPr>
    <w:rPr>
      <w:rFonts w:eastAsia="Times New Roman"/>
      <w:szCs w:val="24"/>
      <w:lang w:eastAsia="ru-RU"/>
    </w:rPr>
  </w:style>
  <w:style w:type="paragraph" w:customStyle="1" w:styleId="msonormalbullet2gifbullet2gifbullet2gifbullet2gifbullet1gif">
    <w:name w:val="msonormalbullet2gifbullet2gifbullet2gifbullet2gifbullet1.gif"/>
    <w:basedOn w:val="a"/>
    <w:rsid w:val="00F11F3B"/>
    <w:pPr>
      <w:spacing w:before="100" w:beforeAutospacing="1" w:after="100" w:afterAutospacing="1"/>
    </w:pPr>
    <w:rPr>
      <w:rFonts w:eastAsia="Times New Roman"/>
      <w:szCs w:val="24"/>
      <w:lang w:eastAsia="ru-RU"/>
    </w:rPr>
  </w:style>
  <w:style w:type="paragraph" w:customStyle="1" w:styleId="msonormalbullet2gifbullet2gifbullet2gifbullet2gifbullet3gif">
    <w:name w:val="msonormalbullet2gifbullet2gifbullet2gifbullet2gifbullet3.gif"/>
    <w:basedOn w:val="a"/>
    <w:rsid w:val="00F11F3B"/>
    <w:pPr>
      <w:spacing w:before="100" w:beforeAutospacing="1" w:after="100" w:afterAutospacing="1"/>
    </w:pPr>
    <w:rPr>
      <w:rFonts w:eastAsia="Times New Roman"/>
      <w:szCs w:val="24"/>
      <w:lang w:eastAsia="ru-RU"/>
    </w:rPr>
  </w:style>
  <w:style w:type="table" w:styleId="a6">
    <w:name w:val="Table Grid"/>
    <w:basedOn w:val="a1"/>
    <w:uiPriority w:val="39"/>
    <w:rsid w:val="00E36F4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nhideWhenUsed/>
    <w:rsid w:val="007A469D"/>
    <w:rPr>
      <w:rFonts w:ascii="Tahoma" w:hAnsi="Tahoma" w:cs="Tahoma"/>
      <w:sz w:val="16"/>
      <w:szCs w:val="16"/>
    </w:rPr>
  </w:style>
  <w:style w:type="character" w:customStyle="1" w:styleId="a8">
    <w:name w:val="Текст выноски Знак"/>
    <w:basedOn w:val="a0"/>
    <w:link w:val="a7"/>
    <w:rsid w:val="007A469D"/>
    <w:rPr>
      <w:rFonts w:ascii="Tahoma" w:eastAsia="Calibri" w:hAnsi="Tahoma" w:cs="Tahoma"/>
      <w:kern w:val="0"/>
      <w:sz w:val="16"/>
      <w:szCs w:val="16"/>
      <w14:ligatures w14:val="none"/>
    </w:rPr>
  </w:style>
  <w:style w:type="character" w:styleId="a9">
    <w:name w:val="Strong"/>
    <w:qFormat/>
    <w:rsid w:val="005B3AAA"/>
    <w:rPr>
      <w:b/>
      <w:bCs/>
    </w:rPr>
  </w:style>
  <w:style w:type="paragraph" w:customStyle="1" w:styleId="11">
    <w:name w:val="Абзац списка1"/>
    <w:basedOn w:val="a"/>
    <w:uiPriority w:val="99"/>
    <w:rsid w:val="00DB5EDE"/>
    <w:pPr>
      <w:suppressAutoHyphens/>
      <w:spacing w:after="200" w:line="276" w:lineRule="auto"/>
      <w:ind w:left="720"/>
    </w:pPr>
    <w:rPr>
      <w:rFonts w:ascii="Calibri" w:eastAsia="SimSun" w:hAnsi="Calibri" w:cs="font280"/>
      <w:sz w:val="22"/>
      <w:lang w:eastAsia="ar-SA"/>
    </w:rPr>
  </w:style>
  <w:style w:type="character" w:styleId="aa">
    <w:name w:val="Emphasis"/>
    <w:qFormat/>
    <w:rsid w:val="001A5E8A"/>
    <w:rPr>
      <w:i/>
      <w:iCs/>
    </w:rPr>
  </w:style>
  <w:style w:type="paragraph" w:styleId="ab">
    <w:name w:val="Title"/>
    <w:basedOn w:val="a"/>
    <w:next w:val="a"/>
    <w:link w:val="ac"/>
    <w:uiPriority w:val="1"/>
    <w:qFormat/>
    <w:rsid w:val="001A5E8A"/>
    <w:pPr>
      <w:spacing w:before="240" w:after="60"/>
      <w:jc w:val="center"/>
      <w:outlineLvl w:val="0"/>
    </w:pPr>
    <w:rPr>
      <w:rFonts w:ascii="Cambria" w:eastAsia="Times New Roman" w:hAnsi="Cambria"/>
      <w:b/>
      <w:bCs/>
      <w:kern w:val="28"/>
      <w:sz w:val="32"/>
      <w:szCs w:val="32"/>
      <w:lang w:eastAsia="ru-RU"/>
    </w:rPr>
  </w:style>
  <w:style w:type="character" w:customStyle="1" w:styleId="ac">
    <w:name w:val="Заголовок Знак"/>
    <w:basedOn w:val="a0"/>
    <w:link w:val="ab"/>
    <w:rsid w:val="001A5E8A"/>
    <w:rPr>
      <w:rFonts w:ascii="Cambria" w:eastAsia="Times New Roman" w:hAnsi="Cambria" w:cs="Times New Roman"/>
      <w:b/>
      <w:bCs/>
      <w:kern w:val="28"/>
      <w:sz w:val="32"/>
      <w:szCs w:val="32"/>
      <w:lang w:eastAsia="ru-RU"/>
      <w14:ligatures w14:val="none"/>
    </w:rPr>
  </w:style>
  <w:style w:type="paragraph" w:customStyle="1" w:styleId="msonormalbullet2gif">
    <w:name w:val="msonormalbullet2.gif"/>
    <w:basedOn w:val="a"/>
    <w:rsid w:val="00BF3750"/>
    <w:pPr>
      <w:spacing w:before="100" w:beforeAutospacing="1" w:after="100" w:afterAutospacing="1"/>
    </w:pPr>
    <w:rPr>
      <w:rFonts w:eastAsia="Times New Roman"/>
      <w:szCs w:val="24"/>
      <w:lang w:eastAsia="ru-RU"/>
    </w:rPr>
  </w:style>
  <w:style w:type="paragraph" w:styleId="ad">
    <w:name w:val="List"/>
    <w:basedOn w:val="a"/>
    <w:rsid w:val="00BF3750"/>
    <w:pPr>
      <w:overflowPunct w:val="0"/>
      <w:autoSpaceDE w:val="0"/>
      <w:autoSpaceDN w:val="0"/>
      <w:adjustRightInd w:val="0"/>
      <w:ind w:left="283" w:hanging="283"/>
      <w:textAlignment w:val="baseline"/>
    </w:pPr>
    <w:rPr>
      <w:rFonts w:eastAsia="Times New Roman"/>
      <w:sz w:val="20"/>
      <w:szCs w:val="20"/>
      <w:lang w:eastAsia="ru-RU"/>
    </w:rPr>
  </w:style>
  <w:style w:type="numbering" w:customStyle="1" w:styleId="WW8Num5">
    <w:name w:val="WW8Num5"/>
    <w:basedOn w:val="a2"/>
    <w:rsid w:val="00BF3750"/>
    <w:pPr>
      <w:numPr>
        <w:numId w:val="1"/>
      </w:numPr>
    </w:pPr>
  </w:style>
  <w:style w:type="paragraph" w:customStyle="1" w:styleId="ae">
    <w:name w:val="Знак Знак Знак Знак"/>
    <w:basedOn w:val="a"/>
    <w:rsid w:val="00511BAC"/>
    <w:pPr>
      <w:widowControl w:val="0"/>
      <w:adjustRightInd w:val="0"/>
      <w:spacing w:after="160" w:line="240" w:lineRule="exact"/>
      <w:jc w:val="right"/>
    </w:pPr>
    <w:rPr>
      <w:rFonts w:eastAsia="Times New Roman"/>
      <w:sz w:val="20"/>
      <w:szCs w:val="20"/>
      <w:lang w:val="en-GB"/>
    </w:rPr>
  </w:style>
  <w:style w:type="character" w:customStyle="1" w:styleId="c0">
    <w:name w:val="c0"/>
    <w:basedOn w:val="a0"/>
    <w:rsid w:val="00C364A8"/>
  </w:style>
  <w:style w:type="paragraph" w:customStyle="1" w:styleId="af">
    <w:name w:val="Знак Знак Знак"/>
    <w:basedOn w:val="a"/>
    <w:rsid w:val="00692456"/>
    <w:pPr>
      <w:widowControl w:val="0"/>
      <w:adjustRightInd w:val="0"/>
      <w:spacing w:after="160" w:line="240" w:lineRule="exact"/>
      <w:jc w:val="right"/>
    </w:pPr>
    <w:rPr>
      <w:rFonts w:eastAsia="Times New Roman"/>
      <w:sz w:val="20"/>
      <w:szCs w:val="20"/>
      <w:lang w:val="en-GB"/>
    </w:rPr>
  </w:style>
  <w:style w:type="paragraph" w:customStyle="1" w:styleId="msonospacingbullet3gif">
    <w:name w:val="msonospacingbullet3.gif"/>
    <w:basedOn w:val="a"/>
    <w:rsid w:val="00E87D81"/>
    <w:pPr>
      <w:spacing w:before="100" w:beforeAutospacing="1" w:after="100" w:afterAutospacing="1"/>
    </w:pPr>
    <w:rPr>
      <w:rFonts w:eastAsia="Times New Roman"/>
      <w:szCs w:val="24"/>
      <w:lang w:eastAsia="ru-RU"/>
    </w:rPr>
  </w:style>
  <w:style w:type="character" w:styleId="af0">
    <w:name w:val="Hyperlink"/>
    <w:basedOn w:val="a0"/>
    <w:unhideWhenUsed/>
    <w:rsid w:val="004546B0"/>
    <w:rPr>
      <w:color w:val="0000FF"/>
      <w:u w:val="single"/>
    </w:rPr>
  </w:style>
  <w:style w:type="paragraph" w:styleId="af1">
    <w:name w:val="Body Text"/>
    <w:basedOn w:val="a"/>
    <w:link w:val="af2"/>
    <w:uiPriority w:val="1"/>
    <w:unhideWhenUsed/>
    <w:qFormat/>
    <w:rsid w:val="00BF0F81"/>
    <w:pPr>
      <w:spacing w:after="120"/>
    </w:pPr>
  </w:style>
  <w:style w:type="character" w:customStyle="1" w:styleId="af2">
    <w:name w:val="Основной текст Знак"/>
    <w:basedOn w:val="a0"/>
    <w:link w:val="af1"/>
    <w:uiPriority w:val="99"/>
    <w:rsid w:val="00BF0F81"/>
    <w:rPr>
      <w:rFonts w:ascii="Times New Roman" w:eastAsia="Calibri" w:hAnsi="Times New Roman" w:cs="Times New Roman"/>
      <w:kern w:val="0"/>
      <w:sz w:val="24"/>
      <w14:ligatures w14:val="none"/>
    </w:rPr>
  </w:style>
  <w:style w:type="paragraph" w:styleId="af3">
    <w:name w:val="Body Text Indent"/>
    <w:basedOn w:val="a"/>
    <w:link w:val="af4"/>
    <w:rsid w:val="00975E34"/>
    <w:pPr>
      <w:ind w:firstLine="900"/>
    </w:pPr>
    <w:rPr>
      <w:rFonts w:eastAsia="Times New Roman"/>
      <w:sz w:val="26"/>
      <w:szCs w:val="24"/>
      <w:lang w:eastAsia="ru-RU"/>
    </w:rPr>
  </w:style>
  <w:style w:type="character" w:customStyle="1" w:styleId="af4">
    <w:name w:val="Основной текст с отступом Знак"/>
    <w:basedOn w:val="a0"/>
    <w:link w:val="af3"/>
    <w:rsid w:val="00975E34"/>
    <w:rPr>
      <w:rFonts w:ascii="Times New Roman" w:eastAsia="Times New Roman" w:hAnsi="Times New Roman" w:cs="Times New Roman"/>
      <w:kern w:val="0"/>
      <w:sz w:val="26"/>
      <w:szCs w:val="24"/>
      <w:lang w:eastAsia="ru-RU"/>
      <w14:ligatures w14:val="none"/>
    </w:rPr>
  </w:style>
  <w:style w:type="paragraph" w:customStyle="1" w:styleId="33">
    <w:name w:val="Знак Знак3 Знак Знак"/>
    <w:basedOn w:val="a"/>
    <w:rsid w:val="00975E34"/>
    <w:pPr>
      <w:widowControl w:val="0"/>
      <w:adjustRightInd w:val="0"/>
      <w:spacing w:after="160" w:line="240" w:lineRule="exact"/>
      <w:jc w:val="right"/>
    </w:pPr>
    <w:rPr>
      <w:rFonts w:ascii="Baltica" w:eastAsia="Times New Roman" w:hAnsi="Baltica" w:cs="Baltica"/>
      <w:sz w:val="20"/>
      <w:szCs w:val="20"/>
      <w:lang w:val="en-GB"/>
    </w:rPr>
  </w:style>
  <w:style w:type="paragraph" w:styleId="af5">
    <w:name w:val="Block Text"/>
    <w:basedOn w:val="a"/>
    <w:unhideWhenUsed/>
    <w:rsid w:val="00975E34"/>
    <w:pPr>
      <w:ind w:left="360" w:right="-185" w:firstLine="360"/>
      <w:jc w:val="both"/>
    </w:pPr>
    <w:rPr>
      <w:rFonts w:eastAsia="Times New Roman"/>
      <w:sz w:val="28"/>
      <w:szCs w:val="24"/>
      <w:lang w:eastAsia="ru-RU"/>
    </w:rPr>
  </w:style>
  <w:style w:type="paragraph" w:customStyle="1" w:styleId="Standard">
    <w:name w:val="Standard"/>
    <w:rsid w:val="00975E34"/>
    <w:pPr>
      <w:suppressAutoHyphens/>
      <w:autoSpaceDN w:val="0"/>
      <w:spacing w:after="200" w:line="276" w:lineRule="auto"/>
      <w:textAlignment w:val="baseline"/>
    </w:pPr>
    <w:rPr>
      <w:rFonts w:ascii="Calibri" w:eastAsia="Calibri" w:hAnsi="Calibri" w:cs="Times New Roman"/>
      <w:kern w:val="3"/>
      <w14:ligatures w14:val="none"/>
    </w:rPr>
  </w:style>
  <w:style w:type="paragraph" w:customStyle="1" w:styleId="Web">
    <w:name w:val="Обычный (Web)"/>
    <w:aliases w:val="Обычный (Web)1,Обычный (веб) Знак1,Обычный (веб) Знак Знак1,Обычный (веб) Знак Знак Знак,Знак Знак1 Знак Знак,Обычный (веб) Знак Знак Знак Знак,Знак4 Зна,Знак Знак1 Знак,Знак Зна"/>
    <w:basedOn w:val="a"/>
    <w:next w:val="af6"/>
    <w:uiPriority w:val="99"/>
    <w:qFormat/>
    <w:rsid w:val="00A368D8"/>
    <w:pPr>
      <w:suppressAutoHyphens/>
      <w:contextualSpacing/>
    </w:pPr>
    <w:rPr>
      <w:rFonts w:ascii="Tahoma" w:eastAsia="Times New Roman" w:hAnsi="Tahoma" w:cs="Tahoma"/>
      <w:sz w:val="16"/>
      <w:szCs w:val="16"/>
      <w:lang w:eastAsia="zh-CN"/>
    </w:rPr>
  </w:style>
  <w:style w:type="paragraph" w:customStyle="1" w:styleId="msonormalbullet2gifbullet2gif">
    <w:name w:val="msonormalbullet2gifbullet2.gif"/>
    <w:basedOn w:val="a"/>
    <w:rsid w:val="00A368D8"/>
    <w:pPr>
      <w:suppressAutoHyphens/>
      <w:spacing w:before="280" w:after="280"/>
    </w:pPr>
    <w:rPr>
      <w:rFonts w:eastAsia="Times New Roman"/>
      <w:szCs w:val="24"/>
      <w:lang w:eastAsia="zh-CN"/>
    </w:rPr>
  </w:style>
  <w:style w:type="paragraph" w:customStyle="1" w:styleId="futurismarkdown-paragraph">
    <w:name w:val="futurismarkdown-paragraph"/>
    <w:basedOn w:val="a"/>
    <w:rsid w:val="00A368D8"/>
    <w:pPr>
      <w:spacing w:before="100" w:beforeAutospacing="1" w:after="100" w:afterAutospacing="1"/>
    </w:pPr>
    <w:rPr>
      <w:rFonts w:eastAsia="Times New Roman"/>
      <w:szCs w:val="24"/>
      <w:lang w:eastAsia="ru-RU"/>
    </w:rPr>
  </w:style>
  <w:style w:type="paragraph" w:styleId="af6">
    <w:name w:val="Normal (Web)"/>
    <w:basedOn w:val="a"/>
    <w:uiPriority w:val="99"/>
    <w:semiHidden/>
    <w:unhideWhenUsed/>
    <w:rsid w:val="00A368D8"/>
    <w:rPr>
      <w:szCs w:val="24"/>
    </w:rPr>
  </w:style>
  <w:style w:type="paragraph" w:customStyle="1" w:styleId="ConsPlusTitle">
    <w:name w:val="ConsPlusTitle"/>
    <w:rsid w:val="00266256"/>
    <w:pPr>
      <w:widowControl w:val="0"/>
      <w:suppressAutoHyphens/>
      <w:autoSpaceDE w:val="0"/>
      <w:spacing w:after="0" w:line="240" w:lineRule="auto"/>
    </w:pPr>
    <w:rPr>
      <w:rFonts w:ascii="Arial" w:eastAsia="Times New Roman" w:hAnsi="Arial" w:cs="Arial"/>
      <w:b/>
      <w:bCs/>
      <w:kern w:val="0"/>
      <w:sz w:val="20"/>
      <w:szCs w:val="20"/>
      <w:lang w:eastAsia="ar-SA"/>
      <w14:ligatures w14:val="none"/>
    </w:rPr>
  </w:style>
  <w:style w:type="character" w:customStyle="1" w:styleId="10">
    <w:name w:val="Заголовок 1 Знак"/>
    <w:basedOn w:val="a0"/>
    <w:link w:val="1"/>
    <w:uiPriority w:val="1"/>
    <w:rsid w:val="00220BC5"/>
    <w:rPr>
      <w:rFonts w:ascii="Times New Roman" w:eastAsia="Times New Roman" w:hAnsi="Times New Roman" w:cs="Times New Roman"/>
      <w:kern w:val="0"/>
      <w:sz w:val="29"/>
      <w:szCs w:val="29"/>
      <w14:ligatures w14:val="none"/>
    </w:rPr>
  </w:style>
  <w:style w:type="character" w:customStyle="1" w:styleId="20">
    <w:name w:val="Заголовок 2 Знак"/>
    <w:basedOn w:val="a0"/>
    <w:link w:val="2"/>
    <w:uiPriority w:val="9"/>
    <w:rsid w:val="00220BC5"/>
    <w:rPr>
      <w:rFonts w:ascii="Times New Roman" w:eastAsia="Times New Roman" w:hAnsi="Times New Roman" w:cs="Times New Roman"/>
      <w:kern w:val="0"/>
      <w:sz w:val="28"/>
      <w:szCs w:val="28"/>
      <w14:ligatures w14:val="none"/>
    </w:rPr>
  </w:style>
  <w:style w:type="character" w:customStyle="1" w:styleId="30">
    <w:name w:val="Заголовок 3 Знак"/>
    <w:basedOn w:val="a0"/>
    <w:link w:val="3"/>
    <w:uiPriority w:val="1"/>
    <w:rsid w:val="00220BC5"/>
    <w:rPr>
      <w:rFonts w:ascii="Times New Roman" w:eastAsia="Times New Roman" w:hAnsi="Times New Roman" w:cs="Times New Roman"/>
      <w:b/>
      <w:bCs/>
      <w:kern w:val="0"/>
      <w:sz w:val="27"/>
      <w:szCs w:val="27"/>
      <w14:ligatures w14:val="none"/>
    </w:rPr>
  </w:style>
  <w:style w:type="numbering" w:customStyle="1" w:styleId="12">
    <w:name w:val="Нет списка1"/>
    <w:next w:val="a2"/>
    <w:uiPriority w:val="99"/>
    <w:semiHidden/>
    <w:unhideWhenUsed/>
    <w:rsid w:val="00220BC5"/>
  </w:style>
  <w:style w:type="table" w:customStyle="1" w:styleId="TableNormal">
    <w:name w:val="Table Normal"/>
    <w:uiPriority w:val="2"/>
    <w:semiHidden/>
    <w:unhideWhenUsed/>
    <w:qFormat/>
    <w:rsid w:val="00220BC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20BC5"/>
    <w:pPr>
      <w:widowControl w:val="0"/>
      <w:autoSpaceDE w:val="0"/>
      <w:autoSpaceDN w:val="0"/>
    </w:pPr>
    <w:rPr>
      <w:rFonts w:eastAsia="Times New Roman"/>
      <w:sz w:val="22"/>
    </w:rPr>
  </w:style>
  <w:style w:type="paragraph" w:styleId="af7">
    <w:name w:val="header"/>
    <w:basedOn w:val="a"/>
    <w:link w:val="af8"/>
    <w:uiPriority w:val="99"/>
    <w:unhideWhenUsed/>
    <w:rsid w:val="00220BC5"/>
    <w:pPr>
      <w:widowControl w:val="0"/>
      <w:tabs>
        <w:tab w:val="center" w:pos="4677"/>
        <w:tab w:val="right" w:pos="9355"/>
      </w:tabs>
      <w:autoSpaceDE w:val="0"/>
      <w:autoSpaceDN w:val="0"/>
    </w:pPr>
    <w:rPr>
      <w:rFonts w:eastAsia="Times New Roman"/>
      <w:sz w:val="22"/>
    </w:rPr>
  </w:style>
  <w:style w:type="character" w:customStyle="1" w:styleId="af8">
    <w:name w:val="Верхний колонтитул Знак"/>
    <w:basedOn w:val="a0"/>
    <w:link w:val="af7"/>
    <w:uiPriority w:val="99"/>
    <w:rsid w:val="00220BC5"/>
    <w:rPr>
      <w:rFonts w:ascii="Times New Roman" w:eastAsia="Times New Roman" w:hAnsi="Times New Roman" w:cs="Times New Roman"/>
      <w:kern w:val="0"/>
      <w14:ligatures w14:val="none"/>
    </w:rPr>
  </w:style>
  <w:style w:type="paragraph" w:styleId="af9">
    <w:name w:val="footer"/>
    <w:basedOn w:val="a"/>
    <w:link w:val="afa"/>
    <w:uiPriority w:val="99"/>
    <w:unhideWhenUsed/>
    <w:rsid w:val="00220BC5"/>
    <w:pPr>
      <w:widowControl w:val="0"/>
      <w:tabs>
        <w:tab w:val="center" w:pos="4677"/>
        <w:tab w:val="right" w:pos="9355"/>
      </w:tabs>
      <w:autoSpaceDE w:val="0"/>
      <w:autoSpaceDN w:val="0"/>
    </w:pPr>
    <w:rPr>
      <w:rFonts w:eastAsia="Times New Roman"/>
      <w:sz w:val="22"/>
    </w:rPr>
  </w:style>
  <w:style w:type="character" w:customStyle="1" w:styleId="afa">
    <w:name w:val="Нижний колонтитул Знак"/>
    <w:basedOn w:val="a0"/>
    <w:link w:val="af9"/>
    <w:uiPriority w:val="99"/>
    <w:rsid w:val="00220BC5"/>
    <w:rPr>
      <w:rFonts w:ascii="Times New Roman" w:eastAsia="Times New Roman" w:hAnsi="Times New Roman" w:cs="Times New Roman"/>
      <w:kern w:val="0"/>
      <w14:ligatures w14:val="none"/>
    </w:rPr>
  </w:style>
  <w:style w:type="paragraph" w:customStyle="1" w:styleId="CharCharCharCharCharCharCharCharCharChar1CharChar">
    <w:name w:val="Char Char Знак Знак Char Char Знак Знак Char Char Знак Знак Char Char Знак Знак Char Char1 Знак Знак Char Char"/>
    <w:basedOn w:val="a"/>
    <w:rsid w:val="00E348B9"/>
    <w:pPr>
      <w:spacing w:before="100" w:beforeAutospacing="1" w:after="100" w:afterAutospacing="1"/>
    </w:pPr>
    <w:rPr>
      <w:rFonts w:ascii="Tahoma" w:eastAsia="Times New Roman" w:hAnsi="Tahoma" w:cs="Tahoma"/>
      <w:sz w:val="20"/>
      <w:szCs w:val="20"/>
      <w:lang w:val="en-US"/>
    </w:rPr>
  </w:style>
  <w:style w:type="numbering" w:customStyle="1" w:styleId="21">
    <w:name w:val="Нет списка2"/>
    <w:next w:val="a2"/>
    <w:semiHidden/>
    <w:rsid w:val="00E348B9"/>
  </w:style>
  <w:style w:type="paragraph" w:customStyle="1" w:styleId="afb">
    <w:name w:val="Стиль"/>
    <w:rsid w:val="00E348B9"/>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13">
    <w:name w:val="Знак1"/>
    <w:basedOn w:val="a"/>
    <w:rsid w:val="00E348B9"/>
    <w:pPr>
      <w:spacing w:after="160" w:line="240" w:lineRule="exact"/>
    </w:pPr>
    <w:rPr>
      <w:rFonts w:ascii="Verdana" w:eastAsia="Times New Roman" w:hAnsi="Verdana"/>
      <w:sz w:val="20"/>
      <w:szCs w:val="20"/>
      <w:lang w:val="en-US"/>
    </w:rPr>
  </w:style>
  <w:style w:type="paragraph" w:customStyle="1" w:styleId="310">
    <w:name w:val="Основной текст 31"/>
    <w:basedOn w:val="a"/>
    <w:rsid w:val="00E348B9"/>
    <w:pPr>
      <w:tabs>
        <w:tab w:val="left" w:pos="0"/>
        <w:tab w:val="left" w:pos="300"/>
        <w:tab w:val="center" w:pos="2031"/>
      </w:tabs>
      <w:suppressAutoHyphens/>
      <w:jc w:val="center"/>
    </w:pPr>
    <w:rPr>
      <w:rFonts w:eastAsia="Times New Roman"/>
      <w:b/>
      <w:bCs/>
      <w:sz w:val="22"/>
      <w:szCs w:val="24"/>
      <w:lang w:eastAsia="zh-CN"/>
    </w:rPr>
  </w:style>
  <w:style w:type="numbering" w:customStyle="1" w:styleId="34">
    <w:name w:val="Нет списка3"/>
    <w:next w:val="a2"/>
    <w:semiHidden/>
    <w:rsid w:val="004B2EBF"/>
  </w:style>
  <w:style w:type="character" w:customStyle="1" w:styleId="14">
    <w:name w:val="Неразрешенное упоминание1"/>
    <w:uiPriority w:val="99"/>
    <w:semiHidden/>
    <w:unhideWhenUsed/>
    <w:rsid w:val="004B2EBF"/>
    <w:rPr>
      <w:color w:val="605E5C"/>
      <w:shd w:val="clear" w:color="auto" w:fill="E1DFDD"/>
    </w:rPr>
  </w:style>
  <w:style w:type="paragraph" w:customStyle="1" w:styleId="docdata">
    <w:name w:val="docdata"/>
    <w:aliases w:val="docy,v5,9972,bqiaagaaeyqcaaagiaiaaanbjgaabwkmaaaaaaaaaaaaaaaaaaaaaaaaaaaaaaaaaaaaaaaaaaaaaaaaaaaaaaaaaaaaaaaaaaaaaaaaaaaaaaaaaaaaaaaaaaaaaaaaaaaaaaaaaaaaaaaaaaaaaaaaaaaaaaaaaaaaaaaaaaaaaaaaaaaaaaaaaaaaaaaaaaaaaaaaaaaaaaaaaaaaaaaaaaaaaaaaaaaaaaaa"/>
    <w:basedOn w:val="a"/>
    <w:rsid w:val="00707914"/>
    <w:pPr>
      <w:spacing w:before="100" w:beforeAutospacing="1" w:after="100" w:afterAutospacing="1"/>
    </w:pPr>
    <w:rPr>
      <w:rFonts w:eastAsia="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87275">
      <w:bodyDiv w:val="1"/>
      <w:marLeft w:val="0"/>
      <w:marRight w:val="0"/>
      <w:marTop w:val="0"/>
      <w:marBottom w:val="0"/>
      <w:divBdr>
        <w:top w:val="none" w:sz="0" w:space="0" w:color="auto"/>
        <w:left w:val="none" w:sz="0" w:space="0" w:color="auto"/>
        <w:bottom w:val="none" w:sz="0" w:space="0" w:color="auto"/>
        <w:right w:val="none" w:sz="0" w:space="0" w:color="auto"/>
      </w:divBdr>
    </w:div>
    <w:div w:id="370308494">
      <w:bodyDiv w:val="1"/>
      <w:marLeft w:val="0"/>
      <w:marRight w:val="0"/>
      <w:marTop w:val="0"/>
      <w:marBottom w:val="0"/>
      <w:divBdr>
        <w:top w:val="none" w:sz="0" w:space="0" w:color="auto"/>
        <w:left w:val="none" w:sz="0" w:space="0" w:color="auto"/>
        <w:bottom w:val="none" w:sz="0" w:space="0" w:color="auto"/>
        <w:right w:val="none" w:sz="0" w:space="0" w:color="auto"/>
      </w:divBdr>
    </w:div>
    <w:div w:id="376971261">
      <w:bodyDiv w:val="1"/>
      <w:marLeft w:val="0"/>
      <w:marRight w:val="0"/>
      <w:marTop w:val="0"/>
      <w:marBottom w:val="0"/>
      <w:divBdr>
        <w:top w:val="none" w:sz="0" w:space="0" w:color="auto"/>
        <w:left w:val="none" w:sz="0" w:space="0" w:color="auto"/>
        <w:bottom w:val="none" w:sz="0" w:space="0" w:color="auto"/>
        <w:right w:val="none" w:sz="0" w:space="0" w:color="auto"/>
      </w:divBdr>
    </w:div>
    <w:div w:id="418410065">
      <w:bodyDiv w:val="1"/>
      <w:marLeft w:val="0"/>
      <w:marRight w:val="0"/>
      <w:marTop w:val="0"/>
      <w:marBottom w:val="0"/>
      <w:divBdr>
        <w:top w:val="none" w:sz="0" w:space="0" w:color="auto"/>
        <w:left w:val="none" w:sz="0" w:space="0" w:color="auto"/>
        <w:bottom w:val="none" w:sz="0" w:space="0" w:color="auto"/>
        <w:right w:val="none" w:sz="0" w:space="0" w:color="auto"/>
      </w:divBdr>
    </w:div>
    <w:div w:id="1276904514">
      <w:bodyDiv w:val="1"/>
      <w:marLeft w:val="0"/>
      <w:marRight w:val="0"/>
      <w:marTop w:val="0"/>
      <w:marBottom w:val="0"/>
      <w:divBdr>
        <w:top w:val="none" w:sz="0" w:space="0" w:color="auto"/>
        <w:left w:val="none" w:sz="0" w:space="0" w:color="auto"/>
        <w:bottom w:val="none" w:sz="0" w:space="0" w:color="auto"/>
        <w:right w:val="none" w:sz="0" w:space="0" w:color="auto"/>
      </w:divBdr>
    </w:div>
    <w:div w:id="1475874484">
      <w:bodyDiv w:val="1"/>
      <w:marLeft w:val="0"/>
      <w:marRight w:val="0"/>
      <w:marTop w:val="0"/>
      <w:marBottom w:val="0"/>
      <w:divBdr>
        <w:top w:val="none" w:sz="0" w:space="0" w:color="auto"/>
        <w:left w:val="none" w:sz="0" w:space="0" w:color="auto"/>
        <w:bottom w:val="none" w:sz="0" w:space="0" w:color="auto"/>
        <w:right w:val="none" w:sz="0" w:space="0" w:color="auto"/>
      </w:divBdr>
    </w:div>
    <w:div w:id="1512064107">
      <w:bodyDiv w:val="1"/>
      <w:marLeft w:val="0"/>
      <w:marRight w:val="0"/>
      <w:marTop w:val="0"/>
      <w:marBottom w:val="0"/>
      <w:divBdr>
        <w:top w:val="none" w:sz="0" w:space="0" w:color="auto"/>
        <w:left w:val="none" w:sz="0" w:space="0" w:color="auto"/>
        <w:bottom w:val="none" w:sz="0" w:space="0" w:color="auto"/>
        <w:right w:val="none" w:sz="0" w:space="0" w:color="auto"/>
      </w:divBdr>
      <w:divsChild>
        <w:div w:id="806242412">
          <w:marLeft w:val="0"/>
          <w:marRight w:val="0"/>
          <w:marTop w:val="0"/>
          <w:marBottom w:val="0"/>
          <w:divBdr>
            <w:top w:val="none" w:sz="0" w:space="0" w:color="auto"/>
            <w:left w:val="none" w:sz="0" w:space="0" w:color="auto"/>
            <w:bottom w:val="none" w:sz="0" w:space="0" w:color="auto"/>
            <w:right w:val="none" w:sz="0" w:space="0" w:color="auto"/>
          </w:divBdr>
          <w:divsChild>
            <w:div w:id="1458330725">
              <w:marLeft w:val="0"/>
              <w:marRight w:val="0"/>
              <w:marTop w:val="0"/>
              <w:marBottom w:val="0"/>
              <w:divBdr>
                <w:top w:val="none" w:sz="0" w:space="0" w:color="auto"/>
                <w:left w:val="none" w:sz="0" w:space="0" w:color="auto"/>
                <w:bottom w:val="none" w:sz="0" w:space="0" w:color="auto"/>
                <w:right w:val="none" w:sz="0" w:space="0" w:color="auto"/>
              </w:divBdr>
              <w:divsChild>
                <w:div w:id="97055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592065">
          <w:marLeft w:val="0"/>
          <w:marRight w:val="0"/>
          <w:marTop w:val="0"/>
          <w:marBottom w:val="0"/>
          <w:divBdr>
            <w:top w:val="none" w:sz="0" w:space="0" w:color="auto"/>
            <w:left w:val="none" w:sz="0" w:space="0" w:color="auto"/>
            <w:bottom w:val="none" w:sz="0" w:space="0" w:color="auto"/>
            <w:right w:val="none" w:sz="0" w:space="0" w:color="auto"/>
          </w:divBdr>
          <w:divsChild>
            <w:div w:id="1816141768">
              <w:marLeft w:val="0"/>
              <w:marRight w:val="0"/>
              <w:marTop w:val="0"/>
              <w:marBottom w:val="0"/>
              <w:divBdr>
                <w:top w:val="none" w:sz="0" w:space="0" w:color="auto"/>
                <w:left w:val="none" w:sz="0" w:space="0" w:color="auto"/>
                <w:bottom w:val="none" w:sz="0" w:space="0" w:color="auto"/>
                <w:right w:val="none" w:sz="0" w:space="0" w:color="auto"/>
              </w:divBdr>
              <w:divsChild>
                <w:div w:id="185102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883320">
      <w:bodyDiv w:val="1"/>
      <w:marLeft w:val="0"/>
      <w:marRight w:val="0"/>
      <w:marTop w:val="0"/>
      <w:marBottom w:val="0"/>
      <w:divBdr>
        <w:top w:val="none" w:sz="0" w:space="0" w:color="auto"/>
        <w:left w:val="none" w:sz="0" w:space="0" w:color="auto"/>
        <w:bottom w:val="none" w:sz="0" w:space="0" w:color="auto"/>
        <w:right w:val="none" w:sz="0" w:space="0" w:color="auto"/>
      </w:divBdr>
    </w:div>
    <w:div w:id="1566600588">
      <w:bodyDiv w:val="1"/>
      <w:marLeft w:val="0"/>
      <w:marRight w:val="0"/>
      <w:marTop w:val="0"/>
      <w:marBottom w:val="0"/>
      <w:divBdr>
        <w:top w:val="none" w:sz="0" w:space="0" w:color="auto"/>
        <w:left w:val="none" w:sz="0" w:space="0" w:color="auto"/>
        <w:bottom w:val="none" w:sz="0" w:space="0" w:color="auto"/>
        <w:right w:val="none" w:sz="0" w:space="0" w:color="auto"/>
      </w:divBdr>
    </w:div>
    <w:div w:id="1647969967">
      <w:bodyDiv w:val="1"/>
      <w:marLeft w:val="0"/>
      <w:marRight w:val="0"/>
      <w:marTop w:val="0"/>
      <w:marBottom w:val="0"/>
      <w:divBdr>
        <w:top w:val="none" w:sz="0" w:space="0" w:color="auto"/>
        <w:left w:val="none" w:sz="0" w:space="0" w:color="auto"/>
        <w:bottom w:val="none" w:sz="0" w:space="0" w:color="auto"/>
        <w:right w:val="none" w:sz="0" w:space="0" w:color="auto"/>
      </w:divBdr>
    </w:div>
    <w:div w:id="1668896331">
      <w:bodyDiv w:val="1"/>
      <w:marLeft w:val="0"/>
      <w:marRight w:val="0"/>
      <w:marTop w:val="0"/>
      <w:marBottom w:val="0"/>
      <w:divBdr>
        <w:top w:val="none" w:sz="0" w:space="0" w:color="auto"/>
        <w:left w:val="none" w:sz="0" w:space="0" w:color="auto"/>
        <w:bottom w:val="none" w:sz="0" w:space="0" w:color="auto"/>
        <w:right w:val="none" w:sz="0" w:space="0" w:color="auto"/>
      </w:divBdr>
    </w:div>
    <w:div w:id="1923562575">
      <w:bodyDiv w:val="1"/>
      <w:marLeft w:val="0"/>
      <w:marRight w:val="0"/>
      <w:marTop w:val="0"/>
      <w:marBottom w:val="0"/>
      <w:divBdr>
        <w:top w:val="none" w:sz="0" w:space="0" w:color="auto"/>
        <w:left w:val="none" w:sz="0" w:space="0" w:color="auto"/>
        <w:bottom w:val="none" w:sz="0" w:space="0" w:color="auto"/>
        <w:right w:val="none" w:sz="0" w:space="0" w:color="auto"/>
      </w:divBdr>
    </w:div>
    <w:div w:id="1995985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hyperlink" Target="https://login.consultant.ru/link/?req=doc&amp;base=LAW&amp;n=465728&amp;dst=101148"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ECC386-3782-4164-9FBF-9EBE21073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25</Pages>
  <Words>16237</Words>
  <Characters>92557</Characters>
  <Application>Microsoft Office Word</Application>
  <DocSecurity>0</DocSecurity>
  <Lines>771</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Аминат</dc:creator>
  <cp:keywords/>
  <dc:description/>
  <cp:lastModifiedBy>USER</cp:lastModifiedBy>
  <cp:revision>2</cp:revision>
  <cp:lastPrinted>2025-09-24T12:35:00Z</cp:lastPrinted>
  <dcterms:created xsi:type="dcterms:W3CDTF">2026-01-21T09:26:00Z</dcterms:created>
  <dcterms:modified xsi:type="dcterms:W3CDTF">2026-01-21T09:26:00Z</dcterms:modified>
</cp:coreProperties>
</file>