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B0134" w14:textId="77777777" w:rsidR="00583236" w:rsidRPr="00884340" w:rsidRDefault="00583236" w:rsidP="00583236">
      <w:pPr>
        <w:jc w:val="center"/>
        <w:rPr>
          <w:rFonts w:eastAsia="Times New Roman"/>
          <w:b/>
          <w:color w:val="000000"/>
          <w:sz w:val="22"/>
          <w:lang w:eastAsia="ru-RU"/>
        </w:rPr>
      </w:pPr>
      <w:r w:rsidRPr="00884340">
        <w:rPr>
          <w:rFonts w:eastAsia="Times New Roman"/>
          <w:b/>
          <w:color w:val="000000"/>
          <w:sz w:val="22"/>
          <w:lang w:eastAsia="ru-RU"/>
        </w:rPr>
        <w:t>РЕСПУБЛИКА АДЫГЕЯ</w:t>
      </w:r>
    </w:p>
    <w:p w14:paraId="4809E495" w14:textId="77777777" w:rsidR="00583236" w:rsidRPr="00884340" w:rsidRDefault="00583236" w:rsidP="00583236">
      <w:pPr>
        <w:jc w:val="center"/>
        <w:rPr>
          <w:rFonts w:eastAsia="Times New Roman"/>
          <w:b/>
          <w:color w:val="000000"/>
          <w:sz w:val="22"/>
          <w:lang w:eastAsia="ru-RU"/>
        </w:rPr>
      </w:pPr>
      <w:r w:rsidRPr="00884340">
        <w:rPr>
          <w:rFonts w:eastAsia="Times New Roman"/>
          <w:b/>
          <w:color w:val="000000"/>
          <w:sz w:val="22"/>
          <w:lang w:eastAsia="ru-RU"/>
        </w:rPr>
        <w:t>МУНИЦИПАЛЬНОЕ ОБРАЗОВАНИЕ</w:t>
      </w:r>
    </w:p>
    <w:p w14:paraId="3E9306EA" w14:textId="77777777" w:rsidR="00583236" w:rsidRPr="00884340" w:rsidRDefault="00583236" w:rsidP="00583236">
      <w:pPr>
        <w:jc w:val="center"/>
        <w:rPr>
          <w:rFonts w:eastAsia="Times New Roman"/>
          <w:b/>
          <w:color w:val="000000"/>
          <w:sz w:val="22"/>
          <w:lang w:eastAsia="ru-RU"/>
        </w:rPr>
      </w:pPr>
      <w:r w:rsidRPr="00884340">
        <w:rPr>
          <w:rFonts w:eastAsia="Times New Roman"/>
          <w:b/>
          <w:color w:val="000000"/>
          <w:sz w:val="22"/>
          <w:lang w:eastAsia="ru-RU"/>
        </w:rPr>
        <w:t>«ТАХТАМУКАЙСКИЙ РАЙОН»</w:t>
      </w:r>
    </w:p>
    <w:p w14:paraId="297D103B" w14:textId="77777777" w:rsidR="00583236" w:rsidRPr="00884340" w:rsidRDefault="00583236" w:rsidP="00583236">
      <w:pPr>
        <w:jc w:val="center"/>
        <w:rPr>
          <w:rFonts w:eastAsia="Times New Roman"/>
          <w:b/>
          <w:color w:val="000000"/>
          <w:sz w:val="22"/>
          <w:lang w:eastAsia="ru-RU"/>
        </w:rPr>
      </w:pPr>
    </w:p>
    <w:p w14:paraId="3DE47D60" w14:textId="77777777" w:rsidR="00583236" w:rsidRPr="00884340" w:rsidRDefault="00583236" w:rsidP="00583236">
      <w:pPr>
        <w:jc w:val="center"/>
        <w:rPr>
          <w:rFonts w:eastAsia="Times New Roman"/>
          <w:b/>
          <w:color w:val="000000"/>
          <w:sz w:val="22"/>
          <w:lang w:eastAsia="ru-RU"/>
        </w:rPr>
      </w:pPr>
      <w:r w:rsidRPr="00884340">
        <w:rPr>
          <w:rFonts w:eastAsia="Times New Roman"/>
          <w:b/>
          <w:color w:val="000000"/>
          <w:sz w:val="22"/>
          <w:lang w:eastAsia="ru-RU"/>
        </w:rPr>
        <w:t xml:space="preserve">СОВЕТ НАРОДНЫХ ДЕПУТАТОВ </w:t>
      </w:r>
    </w:p>
    <w:p w14:paraId="01AAB2D5" w14:textId="77777777" w:rsidR="00583236" w:rsidRPr="00884340" w:rsidRDefault="00583236" w:rsidP="00583236">
      <w:pPr>
        <w:jc w:val="center"/>
        <w:rPr>
          <w:rFonts w:eastAsia="Times New Roman"/>
          <w:b/>
          <w:color w:val="000000"/>
          <w:sz w:val="22"/>
          <w:lang w:eastAsia="ru-RU"/>
        </w:rPr>
      </w:pPr>
      <w:r w:rsidRPr="00884340">
        <w:rPr>
          <w:rFonts w:eastAsia="Times New Roman"/>
          <w:b/>
          <w:color w:val="000000"/>
          <w:sz w:val="22"/>
          <w:lang w:eastAsia="ru-RU"/>
        </w:rPr>
        <w:t>МУНИЦИПАЛЬНОГО ОБРАЗОВАНИЯ</w:t>
      </w:r>
    </w:p>
    <w:p w14:paraId="0C9B3886" w14:textId="77777777" w:rsidR="00583236" w:rsidRPr="00884340" w:rsidRDefault="00583236" w:rsidP="00583236">
      <w:pPr>
        <w:jc w:val="center"/>
        <w:rPr>
          <w:rFonts w:eastAsia="Times New Roman"/>
          <w:b/>
          <w:color w:val="000000"/>
          <w:sz w:val="22"/>
          <w:lang w:eastAsia="ru-RU"/>
        </w:rPr>
      </w:pPr>
      <w:r w:rsidRPr="00884340">
        <w:rPr>
          <w:rFonts w:eastAsia="Times New Roman"/>
          <w:b/>
          <w:color w:val="000000"/>
          <w:sz w:val="22"/>
          <w:lang w:eastAsia="ru-RU"/>
        </w:rPr>
        <w:t>«ТАХТАМУКАЙСКИЙ РАЙОН»</w:t>
      </w:r>
    </w:p>
    <w:p w14:paraId="39D4276D" w14:textId="77777777" w:rsidR="00583236" w:rsidRPr="00884340" w:rsidRDefault="00583236" w:rsidP="00583236">
      <w:pPr>
        <w:rPr>
          <w:color w:val="000000"/>
          <w:sz w:val="22"/>
        </w:rPr>
      </w:pPr>
    </w:p>
    <w:p w14:paraId="1AF95AA8" w14:textId="77777777" w:rsidR="00583236" w:rsidRPr="00884340" w:rsidRDefault="00583236" w:rsidP="00583236">
      <w:pPr>
        <w:jc w:val="center"/>
        <w:rPr>
          <w:b/>
          <w:color w:val="000000"/>
          <w:sz w:val="22"/>
        </w:rPr>
      </w:pPr>
      <w:r w:rsidRPr="00884340">
        <w:rPr>
          <w:b/>
          <w:color w:val="000000"/>
          <w:sz w:val="22"/>
        </w:rPr>
        <w:t>РЕШЕНИЕ</w:t>
      </w:r>
    </w:p>
    <w:p w14:paraId="6B178FF5" w14:textId="77777777" w:rsidR="00583236" w:rsidRPr="00884340" w:rsidRDefault="00583236" w:rsidP="00583236">
      <w:pPr>
        <w:rPr>
          <w:color w:val="000000"/>
          <w:sz w:val="22"/>
        </w:rPr>
      </w:pPr>
    </w:p>
    <w:p w14:paraId="01FA9B4D" w14:textId="3493954A" w:rsidR="00583236" w:rsidRPr="00884340" w:rsidRDefault="00583236" w:rsidP="00583236">
      <w:pPr>
        <w:jc w:val="center"/>
        <w:rPr>
          <w:b/>
          <w:color w:val="000000"/>
          <w:sz w:val="22"/>
        </w:rPr>
      </w:pPr>
      <w:r w:rsidRPr="00884340">
        <w:rPr>
          <w:b/>
          <w:color w:val="000000"/>
          <w:sz w:val="22"/>
        </w:rPr>
        <w:t xml:space="preserve">от </w:t>
      </w:r>
      <w:r w:rsidR="00D2206A">
        <w:rPr>
          <w:b/>
          <w:color w:val="000000"/>
          <w:sz w:val="22"/>
        </w:rPr>
        <w:t>23</w:t>
      </w:r>
      <w:r w:rsidRPr="00884340">
        <w:rPr>
          <w:b/>
          <w:color w:val="000000"/>
          <w:sz w:val="22"/>
        </w:rPr>
        <w:t xml:space="preserve">.09.2025 г. № </w:t>
      </w:r>
      <w:r w:rsidR="00B64486">
        <w:rPr>
          <w:b/>
          <w:color w:val="000000"/>
          <w:sz w:val="22"/>
        </w:rPr>
        <w:t>67</w:t>
      </w:r>
    </w:p>
    <w:p w14:paraId="06247EAA" w14:textId="77777777" w:rsidR="00583236" w:rsidRPr="00884340" w:rsidRDefault="00583236" w:rsidP="00583236">
      <w:pPr>
        <w:jc w:val="center"/>
        <w:rPr>
          <w:color w:val="000000"/>
          <w:sz w:val="22"/>
        </w:rPr>
      </w:pPr>
    </w:p>
    <w:p w14:paraId="6A68B547" w14:textId="32613947" w:rsidR="00583236" w:rsidRPr="00884340" w:rsidRDefault="00583236" w:rsidP="00583236">
      <w:pPr>
        <w:tabs>
          <w:tab w:val="left" w:pos="2220"/>
        </w:tabs>
        <w:jc w:val="center"/>
        <w:rPr>
          <w:b/>
          <w:sz w:val="22"/>
        </w:rPr>
      </w:pPr>
      <w:r w:rsidRPr="00884340">
        <w:rPr>
          <w:b/>
          <w:sz w:val="22"/>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w:t>
      </w:r>
      <w:r w:rsidR="002648AD" w:rsidRPr="00884340">
        <w:rPr>
          <w:b/>
          <w:sz w:val="22"/>
        </w:rPr>
        <w:t xml:space="preserve"> в новой редакции </w:t>
      </w:r>
    </w:p>
    <w:p w14:paraId="621E1951" w14:textId="77777777" w:rsidR="00583236" w:rsidRPr="00884340" w:rsidRDefault="00583236" w:rsidP="00583236">
      <w:pPr>
        <w:tabs>
          <w:tab w:val="left" w:pos="2220"/>
        </w:tabs>
        <w:jc w:val="center"/>
        <w:rPr>
          <w:b/>
          <w:color w:val="000000"/>
          <w:sz w:val="22"/>
        </w:rPr>
      </w:pPr>
    </w:p>
    <w:p w14:paraId="4DFF48D2" w14:textId="00D9D005" w:rsidR="00583236" w:rsidRPr="00884340" w:rsidRDefault="00583236" w:rsidP="00583236">
      <w:pPr>
        <w:spacing w:line="240" w:lineRule="atLeast"/>
        <w:ind w:left="3540"/>
        <w:contextualSpacing/>
        <w:jc w:val="right"/>
        <w:rPr>
          <w:rFonts w:eastAsia="Times New Roman"/>
          <w:sz w:val="22"/>
          <w:lang w:eastAsia="ru-RU"/>
        </w:rPr>
      </w:pPr>
      <w:r w:rsidRPr="00884340">
        <w:rPr>
          <w:rFonts w:eastAsia="Times New Roman"/>
          <w:sz w:val="22"/>
          <w:lang w:eastAsia="ru-RU"/>
        </w:rPr>
        <w:t xml:space="preserve">Принято </w:t>
      </w:r>
      <w:r w:rsidR="00D2206A">
        <w:rPr>
          <w:rFonts w:eastAsia="Times New Roman"/>
          <w:sz w:val="22"/>
          <w:lang w:eastAsia="ru-RU"/>
        </w:rPr>
        <w:t>23</w:t>
      </w:r>
      <w:r w:rsidRPr="00884340">
        <w:rPr>
          <w:rFonts w:eastAsia="Times New Roman"/>
          <w:sz w:val="22"/>
          <w:lang w:eastAsia="ru-RU"/>
        </w:rPr>
        <w:t xml:space="preserve">.09.2025 г. на 29-й сессии  </w:t>
      </w:r>
    </w:p>
    <w:p w14:paraId="55998CEF" w14:textId="77777777" w:rsidR="00583236" w:rsidRPr="00884340" w:rsidRDefault="00583236" w:rsidP="00583236">
      <w:pPr>
        <w:spacing w:line="240" w:lineRule="atLeast"/>
        <w:ind w:left="2832" w:firstLine="708"/>
        <w:contextualSpacing/>
        <w:jc w:val="right"/>
        <w:rPr>
          <w:rFonts w:eastAsia="Times New Roman"/>
          <w:sz w:val="22"/>
          <w:lang w:eastAsia="ru-RU"/>
        </w:rPr>
      </w:pPr>
      <w:r w:rsidRPr="00884340">
        <w:rPr>
          <w:rFonts w:eastAsia="Times New Roman"/>
          <w:sz w:val="22"/>
          <w:lang w:eastAsia="ru-RU"/>
        </w:rPr>
        <w:t xml:space="preserve">Совета народных депутатов муниципального  </w:t>
      </w:r>
    </w:p>
    <w:p w14:paraId="7EC09532" w14:textId="77777777" w:rsidR="00583236" w:rsidRPr="00884340" w:rsidRDefault="00583236" w:rsidP="00583236">
      <w:pPr>
        <w:spacing w:line="240" w:lineRule="atLeast"/>
        <w:ind w:left="3540"/>
        <w:contextualSpacing/>
        <w:jc w:val="right"/>
        <w:rPr>
          <w:rFonts w:eastAsia="Times New Roman"/>
          <w:sz w:val="22"/>
          <w:lang w:eastAsia="ru-RU"/>
        </w:rPr>
      </w:pPr>
      <w:r w:rsidRPr="00884340">
        <w:rPr>
          <w:rFonts w:eastAsia="Times New Roman"/>
          <w:sz w:val="22"/>
          <w:lang w:eastAsia="ru-RU"/>
        </w:rPr>
        <w:t>образования «Тахтамукайский район» 5-го созыва</w:t>
      </w:r>
    </w:p>
    <w:p w14:paraId="3D28A057" w14:textId="77777777" w:rsidR="00583236" w:rsidRPr="00884340" w:rsidRDefault="00583236" w:rsidP="00583236">
      <w:pPr>
        <w:spacing w:after="160" w:line="240" w:lineRule="atLeast"/>
        <w:contextualSpacing/>
        <w:jc w:val="right"/>
        <w:rPr>
          <w:sz w:val="22"/>
        </w:rPr>
      </w:pPr>
      <w:proofErr w:type="spellStart"/>
      <w:r w:rsidRPr="00884340">
        <w:rPr>
          <w:sz w:val="22"/>
        </w:rPr>
        <w:t>а.Тахтамукай</w:t>
      </w:r>
      <w:proofErr w:type="spellEnd"/>
    </w:p>
    <w:p w14:paraId="5A9C0923" w14:textId="77777777" w:rsidR="00583236" w:rsidRPr="00884340" w:rsidRDefault="00583236" w:rsidP="00583236">
      <w:pPr>
        <w:tabs>
          <w:tab w:val="left" w:pos="284"/>
          <w:tab w:val="left" w:pos="426"/>
        </w:tabs>
        <w:ind w:right="-286"/>
        <w:jc w:val="both"/>
        <w:rPr>
          <w:sz w:val="22"/>
        </w:rPr>
      </w:pPr>
    </w:p>
    <w:p w14:paraId="7F847165" w14:textId="77777777" w:rsidR="004B2EBF" w:rsidRPr="00884340" w:rsidRDefault="004B2EBF" w:rsidP="004B2EBF">
      <w:pPr>
        <w:ind w:firstLine="708"/>
        <w:jc w:val="both"/>
        <w:rPr>
          <w:bCs/>
          <w:sz w:val="22"/>
        </w:rPr>
      </w:pPr>
      <w:r w:rsidRPr="00884340">
        <w:rPr>
          <w:sz w:val="22"/>
        </w:rPr>
        <w:t xml:space="preserve">В соответствии со статьей 23.14 Федерального закона от 27.07.2010№ 190-ФЗ «О теплоснабжении», Федеральным законом от 06.10.2003 № 131-ФЗ«Об общих принципах организации местного самоуправления в Российской Федерации», Федеральным законом 31.07.2021 № 248-ФЗ «О государственном контроле (надзоре) и муниципальном контроле в Российской Федерации», Уставом  муниципального образования </w:t>
      </w:r>
      <w:r w:rsidRPr="00884340">
        <w:rPr>
          <w:bCs/>
          <w:sz w:val="22"/>
        </w:rPr>
        <w:t>«Тахтамукайский район»</w:t>
      </w:r>
      <w:r w:rsidRPr="00884340">
        <w:rPr>
          <w:sz w:val="22"/>
        </w:rPr>
        <w:t xml:space="preserve">, Совет депутатов муниципального образования </w:t>
      </w:r>
      <w:r w:rsidRPr="00884340">
        <w:rPr>
          <w:bCs/>
          <w:sz w:val="22"/>
        </w:rPr>
        <w:t xml:space="preserve">«Тахтамукайский район» </w:t>
      </w:r>
      <w:r w:rsidRPr="00884340">
        <w:rPr>
          <w:sz w:val="22"/>
        </w:rPr>
        <w:t xml:space="preserve"> </w:t>
      </w:r>
      <w:r w:rsidRPr="00884340">
        <w:rPr>
          <w:b/>
          <w:sz w:val="22"/>
        </w:rPr>
        <w:t>решил:</w:t>
      </w:r>
    </w:p>
    <w:p w14:paraId="16FF276E" w14:textId="77777777" w:rsidR="004B2EBF" w:rsidRPr="00884340" w:rsidRDefault="004B2EBF" w:rsidP="004B2EBF">
      <w:pPr>
        <w:jc w:val="both"/>
        <w:rPr>
          <w:b/>
          <w:sz w:val="22"/>
        </w:rPr>
      </w:pPr>
      <w:r w:rsidRPr="00884340">
        <w:rPr>
          <w:b/>
          <w:sz w:val="22"/>
        </w:rPr>
        <w:t xml:space="preserve">    </w:t>
      </w:r>
    </w:p>
    <w:p w14:paraId="559864A0" w14:textId="77777777" w:rsidR="004B2EBF" w:rsidRPr="00884340" w:rsidRDefault="004B2EBF" w:rsidP="00C82B01">
      <w:pPr>
        <w:numPr>
          <w:ilvl w:val="0"/>
          <w:numId w:val="28"/>
        </w:numPr>
        <w:ind w:left="0" w:firstLine="426"/>
        <w:jc w:val="both"/>
        <w:rPr>
          <w:sz w:val="22"/>
        </w:rPr>
      </w:pPr>
      <w:r w:rsidRPr="00884340">
        <w:rPr>
          <w:sz w:val="22"/>
        </w:rPr>
        <w:t>Утвердить Положение о муниципальном контроле на автомобильном транспорте, городском наземном электрическом транспорте и в дорожном хозяйстве, в новой редакции,  согласно приложению.</w:t>
      </w:r>
    </w:p>
    <w:p w14:paraId="52593AC5" w14:textId="77777777" w:rsidR="004B2EBF" w:rsidRPr="00884340" w:rsidRDefault="004B2EBF" w:rsidP="00C82B01">
      <w:pPr>
        <w:numPr>
          <w:ilvl w:val="0"/>
          <w:numId w:val="28"/>
        </w:numPr>
        <w:ind w:left="0" w:firstLine="426"/>
        <w:jc w:val="both"/>
        <w:rPr>
          <w:sz w:val="22"/>
        </w:rPr>
      </w:pPr>
      <w:r w:rsidRPr="00884340">
        <w:rPr>
          <w:sz w:val="22"/>
        </w:rPr>
        <w:t>Признать утратившим силу решение Совета народных депутатов МО «Тахтамукайский район» от 14.04.2022 № 134 «Об утверждении Положения о муниципальном контроле на автомобильном транспорте, городском наземном электрическом транспорте и в дорожном хозяйстве.</w:t>
      </w:r>
    </w:p>
    <w:p w14:paraId="44307FF1" w14:textId="77777777" w:rsidR="004B2EBF" w:rsidRPr="00884340" w:rsidRDefault="004B2EBF" w:rsidP="00C82B01">
      <w:pPr>
        <w:numPr>
          <w:ilvl w:val="0"/>
          <w:numId w:val="28"/>
        </w:numPr>
        <w:ind w:left="0" w:firstLine="426"/>
        <w:jc w:val="both"/>
        <w:rPr>
          <w:sz w:val="22"/>
        </w:rPr>
      </w:pPr>
      <w:r w:rsidRPr="00884340">
        <w:rPr>
          <w:sz w:val="22"/>
        </w:rPr>
        <w:t>Обнародовать настоящее решение путем его размещения на официальном сайте администрации МО «Тахтамукайский район».</w:t>
      </w:r>
    </w:p>
    <w:p w14:paraId="13A91B5E" w14:textId="77777777" w:rsidR="004B2EBF" w:rsidRPr="00884340" w:rsidRDefault="004B2EBF" w:rsidP="00C82B01">
      <w:pPr>
        <w:numPr>
          <w:ilvl w:val="0"/>
          <w:numId w:val="28"/>
        </w:numPr>
        <w:ind w:left="0" w:firstLine="426"/>
        <w:jc w:val="both"/>
        <w:rPr>
          <w:sz w:val="22"/>
        </w:rPr>
      </w:pPr>
      <w:r w:rsidRPr="00884340">
        <w:rPr>
          <w:sz w:val="22"/>
        </w:rPr>
        <w:t>Настоящее Решение вступает в силу с момента его официального обнародования.</w:t>
      </w:r>
    </w:p>
    <w:p w14:paraId="494757C1" w14:textId="77777777" w:rsidR="00583236" w:rsidRDefault="00583236" w:rsidP="00583236">
      <w:pPr>
        <w:tabs>
          <w:tab w:val="left" w:pos="567"/>
        </w:tabs>
        <w:rPr>
          <w:sz w:val="22"/>
        </w:rPr>
      </w:pPr>
      <w:r w:rsidRPr="00884340">
        <w:rPr>
          <w:sz w:val="22"/>
        </w:rPr>
        <w:t xml:space="preserve">     </w:t>
      </w:r>
    </w:p>
    <w:p w14:paraId="4733A3D7" w14:textId="77777777" w:rsidR="00884340" w:rsidRDefault="00884340" w:rsidP="00583236">
      <w:pPr>
        <w:tabs>
          <w:tab w:val="left" w:pos="567"/>
        </w:tabs>
        <w:rPr>
          <w:sz w:val="22"/>
        </w:rPr>
      </w:pPr>
    </w:p>
    <w:p w14:paraId="4D09D3D4" w14:textId="77777777" w:rsidR="00884340" w:rsidRDefault="00884340" w:rsidP="00583236">
      <w:pPr>
        <w:tabs>
          <w:tab w:val="left" w:pos="567"/>
        </w:tabs>
        <w:rPr>
          <w:sz w:val="22"/>
        </w:rPr>
      </w:pPr>
    </w:p>
    <w:p w14:paraId="4700D573" w14:textId="77777777" w:rsidR="00884340" w:rsidRDefault="00884340" w:rsidP="00583236">
      <w:pPr>
        <w:tabs>
          <w:tab w:val="left" w:pos="567"/>
        </w:tabs>
        <w:rPr>
          <w:sz w:val="22"/>
        </w:rPr>
      </w:pPr>
    </w:p>
    <w:p w14:paraId="36854123" w14:textId="77777777" w:rsidR="00884340" w:rsidRDefault="00884340" w:rsidP="00583236">
      <w:pPr>
        <w:tabs>
          <w:tab w:val="left" w:pos="567"/>
        </w:tabs>
        <w:rPr>
          <w:sz w:val="22"/>
        </w:rPr>
      </w:pPr>
    </w:p>
    <w:p w14:paraId="4DA5A87C" w14:textId="77777777" w:rsidR="00884340" w:rsidRDefault="00884340" w:rsidP="00583236">
      <w:pPr>
        <w:tabs>
          <w:tab w:val="left" w:pos="567"/>
        </w:tabs>
        <w:rPr>
          <w:sz w:val="22"/>
        </w:rPr>
      </w:pPr>
    </w:p>
    <w:p w14:paraId="3AE74112" w14:textId="77777777" w:rsidR="00884340" w:rsidRPr="00884340" w:rsidRDefault="00884340" w:rsidP="00583236">
      <w:pPr>
        <w:tabs>
          <w:tab w:val="left" w:pos="567"/>
        </w:tabs>
        <w:rPr>
          <w:sz w:val="22"/>
        </w:rPr>
      </w:pPr>
    </w:p>
    <w:p w14:paraId="50FE6778" w14:textId="77777777" w:rsidR="00583236" w:rsidRPr="00884340" w:rsidRDefault="00583236" w:rsidP="00583236">
      <w:pPr>
        <w:rPr>
          <w:sz w:val="22"/>
        </w:rPr>
      </w:pPr>
      <w:r w:rsidRPr="00884340">
        <w:rPr>
          <w:sz w:val="22"/>
        </w:rPr>
        <w:t xml:space="preserve">Председатель Совета народных депутатов </w:t>
      </w:r>
    </w:p>
    <w:p w14:paraId="4AD45710" w14:textId="77777777" w:rsidR="00583236" w:rsidRPr="00884340" w:rsidRDefault="00583236" w:rsidP="00583236">
      <w:pPr>
        <w:rPr>
          <w:sz w:val="22"/>
        </w:rPr>
      </w:pPr>
      <w:r w:rsidRPr="00884340">
        <w:rPr>
          <w:sz w:val="22"/>
        </w:rPr>
        <w:t>муниципального образования</w:t>
      </w:r>
    </w:p>
    <w:p w14:paraId="4F1CCCF0" w14:textId="7EAC2746" w:rsidR="00583236" w:rsidRPr="00884340" w:rsidRDefault="00583236" w:rsidP="00583236">
      <w:pPr>
        <w:rPr>
          <w:sz w:val="22"/>
        </w:rPr>
      </w:pPr>
      <w:r w:rsidRPr="00884340">
        <w:rPr>
          <w:sz w:val="22"/>
        </w:rPr>
        <w:t xml:space="preserve">«Тахтамукайский район»                                                     </w:t>
      </w:r>
      <w:r w:rsidR="00884340">
        <w:rPr>
          <w:sz w:val="22"/>
        </w:rPr>
        <w:t xml:space="preserve">                  </w:t>
      </w:r>
      <w:r w:rsidR="00745E71">
        <w:rPr>
          <w:sz w:val="22"/>
        </w:rPr>
        <w:t xml:space="preserve"> </w:t>
      </w:r>
      <w:r w:rsidR="00884340">
        <w:rPr>
          <w:sz w:val="22"/>
        </w:rPr>
        <w:t xml:space="preserve">       </w:t>
      </w:r>
      <w:r w:rsidRPr="00884340">
        <w:rPr>
          <w:sz w:val="22"/>
        </w:rPr>
        <w:t xml:space="preserve">         Р.Р. </w:t>
      </w:r>
      <w:proofErr w:type="spellStart"/>
      <w:r w:rsidRPr="00884340">
        <w:rPr>
          <w:sz w:val="22"/>
        </w:rPr>
        <w:t>Апсалямов</w:t>
      </w:r>
      <w:proofErr w:type="spellEnd"/>
      <w:r w:rsidRPr="00884340">
        <w:rPr>
          <w:sz w:val="22"/>
        </w:rPr>
        <w:t xml:space="preserve">       </w:t>
      </w:r>
    </w:p>
    <w:p w14:paraId="1EEF0202" w14:textId="77777777" w:rsidR="00583236" w:rsidRPr="00884340" w:rsidRDefault="00583236" w:rsidP="00583236">
      <w:pPr>
        <w:rPr>
          <w:sz w:val="22"/>
        </w:rPr>
      </w:pPr>
    </w:p>
    <w:p w14:paraId="522CD301" w14:textId="77777777" w:rsidR="00583236" w:rsidRPr="00884340" w:rsidRDefault="00583236" w:rsidP="00583236">
      <w:pPr>
        <w:rPr>
          <w:sz w:val="22"/>
        </w:rPr>
      </w:pPr>
    </w:p>
    <w:p w14:paraId="1CA7A3C2" w14:textId="77777777" w:rsidR="00583236" w:rsidRPr="00884340" w:rsidRDefault="00583236" w:rsidP="00583236">
      <w:pPr>
        <w:jc w:val="both"/>
        <w:rPr>
          <w:sz w:val="22"/>
        </w:rPr>
      </w:pPr>
      <w:r w:rsidRPr="00884340">
        <w:rPr>
          <w:sz w:val="22"/>
        </w:rPr>
        <w:t>Глава муниципального образования</w:t>
      </w:r>
    </w:p>
    <w:p w14:paraId="66420D82" w14:textId="41E6FE7B" w:rsidR="00583236" w:rsidRPr="00884340" w:rsidRDefault="00583236" w:rsidP="00583236">
      <w:pPr>
        <w:rPr>
          <w:sz w:val="22"/>
        </w:rPr>
      </w:pPr>
      <w:r w:rsidRPr="00884340">
        <w:rPr>
          <w:sz w:val="22"/>
        </w:rPr>
        <w:t>«Тахтамукайский район»</w:t>
      </w:r>
      <w:r w:rsidRPr="00884340">
        <w:rPr>
          <w:sz w:val="22"/>
        </w:rPr>
        <w:tab/>
      </w:r>
      <w:r w:rsidRPr="00884340">
        <w:rPr>
          <w:sz w:val="22"/>
        </w:rPr>
        <w:tab/>
      </w:r>
      <w:r w:rsidRPr="00884340">
        <w:rPr>
          <w:sz w:val="22"/>
        </w:rPr>
        <w:tab/>
      </w:r>
      <w:r w:rsidRPr="00884340">
        <w:rPr>
          <w:sz w:val="22"/>
        </w:rPr>
        <w:tab/>
      </w:r>
      <w:r w:rsidR="00745E71">
        <w:rPr>
          <w:sz w:val="22"/>
        </w:rPr>
        <w:t xml:space="preserve">  </w:t>
      </w:r>
      <w:r w:rsidRPr="00884340">
        <w:rPr>
          <w:sz w:val="22"/>
        </w:rPr>
        <w:t xml:space="preserve">  </w:t>
      </w:r>
      <w:r w:rsidR="00884340">
        <w:rPr>
          <w:sz w:val="22"/>
        </w:rPr>
        <w:t xml:space="preserve">                                </w:t>
      </w:r>
      <w:r w:rsidRPr="00884340">
        <w:rPr>
          <w:sz w:val="22"/>
        </w:rPr>
        <w:t xml:space="preserve">    А.Х. </w:t>
      </w:r>
      <w:proofErr w:type="spellStart"/>
      <w:r w:rsidRPr="00884340">
        <w:rPr>
          <w:sz w:val="22"/>
        </w:rPr>
        <w:t>Савв</w:t>
      </w:r>
      <w:proofErr w:type="spellEnd"/>
    </w:p>
    <w:p w14:paraId="78C8481B" w14:textId="77777777" w:rsidR="009670BC" w:rsidRPr="00583236" w:rsidRDefault="009670BC" w:rsidP="00583236">
      <w:pPr>
        <w:rPr>
          <w:sz w:val="28"/>
          <w:szCs w:val="28"/>
        </w:rPr>
      </w:pPr>
    </w:p>
    <w:p w14:paraId="4ED59198" w14:textId="77777777" w:rsidR="004B2EBF" w:rsidRDefault="004B2EBF" w:rsidP="00D87BEB">
      <w:pPr>
        <w:jc w:val="both"/>
        <w:rPr>
          <w:rFonts w:eastAsia="Times New Roman"/>
          <w:sz w:val="27"/>
          <w:szCs w:val="27"/>
          <w:lang w:eastAsia="ru-RU"/>
        </w:rPr>
      </w:pPr>
    </w:p>
    <w:p w14:paraId="234EFCD0" w14:textId="77777777" w:rsidR="00884340" w:rsidRDefault="00884340" w:rsidP="00D87BEB">
      <w:pPr>
        <w:jc w:val="both"/>
        <w:rPr>
          <w:rFonts w:eastAsia="Times New Roman"/>
          <w:sz w:val="27"/>
          <w:szCs w:val="27"/>
          <w:lang w:eastAsia="ru-RU"/>
        </w:rPr>
      </w:pPr>
    </w:p>
    <w:p w14:paraId="66DF078E" w14:textId="77777777" w:rsidR="00884340" w:rsidRDefault="00884340" w:rsidP="00D87BEB">
      <w:pPr>
        <w:jc w:val="both"/>
        <w:rPr>
          <w:rFonts w:eastAsia="Times New Roman"/>
          <w:sz w:val="27"/>
          <w:szCs w:val="27"/>
          <w:lang w:eastAsia="ru-RU"/>
        </w:rPr>
      </w:pPr>
    </w:p>
    <w:p w14:paraId="2E9698ED" w14:textId="77777777" w:rsidR="00884340" w:rsidRDefault="00884340" w:rsidP="00D87BEB">
      <w:pPr>
        <w:jc w:val="both"/>
        <w:rPr>
          <w:rFonts w:eastAsia="Times New Roman"/>
          <w:sz w:val="27"/>
          <w:szCs w:val="27"/>
          <w:lang w:eastAsia="ru-RU"/>
        </w:rPr>
      </w:pPr>
    </w:p>
    <w:p w14:paraId="508AD1F3" w14:textId="77777777" w:rsidR="00884340" w:rsidRDefault="00884340" w:rsidP="00D87BEB">
      <w:pPr>
        <w:jc w:val="both"/>
        <w:rPr>
          <w:rFonts w:eastAsia="Times New Roman"/>
          <w:sz w:val="27"/>
          <w:szCs w:val="27"/>
          <w:lang w:eastAsia="ru-RU"/>
        </w:rPr>
      </w:pPr>
    </w:p>
    <w:p w14:paraId="5E339C6E" w14:textId="77777777" w:rsidR="00884340" w:rsidRDefault="00884340" w:rsidP="00D87BEB">
      <w:pPr>
        <w:jc w:val="both"/>
        <w:rPr>
          <w:rFonts w:eastAsia="Times New Roman"/>
          <w:sz w:val="27"/>
          <w:szCs w:val="27"/>
          <w:lang w:eastAsia="ru-RU"/>
        </w:rPr>
      </w:pPr>
    </w:p>
    <w:p w14:paraId="57BE88B7" w14:textId="77777777" w:rsidR="00884340" w:rsidRDefault="00884340" w:rsidP="00D87BEB">
      <w:pPr>
        <w:jc w:val="both"/>
        <w:rPr>
          <w:rFonts w:eastAsia="Times New Roman"/>
          <w:sz w:val="27"/>
          <w:szCs w:val="27"/>
          <w:lang w:eastAsia="ru-RU"/>
        </w:rPr>
      </w:pPr>
    </w:p>
    <w:p w14:paraId="3BD0376D" w14:textId="2BF6E975" w:rsidR="004B2EBF" w:rsidRPr="004B2EBF" w:rsidRDefault="00884340" w:rsidP="00D2206A">
      <w:pPr>
        <w:jc w:val="right"/>
        <w:rPr>
          <w:rFonts w:eastAsia="Times New Roman"/>
          <w:sz w:val="20"/>
          <w:szCs w:val="20"/>
          <w:lang w:eastAsia="ru-RU"/>
        </w:rPr>
      </w:pPr>
      <w:r>
        <w:rPr>
          <w:rFonts w:eastAsia="Times New Roman"/>
          <w:sz w:val="20"/>
          <w:szCs w:val="20"/>
          <w:lang w:eastAsia="ru-RU"/>
        </w:rPr>
        <w:lastRenderedPageBreak/>
        <w:t xml:space="preserve">                                                                                                                                      </w:t>
      </w:r>
      <w:r w:rsidR="004B2EBF" w:rsidRPr="004B2EBF">
        <w:rPr>
          <w:rFonts w:eastAsia="Times New Roman"/>
          <w:sz w:val="20"/>
          <w:szCs w:val="20"/>
          <w:lang w:eastAsia="ru-RU"/>
        </w:rPr>
        <w:t xml:space="preserve">Приложение к решению </w:t>
      </w:r>
    </w:p>
    <w:p w14:paraId="3DEB274A" w14:textId="77777777" w:rsidR="004B2EBF" w:rsidRPr="004B2EBF" w:rsidRDefault="004B2EBF" w:rsidP="00D2206A">
      <w:pPr>
        <w:jc w:val="right"/>
        <w:rPr>
          <w:rFonts w:eastAsia="Times New Roman"/>
          <w:sz w:val="20"/>
          <w:szCs w:val="20"/>
          <w:lang w:eastAsia="ru-RU"/>
        </w:rPr>
      </w:pPr>
      <w:r w:rsidRPr="004B2EBF">
        <w:rPr>
          <w:rFonts w:eastAsia="Times New Roman"/>
          <w:sz w:val="20"/>
          <w:szCs w:val="20"/>
          <w:lang w:eastAsia="ru-RU"/>
        </w:rPr>
        <w:t xml:space="preserve">                                                                                                                              Совета народных депутатов</w:t>
      </w:r>
    </w:p>
    <w:p w14:paraId="014F21CC" w14:textId="305B7832" w:rsidR="004B2EBF" w:rsidRPr="004B2EBF" w:rsidRDefault="00884340" w:rsidP="00D2206A">
      <w:pPr>
        <w:jc w:val="right"/>
        <w:rPr>
          <w:rFonts w:eastAsia="Times New Roman"/>
          <w:sz w:val="20"/>
          <w:szCs w:val="20"/>
          <w:lang w:eastAsia="ru-RU"/>
        </w:rPr>
      </w:pPr>
      <w:r>
        <w:rPr>
          <w:rFonts w:eastAsia="Times New Roman"/>
          <w:sz w:val="20"/>
          <w:szCs w:val="20"/>
          <w:lang w:eastAsia="ru-RU"/>
        </w:rPr>
        <w:t xml:space="preserve">                                                                                                                                 </w:t>
      </w:r>
      <w:r w:rsidR="004B2EBF" w:rsidRPr="004B2EBF">
        <w:rPr>
          <w:rFonts w:eastAsia="Times New Roman"/>
          <w:sz w:val="20"/>
          <w:szCs w:val="20"/>
          <w:lang w:eastAsia="ru-RU"/>
        </w:rPr>
        <w:t xml:space="preserve">муниципального образования </w:t>
      </w:r>
    </w:p>
    <w:p w14:paraId="53D02F67" w14:textId="77777777" w:rsidR="004B2EBF" w:rsidRPr="004B2EBF" w:rsidRDefault="004B2EBF" w:rsidP="00D2206A">
      <w:pPr>
        <w:jc w:val="right"/>
        <w:rPr>
          <w:rFonts w:eastAsia="Times New Roman"/>
          <w:sz w:val="20"/>
          <w:szCs w:val="20"/>
          <w:lang w:eastAsia="ru-RU"/>
        </w:rPr>
      </w:pPr>
      <w:r w:rsidRPr="004B2EBF">
        <w:rPr>
          <w:rFonts w:eastAsia="Times New Roman"/>
          <w:sz w:val="20"/>
          <w:szCs w:val="20"/>
          <w:lang w:eastAsia="ru-RU"/>
        </w:rPr>
        <w:t xml:space="preserve">                                                                                                                         «Тахтамукайский район»</w:t>
      </w:r>
    </w:p>
    <w:p w14:paraId="198825AF" w14:textId="171A6146" w:rsidR="00D2206A" w:rsidRDefault="004B2EBF" w:rsidP="00D2206A">
      <w:pPr>
        <w:jc w:val="right"/>
        <w:rPr>
          <w:rFonts w:eastAsia="Times New Roman"/>
          <w:sz w:val="20"/>
          <w:szCs w:val="20"/>
          <w:lang w:eastAsia="ru-RU"/>
        </w:rPr>
      </w:pPr>
      <w:r w:rsidRPr="004B2EBF">
        <w:rPr>
          <w:rFonts w:eastAsia="Times New Roman"/>
          <w:sz w:val="20"/>
          <w:szCs w:val="20"/>
          <w:lang w:eastAsia="ru-RU"/>
        </w:rPr>
        <w:t xml:space="preserve">                                                                                                                               </w:t>
      </w:r>
      <w:r w:rsidR="00884340">
        <w:rPr>
          <w:rFonts w:eastAsia="Times New Roman"/>
          <w:sz w:val="20"/>
          <w:szCs w:val="20"/>
          <w:lang w:eastAsia="ru-RU"/>
        </w:rPr>
        <w:t xml:space="preserve">  </w:t>
      </w:r>
      <w:r w:rsidR="00D2206A" w:rsidRPr="004B2EBF">
        <w:rPr>
          <w:rFonts w:eastAsia="Times New Roman"/>
          <w:sz w:val="20"/>
          <w:szCs w:val="20"/>
          <w:lang w:eastAsia="ru-RU"/>
        </w:rPr>
        <w:t>О</w:t>
      </w:r>
      <w:r w:rsidRPr="004B2EBF">
        <w:rPr>
          <w:rFonts w:eastAsia="Times New Roman"/>
          <w:sz w:val="20"/>
          <w:szCs w:val="20"/>
          <w:lang w:eastAsia="ru-RU"/>
        </w:rPr>
        <w:t>т</w:t>
      </w:r>
      <w:r w:rsidR="00D2206A">
        <w:rPr>
          <w:rFonts w:eastAsia="Times New Roman"/>
          <w:sz w:val="20"/>
          <w:szCs w:val="20"/>
          <w:lang w:eastAsia="ru-RU"/>
        </w:rPr>
        <w:t xml:space="preserve"> 23.09.2025 г.</w:t>
      </w:r>
    </w:p>
    <w:p w14:paraId="74B76745" w14:textId="41D28765" w:rsidR="004B2EBF" w:rsidRPr="004B2EBF" w:rsidRDefault="004B2EBF" w:rsidP="00D2206A">
      <w:pPr>
        <w:jc w:val="right"/>
        <w:rPr>
          <w:rFonts w:eastAsia="Times New Roman"/>
          <w:sz w:val="20"/>
          <w:szCs w:val="20"/>
          <w:lang w:eastAsia="ru-RU"/>
        </w:rPr>
      </w:pPr>
      <w:r w:rsidRPr="004B2EBF">
        <w:rPr>
          <w:rFonts w:eastAsia="Times New Roman"/>
          <w:sz w:val="20"/>
          <w:szCs w:val="20"/>
          <w:lang w:eastAsia="ru-RU"/>
        </w:rPr>
        <w:t>№</w:t>
      </w:r>
      <w:r w:rsidR="00B64486">
        <w:rPr>
          <w:rFonts w:eastAsia="Times New Roman"/>
          <w:sz w:val="20"/>
          <w:szCs w:val="20"/>
          <w:lang w:eastAsia="ru-RU"/>
        </w:rPr>
        <w:t xml:space="preserve"> 67</w:t>
      </w:r>
    </w:p>
    <w:p w14:paraId="3B01BA1A" w14:textId="77777777" w:rsidR="004B2EBF" w:rsidRPr="004B2EBF" w:rsidRDefault="004B2EBF" w:rsidP="00D2206A">
      <w:pPr>
        <w:jc w:val="right"/>
        <w:rPr>
          <w:rFonts w:eastAsia="Times New Roman"/>
          <w:sz w:val="20"/>
          <w:szCs w:val="20"/>
          <w:lang w:eastAsia="ru-RU"/>
        </w:rPr>
      </w:pPr>
      <w:r w:rsidRPr="004B2EBF">
        <w:rPr>
          <w:rFonts w:eastAsia="Times New Roman"/>
          <w:sz w:val="20"/>
          <w:szCs w:val="20"/>
          <w:lang w:eastAsia="ru-RU"/>
        </w:rPr>
        <w:t xml:space="preserve">                                                                                                                               </w:t>
      </w:r>
    </w:p>
    <w:p w14:paraId="4C4D50FC" w14:textId="77777777" w:rsidR="004B2EBF" w:rsidRPr="00884340" w:rsidRDefault="004B2EBF" w:rsidP="004B2EBF">
      <w:pPr>
        <w:tabs>
          <w:tab w:val="center" w:pos="4960"/>
          <w:tab w:val="left" w:pos="7425"/>
        </w:tabs>
        <w:jc w:val="center"/>
        <w:rPr>
          <w:rFonts w:eastAsia="Times New Roman"/>
          <w:b/>
          <w:bCs/>
          <w:sz w:val="22"/>
          <w:lang w:eastAsia="ru-RU"/>
        </w:rPr>
      </w:pPr>
      <w:r w:rsidRPr="00884340">
        <w:rPr>
          <w:rFonts w:eastAsia="Times New Roman"/>
          <w:b/>
          <w:bCs/>
          <w:sz w:val="22"/>
          <w:lang w:eastAsia="ru-RU"/>
        </w:rPr>
        <w:t>Положение</w:t>
      </w:r>
    </w:p>
    <w:p w14:paraId="4D28AFB5" w14:textId="77777777" w:rsidR="004B2EBF" w:rsidRPr="00884340" w:rsidRDefault="004B2EBF" w:rsidP="004B2EBF">
      <w:pPr>
        <w:autoSpaceDE w:val="0"/>
        <w:autoSpaceDN w:val="0"/>
        <w:adjustRightInd w:val="0"/>
        <w:jc w:val="center"/>
        <w:rPr>
          <w:rFonts w:eastAsia="Times New Roman"/>
          <w:b/>
          <w:bCs/>
          <w:sz w:val="22"/>
          <w:lang w:eastAsia="ru-RU"/>
        </w:rPr>
      </w:pPr>
      <w:r w:rsidRPr="00884340">
        <w:rPr>
          <w:rFonts w:eastAsia="Times New Roman"/>
          <w:b/>
          <w:sz w:val="22"/>
          <w:lang w:eastAsia="ru-RU"/>
        </w:rPr>
        <w:t>о муниципальном контроле на автомобильном транспорте, городском наземном электрическом транспорте и в дорожном хозяйстве</w:t>
      </w:r>
    </w:p>
    <w:p w14:paraId="2CE99CA1" w14:textId="77777777" w:rsidR="004B2EBF" w:rsidRPr="00884340" w:rsidRDefault="004B2EBF" w:rsidP="004B2EBF">
      <w:pPr>
        <w:autoSpaceDE w:val="0"/>
        <w:autoSpaceDN w:val="0"/>
        <w:adjustRightInd w:val="0"/>
        <w:jc w:val="center"/>
        <w:rPr>
          <w:rFonts w:eastAsia="Times New Roman"/>
          <w:b/>
          <w:sz w:val="22"/>
          <w:lang w:eastAsia="ru-RU"/>
        </w:rPr>
      </w:pPr>
    </w:p>
    <w:p w14:paraId="192A9938" w14:textId="77777777" w:rsidR="004B2EBF" w:rsidRPr="00884340" w:rsidRDefault="004B2EBF" w:rsidP="004B2EBF">
      <w:pPr>
        <w:autoSpaceDE w:val="0"/>
        <w:autoSpaceDN w:val="0"/>
        <w:adjustRightInd w:val="0"/>
        <w:jc w:val="center"/>
        <w:rPr>
          <w:rFonts w:eastAsia="Times New Roman"/>
          <w:b/>
          <w:sz w:val="22"/>
          <w:lang w:eastAsia="ru-RU"/>
        </w:rPr>
      </w:pPr>
      <w:r w:rsidRPr="00884340">
        <w:rPr>
          <w:rFonts w:eastAsia="Times New Roman"/>
          <w:b/>
          <w:sz w:val="22"/>
          <w:lang w:eastAsia="ru-RU"/>
        </w:rPr>
        <w:t>1.Общие положения</w:t>
      </w:r>
    </w:p>
    <w:p w14:paraId="1244ACD3" w14:textId="77777777" w:rsidR="004B2EBF" w:rsidRPr="00884340" w:rsidRDefault="004B2EBF" w:rsidP="004B2EBF">
      <w:pPr>
        <w:autoSpaceDE w:val="0"/>
        <w:autoSpaceDN w:val="0"/>
        <w:adjustRightInd w:val="0"/>
        <w:jc w:val="both"/>
        <w:rPr>
          <w:rFonts w:eastAsia="Times New Roman"/>
          <w:sz w:val="22"/>
          <w:lang w:eastAsia="ru-RU"/>
        </w:rPr>
      </w:pPr>
    </w:p>
    <w:p w14:paraId="6FA6C5F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1.1 Положение о муниципальном контроле на автомобильном транспорте, городском наземном электрическом транспорте и в дорожном хозяйстве (далее –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на территории МО «Тахтамукайский район».</w:t>
      </w:r>
    </w:p>
    <w:p w14:paraId="6C0547C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1.2. Под муниципальным контролем в целях исполнения Федерального закона от 31.07.2020 № 248-ФЗ «О государственном контроле (надзоре) и муниципальном контроле в Российской Федерации» (далее - 248-ФЗ)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219EABC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1.3. Муниципальный контроль осуществляется Администрацией муниципального образования «Тахтамукайский район» (далее — контрольный орган).</w:t>
      </w:r>
    </w:p>
    <w:p w14:paraId="5F30C41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1.4. От имени контрольного органа муниципальный контроль вправе осуществлять следующие должностные лица:</w:t>
      </w:r>
    </w:p>
    <w:p w14:paraId="6CDF752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руководитель (заместитель руководителя) контрольного органа;</w:t>
      </w:r>
    </w:p>
    <w:p w14:paraId="539F42D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должностное лицо контрольного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(надзорных) мероприятий (далее - инспектор).</w:t>
      </w:r>
    </w:p>
    <w:p w14:paraId="1FD4504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Должностными лицами Администрации, уполномоченными осуществлять муниципальный контроль от имени Администрации, являются:</w:t>
      </w:r>
    </w:p>
    <w:p w14:paraId="2F189EA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Руководитель контрольного органа - Глава Администрации муниципального образования «Тахтамукайский район»;</w:t>
      </w:r>
    </w:p>
    <w:p w14:paraId="5E8AD42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Первый заместитель Главы Администрации муниципального образования «Тахтамукайский район»;</w:t>
      </w:r>
    </w:p>
    <w:p w14:paraId="0EFA404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Заместитель Главы Администрации муниципального образования «Тахтамукайский район»;</w:t>
      </w:r>
    </w:p>
    <w:p w14:paraId="317FADC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Начальник отдела жилищно-коммунального хозяйства  Администрации муниципального образования «Тахтамукайский район»;</w:t>
      </w:r>
    </w:p>
    <w:p w14:paraId="0A3B16B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Главный специалист (далее – инспектор).</w:t>
      </w:r>
    </w:p>
    <w:p w14:paraId="17E35FB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должностные обязанности указанных должностных лиц Администрации МО «Тахтамукайский район» в соответствии с их должностными инструкциями должно входить осуществление полномочий по контролю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образования «Тахтамукайский район».</w:t>
      </w:r>
    </w:p>
    <w:p w14:paraId="08DCE02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Должностные лица, уполномоченные осуществлять контроль, при осуществлении муниципального контроля имеют права, обязанности и несут ответственность в соответствии с 248-ФЗ и иными федеральными законами.</w:t>
      </w:r>
    </w:p>
    <w:p w14:paraId="1C8F1F3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Должностными лицами, уполномоченными на принятие решения о проведении контрольных (надзорных) мероприятий, являются:</w:t>
      </w:r>
    </w:p>
    <w:p w14:paraId="39AE4B6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Руководитель контрольного органа - Глава Администрации МО «Тахтамукайский район»;</w:t>
      </w:r>
    </w:p>
    <w:p w14:paraId="6E8FFCB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Заместитель Главы Администрации МО «Тахтамукайский район», а в случае его отсутствия - лицо, исполняющее его обязанности.</w:t>
      </w:r>
    </w:p>
    <w:p w14:paraId="24DE14A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1.5.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14:paraId="76CC0CC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1.6. Инспекторы, при осуществлении муниципального контроля имеют права, обязанности и несут ответственность в соответствии с Федеральным законом от 31.07.2020 248-ФЗ «О государственном контроле (надзоре) и муниципальном контроле в Российской Федерации» и иными федеральными законами.</w:t>
      </w:r>
    </w:p>
    <w:p w14:paraId="0D134FF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Инспектор обязан:</w:t>
      </w:r>
    </w:p>
    <w:p w14:paraId="38F0762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соблюдать законодательство Российской Федерации, права и законные интересы контролируемых лиц;</w:t>
      </w:r>
    </w:p>
    <w:p w14:paraId="7BF1767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795A3A7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15830BC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5F68A67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14:paraId="4CC6174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14:paraId="667759D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14:paraId="0BBEEB5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14:paraId="36575F1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50E6EFA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10) доказывать обоснованность своих действий при их обжаловании в порядке, установленном законодательством Российской Федерации;</w:t>
      </w:r>
    </w:p>
    <w:p w14:paraId="4685E49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14:paraId="19A0454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348ECAB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14:paraId="650406C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14:paraId="6685E06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38FDD76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14:paraId="7D3CA4E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14:paraId="1A8E93F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14:paraId="6ACE91F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11C19B0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обращаться в соответствии с Федеральным законом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14:paraId="4B65125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8) совершать иные действия, предусмотренные федеральными законами о видах контроля, положением о виде контроля.</w:t>
      </w:r>
    </w:p>
    <w:p w14:paraId="7F7C7EC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1.7. Вид муниципального контроля осуществляется в отношении юридических лиц, индивидуальных предпринимателей (далее - контролируемые лица).</w:t>
      </w:r>
    </w:p>
    <w:p w14:paraId="66193BF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1.8. Контролируемое лицо при осуществлении государственного контроля (надзора) и муниципального контроля имеет право:</w:t>
      </w:r>
    </w:p>
    <w:p w14:paraId="711F37B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14:paraId="55A878E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3B32726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195BE6B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14:paraId="75AF83C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14:paraId="6960309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14:paraId="2A34873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w:t>
      </w:r>
      <w:r w:rsidRPr="00884340">
        <w:rPr>
          <w:rFonts w:eastAsia="Times New Roman"/>
          <w:sz w:val="22"/>
          <w:lang w:eastAsia="ru-RU"/>
        </w:rPr>
        <w:lastRenderedPageBreak/>
        <w:t>проведения контрольного (надзорного) мероприятия не требуется принятия решения о его проведении.</w:t>
      </w:r>
    </w:p>
    <w:p w14:paraId="3C332C1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1.9. Предметом государственного контроля (надзора), муниципального контроля (далее также - предмет контроля) являются:</w:t>
      </w:r>
    </w:p>
    <w:p w14:paraId="122EEDD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соблюдение контролируемыми лицами обязательных требований, установленных нормативными правовыми актами;</w:t>
      </w:r>
    </w:p>
    <w:p w14:paraId="2D66D3C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соблюдение (реализация) требований, содержащихся в разрешительных документах;</w:t>
      </w:r>
    </w:p>
    <w:p w14:paraId="5CD84DF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соблюдение требований документов, исполнение которых является необходимым в соответствии с законодательством Российской Федерации;</w:t>
      </w:r>
    </w:p>
    <w:p w14:paraId="7134E00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исполнение решений, принимаемых по результатам контрольных (надзорных) мероприятий.</w:t>
      </w:r>
    </w:p>
    <w:p w14:paraId="1483C68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1.10. Объектами муниципального контроля являются:</w:t>
      </w:r>
    </w:p>
    <w:p w14:paraId="1E63523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Объектами государственного контроля (надзора), муниципального контроля (далее также - объект контроля) являются:</w:t>
      </w:r>
    </w:p>
    <w:p w14:paraId="63555AB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14:paraId="5C86502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14:paraId="27BD1BE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14:paraId="1CE3D71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1.11. Контрольный орган осуществляет учет объектов муниципального контроля. </w:t>
      </w:r>
    </w:p>
    <w:p w14:paraId="6BC052D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Информационные системы контрольных (надзорных) органов создаются в следующих целях:</w:t>
      </w:r>
    </w:p>
    <w:p w14:paraId="4C37041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учет объектов контроля и связанных с ними контролируемых лиц;</w:t>
      </w:r>
    </w:p>
    <w:p w14:paraId="75A55F5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14:paraId="64477D2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14:paraId="2598EE0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14:paraId="76F13AF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14:paraId="1F710D0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14:paraId="4F0E590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14:paraId="747B43C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8) информационное сопровождение иных вопросов организации и осуществления государственного контроля (надзора), муниципального контроля.</w:t>
      </w:r>
    </w:p>
    <w:p w14:paraId="37E507E2" w14:textId="77777777" w:rsidR="004B2EBF" w:rsidRPr="00884340" w:rsidRDefault="004B2EBF" w:rsidP="004B2EBF">
      <w:pPr>
        <w:autoSpaceDE w:val="0"/>
        <w:autoSpaceDN w:val="0"/>
        <w:adjustRightInd w:val="0"/>
        <w:jc w:val="both"/>
        <w:rPr>
          <w:rFonts w:eastAsia="Times New Roman"/>
          <w:sz w:val="22"/>
          <w:lang w:eastAsia="ru-RU"/>
        </w:rPr>
      </w:pPr>
    </w:p>
    <w:p w14:paraId="686C3F0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b/>
          <w:sz w:val="22"/>
          <w:lang w:eastAsia="ru-RU"/>
        </w:rPr>
        <w:t>2. Управление рисками причинения вреда (ущерба) охраняемым законом ценностям при осуществлении муниципального контроля</w:t>
      </w:r>
    </w:p>
    <w:p w14:paraId="1BBB6FF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2.1.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14:paraId="00C286C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Под риском причинения вреда (ущерба) в целях исполнения 248-ФЗ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41B987C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Под оценкой риска причинения вреда (ущерба) в целях исполнения 248-ФЗ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14:paraId="059A2D4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Под управлением риском причинения вреда (ущерба) в целях исполнения 248-ФЗ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06C75E7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Положением о виде контроля должно предусмотрено три категории риска:</w:t>
      </w:r>
    </w:p>
    <w:p w14:paraId="297F25F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средний риск;</w:t>
      </w:r>
    </w:p>
    <w:p w14:paraId="0DE0337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умеренный риск;</w:t>
      </w:r>
    </w:p>
    <w:p w14:paraId="6D22778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низкий риск.</w:t>
      </w:r>
    </w:p>
    <w:p w14:paraId="5E504B1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14:paraId="495D6B2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14:paraId="1FE3863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14:paraId="769FB7E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14:paraId="685FECC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430BFE9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2.2. Объекты контроля относятся к следующим категориям риска:</w:t>
      </w:r>
    </w:p>
    <w:p w14:paraId="3E32AE5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ab/>
        <w:t>- к категории среднего риска – 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действующего законодательства в области теплоснабжения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предусмотренных действующего законодательства в области теплоснабжения, выявленных в ходе осуществления муниципального контроля;</w:t>
      </w:r>
    </w:p>
    <w:p w14:paraId="3956FE0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ab/>
        <w:t>- к категории умеренного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по факту несоблюдения требований действующего законодательства в области теплоснабжения и (или) при наличии вступившего в законную силу в течение последнего года на дату принятия решения об отнесении деятельности юридического лица или индивидуального предпринимателя к категории риска,</w:t>
      </w:r>
    </w:p>
    <w:p w14:paraId="595BEB6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ab/>
        <w:t>- к категории низкого риска - объекты, не соответствующие критериям отнесения объектов, для среднего и умеренного риска.</w:t>
      </w:r>
    </w:p>
    <w:p w14:paraId="36634D6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2.3. Перечень индикаторов риска по муниципальному контролю утверждается администрацией МО «Тахтамукайский район».</w:t>
      </w:r>
    </w:p>
    <w:p w14:paraId="1A9D209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2.4.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14:paraId="18F909B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w:t>
      </w:r>
      <w:r w:rsidRPr="00884340">
        <w:rPr>
          <w:rFonts w:eastAsia="Times New Roman"/>
          <w:sz w:val="22"/>
          <w:lang w:eastAsia="ru-RU"/>
        </w:rPr>
        <w:lastRenderedPageBreak/>
        <w:t>контроля, отнесенных к определенным категориям риска, устанавливаются соразмерно рискам причинения вреда (ущерба).</w:t>
      </w:r>
    </w:p>
    <w:p w14:paraId="24F693C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14:paraId="22906BD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14:paraId="198637E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14:paraId="4D1B6B1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14:paraId="2FE91B5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Плановые контрольные (надзорные) мероприятия, обязательные профилактические визиты, предусмотренные частью 2 статьи 25 248-ФЗ, в отношении низких категорий риска не проводятся.</w:t>
      </w:r>
    </w:p>
    <w:p w14:paraId="1CCAB05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26DC14B5" w14:textId="77777777" w:rsidR="004B2EBF" w:rsidRPr="00884340" w:rsidRDefault="004B2EBF" w:rsidP="004B2EBF">
      <w:pPr>
        <w:autoSpaceDE w:val="0"/>
        <w:autoSpaceDN w:val="0"/>
        <w:adjustRightInd w:val="0"/>
        <w:jc w:val="both"/>
        <w:rPr>
          <w:rFonts w:eastAsia="Times New Roman"/>
          <w:sz w:val="22"/>
          <w:lang w:eastAsia="ru-RU"/>
        </w:rPr>
      </w:pPr>
    </w:p>
    <w:p w14:paraId="64133D71" w14:textId="77777777" w:rsidR="004B2EBF" w:rsidRPr="00884340" w:rsidRDefault="004B2EBF" w:rsidP="004B2EBF">
      <w:pPr>
        <w:autoSpaceDE w:val="0"/>
        <w:autoSpaceDN w:val="0"/>
        <w:adjustRightInd w:val="0"/>
        <w:jc w:val="both"/>
        <w:rPr>
          <w:rFonts w:eastAsia="Times New Roman"/>
          <w:b/>
          <w:sz w:val="22"/>
          <w:lang w:eastAsia="ru-RU"/>
        </w:rPr>
      </w:pPr>
      <w:r w:rsidRPr="00884340">
        <w:rPr>
          <w:rFonts w:eastAsia="Times New Roman"/>
          <w:b/>
          <w:sz w:val="22"/>
          <w:lang w:eastAsia="ru-RU"/>
        </w:rPr>
        <w:t>3. Профилактика рисков причинения вреда (ущерба) охраняемым законом ценностям при осуществлении вида муниципального контроля</w:t>
      </w:r>
    </w:p>
    <w:p w14:paraId="5129022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3.1. Профилактические мероприятия проводятся органом муниципального контроля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(надзорных) мероприятий.</w:t>
      </w:r>
    </w:p>
    <w:p w14:paraId="2D444D7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3.2.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постановлением Администрации муниципального округа в соответствии с законодательством. Порядок разработки, утверждения и актуализации программы профилактики рисков причинения вреда утверждается Правительством Российской Федерации. Контрольный орган может проводить профилактические мероприятия, не предусмотренные программой профилактики рисков причинения вреда.</w:t>
      </w:r>
    </w:p>
    <w:p w14:paraId="305B8F2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Контрольные органы при проведении профилактических мероприятий осуществляют взаимодействие с гражданами, организациями только в случаях, установленных 248-ФЗ.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14:paraId="4390110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248-ФЗ, принимает меры, указанные в статье 90 248-ФЗ.</w:t>
      </w:r>
    </w:p>
    <w:p w14:paraId="08EB14E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3.3. При осуществлении муниципального контроля могут проводиться следующие виды профилактических мероприятий:</w:t>
      </w:r>
    </w:p>
    <w:p w14:paraId="3D8E0BC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информирование;</w:t>
      </w:r>
    </w:p>
    <w:p w14:paraId="0D66C90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объявление предостережения;</w:t>
      </w:r>
    </w:p>
    <w:p w14:paraId="3B3AF56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консультирование;</w:t>
      </w:r>
    </w:p>
    <w:p w14:paraId="5FE60EF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профилактический визит.</w:t>
      </w:r>
    </w:p>
    <w:p w14:paraId="17D8242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3.4.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14:paraId="59F05FA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7593A32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Контрольный (надзорный) орган обязан размещать и поддерживать в актуальном состоянии на своем официальном сайте в сети "Интернет":</w:t>
      </w:r>
    </w:p>
    <w:p w14:paraId="3BE6DC3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1) тексты нормативных правовых актов, регулирующих осуществление государственного контроля (надзора), муниципального контроля;</w:t>
      </w:r>
    </w:p>
    <w:p w14:paraId="229A398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14:paraId="119D3E2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5865C5F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утвержденные проверочные листы в формате, допускающем их использование для самообследования;</w:t>
      </w:r>
    </w:p>
    <w:p w14:paraId="53687B3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14:paraId="6A4C72D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перечень индикаторов риска нарушения обязательных требований, порядок отнесения объектов контроля к категориям риска;</w:t>
      </w:r>
    </w:p>
    <w:p w14:paraId="11DF0F0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14:paraId="355066B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14:paraId="68817F4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9) исчерпывающий перечень сведений, которые могут запрашиваться контрольным (надзорным) органом у контролируемого лица;</w:t>
      </w:r>
    </w:p>
    <w:p w14:paraId="4AFBB55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10) сведения о способах получения консультаций по вопросам соблюдения обязательных требований;</w:t>
      </w:r>
    </w:p>
    <w:p w14:paraId="35694E9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11) сведения о применении контрольным (надзорным) органом мер стимулирования добросовестности контролируемых лиц;</w:t>
      </w:r>
    </w:p>
    <w:p w14:paraId="23F9756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12) сведения о порядке досудебного обжалования решений контрольного (надзорного) органа, действий (бездействия) его должностных лиц;</w:t>
      </w:r>
    </w:p>
    <w:p w14:paraId="3419321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13) доклады, содержащие результаты обобщения правоприменительной практики контрольного (надзорного) органа;</w:t>
      </w:r>
    </w:p>
    <w:p w14:paraId="45A2FE4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14) доклады о государственном контроле (надзоре), муниципальном контроле;</w:t>
      </w:r>
    </w:p>
    <w:p w14:paraId="1902FCC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14:paraId="22A7731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14:paraId="0CF6562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14:paraId="6153DD2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3.5. Предостережение о недопустимости нарушения обязательных требований (далее - предостережение) объявляется контролируемому лицу в случае наличия у органа муниципального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начальником  (заместителем руководителя) отдела жилищно-коммунального хозяйства Администрации МО «Тахтамукайский район»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6956EEF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471B3BF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w:t>
      </w:r>
      <w:r w:rsidRPr="00884340">
        <w:rPr>
          <w:rFonts w:eastAsia="Times New Roman"/>
          <w:sz w:val="22"/>
          <w:lang w:eastAsia="ru-RU"/>
        </w:rPr>
        <w:lastRenderedPageBreak/>
        <w:t>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14:paraId="7AD9888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14:paraId="06580D5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7B04C28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Форма предостережение о недопустимости нарушения обязательных требований утверждена приказом Минэкономразвития России от 31.03 2021 № 151 «О типовых формах документов, используемых контрольным (надзорным) органом».</w:t>
      </w:r>
    </w:p>
    <w:p w14:paraId="00A6D16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Должностное лицо регистрирует предостережение в журнале учета объявленных предостережений с присвоением регистрационного номера, форма которого утверждается постановлением Администрации муниципального округа.</w:t>
      </w:r>
    </w:p>
    <w:p w14:paraId="1ABBACF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объявления предостережения контролируемое лицо вправе подать возражение в отношении указанного предостережения.</w:t>
      </w:r>
    </w:p>
    <w:p w14:paraId="2CE8409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Возражение направляется должностному лицу, объявившему предостережение, не позднее 15 календарных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14:paraId="6502248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Возражения составляются контролируемым лицом в произвольной форме, но должны содержать в себе следующую информацию:</w:t>
      </w:r>
    </w:p>
    <w:p w14:paraId="1E3F239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наименование контролируемого лица, идентификационный номер налогоплательщика-юридическое лицо, индивидуальный предприниматель;</w:t>
      </w:r>
    </w:p>
    <w:p w14:paraId="77446AC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дата и номер предостережения, направленного в адрес контролируемого лица;</w:t>
      </w:r>
    </w:p>
    <w:p w14:paraId="16C082B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обоснование позиции, доводы в отношении указанных в предостережении действий (бездействий) контролируемого лица, которые приводят или могут привести к нарушению обязательных требований;</w:t>
      </w:r>
    </w:p>
    <w:p w14:paraId="7262C7F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желаемый способ получения ответа по итогам рассмотрения возражения;</w:t>
      </w:r>
    </w:p>
    <w:p w14:paraId="529F599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фамилию, имя, отчество направившего возражение;</w:t>
      </w:r>
    </w:p>
    <w:p w14:paraId="463D4C6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дату направления возражения.</w:t>
      </w:r>
    </w:p>
    <w:p w14:paraId="38A7DA2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Возражение рассматривается должностным лицом, объявившим предостережение не позднее 10 дней с момента получения таких возражений.</w:t>
      </w:r>
    </w:p>
    <w:p w14:paraId="1A6853B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принятия представленных контролируемым лицом в возражениях доводов должностное лицо аннулирует направленное предостережение с соответствующей отметкой в журнале учета объявленных предостережений.</w:t>
      </w:r>
    </w:p>
    <w:p w14:paraId="2F5FAB7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Должностными лицами осуществляется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0442630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3.6.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14:paraId="01DDD91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14:paraId="36DEF1A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14:paraId="21E9250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законом от 2 мая 2006 года N 59-ФЗ "О порядке рассмотрения обращений граждан Российской Федерации".</w:t>
      </w:r>
    </w:p>
    <w:p w14:paraId="083F59F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016AFDF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14:paraId="009DF78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14:paraId="472CAC4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Контрольные (надзорные) органы осуществляют учет консультирований.</w:t>
      </w:r>
    </w:p>
    <w:p w14:paraId="17D9659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14:paraId="0A1BE60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6B54FBB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Консультирование осуществляется по следующим вопросам:</w:t>
      </w:r>
    </w:p>
    <w:p w14:paraId="3648FBB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организация и осуществление муниципального контроля;</w:t>
      </w:r>
    </w:p>
    <w:p w14:paraId="28ED4E5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порядок осуществления профилактических, контрольных (надзорных) мероприятий, установленных настоящим положением.</w:t>
      </w:r>
    </w:p>
    <w:p w14:paraId="32E3DFB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Консультирование в письменной форме осуществляется должностным лицом в следующих случаях:</w:t>
      </w:r>
    </w:p>
    <w:p w14:paraId="6B0A1D1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контролируемым лицом представлен письменный запрос о предоставлении письменного ответа по вопросам консультирования;</w:t>
      </w:r>
    </w:p>
    <w:p w14:paraId="7E0BACC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за время консультирования предоставить ответ на поставленные вопросы невозможно;</w:t>
      </w:r>
    </w:p>
    <w:p w14:paraId="20EF9CC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ответ на поставленные вопросы требует дополнительного запроса сведений от органов власти или иных лиц.</w:t>
      </w:r>
    </w:p>
    <w:p w14:paraId="235DE2A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Если поставленные во время консультирования вопросы не относятся к сфере данного вида муниципального контроля даются необходимые разъяснения по обращению в соответствующие органы власти или к соответствующим должностным лицам.</w:t>
      </w:r>
    </w:p>
    <w:p w14:paraId="63CCACC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Должностные лица осуществляют учет консультирований, который проводится посредством внесения соответствующей записи в журнал консультирования, форма которого утверждается постановлением Администрации муниципального округа. Журнал консультирования ведется в электронной форме.</w:t>
      </w:r>
    </w:p>
    <w:p w14:paraId="3E0E450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 проведении консультирования во время контрольных (надзорных) мероприятий запись о проведенной консультации отражается в акте контрольного (надзорного) мероприятия.</w:t>
      </w:r>
    </w:p>
    <w:p w14:paraId="447A465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муниципального округа в сети «Интернет»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14:paraId="21E8CDD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3.7. Профилактический визит</w:t>
      </w:r>
    </w:p>
    <w:p w14:paraId="7B2EB72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3.7.1.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4A36516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20DCBED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4F923EA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исполнения 248-ФЗ.</w:t>
      </w:r>
    </w:p>
    <w:p w14:paraId="387B8DB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3.7.2. Обязательный профилактический визит</w:t>
      </w:r>
    </w:p>
    <w:p w14:paraId="76F8DD5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Обязательный профилактический визит проводится:</w:t>
      </w:r>
    </w:p>
    <w:p w14:paraId="4450BC28" w14:textId="77777777" w:rsidR="004B2EBF" w:rsidRPr="00884340" w:rsidRDefault="004B2EBF" w:rsidP="00C82B01">
      <w:pPr>
        <w:numPr>
          <w:ilvl w:val="0"/>
          <w:numId w:val="29"/>
        </w:numPr>
        <w:autoSpaceDE w:val="0"/>
        <w:autoSpaceDN w:val="0"/>
        <w:adjustRightInd w:val="0"/>
        <w:ind w:left="0" w:firstLine="567"/>
        <w:jc w:val="both"/>
        <w:rPr>
          <w:rFonts w:eastAsia="Times New Roman"/>
          <w:sz w:val="22"/>
          <w:lang w:eastAsia="ru-RU"/>
        </w:rPr>
      </w:pPr>
      <w:r w:rsidRPr="00884340">
        <w:rPr>
          <w:rFonts w:eastAsia="Times New Roman"/>
          <w:sz w:val="22"/>
          <w:lang w:eastAsia="ru-RU"/>
        </w:rPr>
        <w:lastRenderedPageBreak/>
        <w:t>в отношении контролируемых лиц, принадлежащих им объектов контроля, отнесенных к средней категории риска, с учетом периодичности проведения обязательных профилактических мероприятий, установленной частью 2 статьи 25 исполнения 248-ФЗ;</w:t>
      </w:r>
    </w:p>
    <w:p w14:paraId="684F2B1D" w14:textId="77777777" w:rsidR="004B2EBF" w:rsidRPr="00884340" w:rsidRDefault="004B2EBF" w:rsidP="00C82B01">
      <w:pPr>
        <w:numPr>
          <w:ilvl w:val="0"/>
          <w:numId w:val="29"/>
        </w:numPr>
        <w:autoSpaceDE w:val="0"/>
        <w:autoSpaceDN w:val="0"/>
        <w:adjustRightInd w:val="0"/>
        <w:ind w:left="0" w:firstLine="567"/>
        <w:jc w:val="both"/>
        <w:rPr>
          <w:rFonts w:eastAsia="Times New Roman"/>
          <w:sz w:val="22"/>
          <w:lang w:eastAsia="ru-RU"/>
        </w:rPr>
      </w:pPr>
      <w:r w:rsidRPr="00884340">
        <w:rPr>
          <w:rFonts w:eastAsia="Times New Roman"/>
          <w:sz w:val="22"/>
          <w:lang w:eastAsia="ru-RU"/>
        </w:rPr>
        <w:t>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4035D68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6C74789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по поручению:</w:t>
      </w:r>
    </w:p>
    <w:p w14:paraId="4B445BB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а) Президента Российской Федерации;</w:t>
      </w:r>
    </w:p>
    <w:p w14:paraId="187EF09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58E1AA4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644E273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14:paraId="2542E5B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Обязательный профилактический визит не предусматривает отказ контролируемого лица от его проведения.</w:t>
      </w:r>
    </w:p>
    <w:p w14:paraId="127244B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44C2E7A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14:paraId="043E2DA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w:t>
      </w:r>
    </w:p>
    <w:p w14:paraId="606AA27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14:paraId="75E82CB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вид контроля, в рамках которого должны быть проведены обязательные профилактические визиты;</w:t>
      </w:r>
    </w:p>
    <w:p w14:paraId="67082EC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перечень контролируемых лиц, в отношении которых должны быть проведены обязательные профилактические визиты;</w:t>
      </w:r>
    </w:p>
    <w:p w14:paraId="3FF6D75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предмет обязательного профилактического визита;</w:t>
      </w:r>
    </w:p>
    <w:p w14:paraId="7BB0F38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период, в течение которого должны быть проведены обязательные профилактические визиты.</w:t>
      </w:r>
    </w:p>
    <w:p w14:paraId="4E7BA60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789E7ED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исполнения 248-ФЗ для контрольных (надзорных) мероприятий.</w:t>
      </w:r>
    </w:p>
    <w:p w14:paraId="7373EAF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исполнения 248-ФЗ для контрольных (надзорных) мероприятий.</w:t>
      </w:r>
    </w:p>
    <w:p w14:paraId="410929A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исполнения 248-ФЗ для контрольных (надзорных) мероприятий.</w:t>
      </w:r>
    </w:p>
    <w:p w14:paraId="178F6FC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74C071D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90.1 248-ФЗ.</w:t>
      </w:r>
    </w:p>
    <w:p w14:paraId="15DC670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3.7.3. Профилактический визит по инициативе контролируемого лица</w:t>
      </w:r>
    </w:p>
    <w:p w14:paraId="43693F4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37AC4D9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6828B34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7C72917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Решение об отказе в проведении профилактического визита принимается в следующих случаях:</w:t>
      </w:r>
    </w:p>
    <w:p w14:paraId="5242966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от контролируемого лица поступило уведомление об отзыве заявления;</w:t>
      </w:r>
    </w:p>
    <w:p w14:paraId="5F91057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598AD54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в течение года до даты подачи заявления контрольным (надзорным) органом проведен профилактический визит по ранее поданному заявлению;</w:t>
      </w:r>
    </w:p>
    <w:p w14:paraId="3E260AF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547EB82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14:paraId="1C6CCDD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1521D17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рамках профилактического визита при согласии контролируемого лица инспектор проводит инструментальное обследование.</w:t>
      </w:r>
    </w:p>
    <w:p w14:paraId="4D6D1DE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Разъяснения и рекомендации, полученные контролируемым лицом в ходе профилактического визита, носят рекомендательный характер.</w:t>
      </w:r>
    </w:p>
    <w:p w14:paraId="6E2089F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3.7.4.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715AD12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14:paraId="4415C291" w14:textId="77777777" w:rsidR="004B2EBF" w:rsidRPr="00884340" w:rsidRDefault="004B2EBF" w:rsidP="004B2EBF">
      <w:pPr>
        <w:autoSpaceDE w:val="0"/>
        <w:autoSpaceDN w:val="0"/>
        <w:adjustRightInd w:val="0"/>
        <w:jc w:val="both"/>
        <w:rPr>
          <w:rFonts w:eastAsia="Times New Roman"/>
          <w:sz w:val="22"/>
          <w:lang w:eastAsia="ru-RU"/>
        </w:rPr>
      </w:pPr>
    </w:p>
    <w:p w14:paraId="11D61DF4" w14:textId="77777777" w:rsidR="004B2EBF" w:rsidRPr="00884340" w:rsidRDefault="004B2EBF" w:rsidP="004B2EBF">
      <w:pPr>
        <w:autoSpaceDE w:val="0"/>
        <w:autoSpaceDN w:val="0"/>
        <w:adjustRightInd w:val="0"/>
        <w:jc w:val="both"/>
        <w:rPr>
          <w:rFonts w:eastAsia="Times New Roman"/>
          <w:b/>
          <w:sz w:val="22"/>
          <w:lang w:eastAsia="ru-RU"/>
        </w:rPr>
      </w:pPr>
      <w:r w:rsidRPr="00884340">
        <w:rPr>
          <w:rFonts w:eastAsia="Times New Roman"/>
          <w:b/>
          <w:sz w:val="22"/>
          <w:lang w:eastAsia="ru-RU"/>
        </w:rPr>
        <w:t>4. Порядок организации муниципального контроля</w:t>
      </w:r>
    </w:p>
    <w:p w14:paraId="5E47D4F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4.1. В рамках осуществления вида муниципального контроля при взаимодействии с контролируемым лицом проводятся следующие контрольные (надзорные) мероприятия:</w:t>
      </w:r>
    </w:p>
    <w:p w14:paraId="04C29BFF" w14:textId="77777777" w:rsidR="004B2EBF" w:rsidRPr="00884340" w:rsidRDefault="004B2EBF" w:rsidP="00C82B01">
      <w:pPr>
        <w:numPr>
          <w:ilvl w:val="0"/>
          <w:numId w:val="30"/>
        </w:numPr>
        <w:autoSpaceDE w:val="0"/>
        <w:autoSpaceDN w:val="0"/>
        <w:adjustRightInd w:val="0"/>
        <w:jc w:val="both"/>
        <w:rPr>
          <w:rFonts w:eastAsia="Times New Roman"/>
          <w:sz w:val="22"/>
          <w:lang w:eastAsia="ru-RU"/>
        </w:rPr>
      </w:pPr>
      <w:r w:rsidRPr="00884340">
        <w:rPr>
          <w:rFonts w:eastAsia="Times New Roman"/>
          <w:sz w:val="22"/>
          <w:lang w:eastAsia="ru-RU"/>
        </w:rPr>
        <w:t>инспекционный визит;</w:t>
      </w:r>
    </w:p>
    <w:p w14:paraId="38E72DF3" w14:textId="77777777" w:rsidR="004B2EBF" w:rsidRPr="00884340" w:rsidRDefault="004B2EBF" w:rsidP="00C82B01">
      <w:pPr>
        <w:numPr>
          <w:ilvl w:val="0"/>
          <w:numId w:val="30"/>
        </w:numPr>
        <w:autoSpaceDE w:val="0"/>
        <w:autoSpaceDN w:val="0"/>
        <w:adjustRightInd w:val="0"/>
        <w:jc w:val="both"/>
        <w:rPr>
          <w:rFonts w:eastAsia="Times New Roman"/>
          <w:sz w:val="22"/>
          <w:lang w:eastAsia="ru-RU"/>
        </w:rPr>
      </w:pPr>
      <w:r w:rsidRPr="00884340">
        <w:rPr>
          <w:rFonts w:eastAsia="Times New Roman"/>
          <w:sz w:val="22"/>
          <w:lang w:eastAsia="ru-RU"/>
        </w:rPr>
        <w:t>документарная проверка;</w:t>
      </w:r>
    </w:p>
    <w:p w14:paraId="17DA927B" w14:textId="77777777" w:rsidR="004B2EBF" w:rsidRPr="00884340" w:rsidRDefault="004B2EBF" w:rsidP="00C82B01">
      <w:pPr>
        <w:numPr>
          <w:ilvl w:val="0"/>
          <w:numId w:val="30"/>
        </w:numPr>
        <w:autoSpaceDE w:val="0"/>
        <w:autoSpaceDN w:val="0"/>
        <w:adjustRightInd w:val="0"/>
        <w:jc w:val="both"/>
        <w:rPr>
          <w:rFonts w:eastAsia="Times New Roman"/>
          <w:sz w:val="22"/>
          <w:lang w:eastAsia="ru-RU"/>
        </w:rPr>
      </w:pPr>
      <w:r w:rsidRPr="00884340">
        <w:rPr>
          <w:rFonts w:eastAsia="Times New Roman"/>
          <w:sz w:val="22"/>
          <w:lang w:eastAsia="ru-RU"/>
        </w:rPr>
        <w:t>выездная проверка.</w:t>
      </w:r>
    </w:p>
    <w:p w14:paraId="37322BE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Без взаимодействия с контролируемым лицом проводятся следующие контрольные (надзорные) мероприятия (далее контрольные (надзорные) мероприятия без взаимодействия):</w:t>
      </w:r>
    </w:p>
    <w:p w14:paraId="1ACC52F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4) наблюдение за соблюдением обязательных требований (мониторинг безопасности);</w:t>
      </w:r>
    </w:p>
    <w:p w14:paraId="2B97406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выездное обследование.</w:t>
      </w:r>
    </w:p>
    <w:p w14:paraId="648E2FC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4.2. Инспекционный визит,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DCC551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14:paraId="62E82A3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4.3. Основанием для проведения контрольных (надзорных) мероприятий, за исключением случаев, указанных в части 2 настоящего пункта, может быть:</w:t>
      </w:r>
    </w:p>
    <w:p w14:paraId="7FA967C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исполнения 248-ФЗ;</w:t>
      </w:r>
    </w:p>
    <w:p w14:paraId="20FF6D0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наступление сроков проведения контрольных (надзорных) мероприятий, включенных в план проведения контрольных (надзорных) мероприятий;</w:t>
      </w:r>
    </w:p>
    <w:p w14:paraId="020570E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25C8B72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026B18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частью 1 статьи 95 248-ФЗ;</w:t>
      </w:r>
    </w:p>
    <w:p w14:paraId="0775638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3D7829E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45ED5AE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3DC5997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9) уклонение контролируемого лица от проведения обязательного профилактического визита.</w:t>
      </w:r>
    </w:p>
    <w:p w14:paraId="609DA85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4.4.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14:paraId="1B4F4B2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4C03BAB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4.5.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14:paraId="461ECF4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1 части 1 статьи 57 248-ФЗ (наличие у контрольного (надзорного) органа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14:paraId="2701C31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 причинении или непосредственной угрозе причинения вреда жизни и тяжкого или среднего вреда (ущерба) здоровью граждан;</w:t>
      </w:r>
    </w:p>
    <w:p w14:paraId="09A6E27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о причинении вреда (ущерба) или непосредственной угрозе причинения вреда (ущерба) обороне страны и безопасности государства;</w:t>
      </w:r>
    </w:p>
    <w:p w14:paraId="624B9CA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Кодексом Российской Федерации об административных правонарушениях;</w:t>
      </w:r>
    </w:p>
    <w:p w14:paraId="09C61C0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14:paraId="102CD13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14:paraId="2263F59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об угрозе возникновения чрезвычайных ситуаций природного и (или) техногенного характера, эпидемий, эпизоотий.</w:t>
      </w:r>
    </w:p>
    <w:p w14:paraId="6FD07E6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Решение контрольного (надзорного) органа о проведении контрольного (надзорного) мероприятия принимается также:</w:t>
      </w:r>
    </w:p>
    <w:p w14:paraId="2C8F627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при возникновении чрезвычайных ситуаций природного и (или) техногенного характера, эпидемий, эпизоотий;</w:t>
      </w:r>
    </w:p>
    <w:p w14:paraId="13C0FF5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при поступлении материалов о произведенном при проведении проверки сообщения о преступлении или при проведении оперативно-розыскных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оперативно-розыскную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14:paraId="6E10887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14:paraId="0B50319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14:paraId="1E8B718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14:paraId="668E412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при поступлении информации о нарушении обязательных требований, предусмотренных статьей 20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подпунктом 11 пункта 2 статьи 16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7A67109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В случаях, предусмотренных пунктами 2 и 3 части 2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14:paraId="5EF5833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4.6. В целях информационного обеспечения муниципального контроля создаются:</w:t>
      </w:r>
    </w:p>
    <w:p w14:paraId="0BB7E51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14:paraId="28DBA25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единый реестр контрольных (надзорных) мероприятий;</w:t>
      </w:r>
    </w:p>
    <w:p w14:paraId="0CEF529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14:paraId="5440888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реестр заключений о подтверждении соблюдения обязательных требований (далее - реестр заключений о соответствии);</w:t>
      </w:r>
    </w:p>
    <w:p w14:paraId="4AC19D4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информационные системы контрольных (надзорных) органов;</w:t>
      </w:r>
    </w:p>
    <w:p w14:paraId="00BC3DB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14:paraId="50972A9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14:paraId="52495EF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Инспекционный визит (выездная проверка)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3CCD79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14:paraId="447775A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4.7. Единый реестр контрольных (надзорных) мероприятий создается в следующих целях:</w:t>
      </w:r>
    </w:p>
    <w:p w14:paraId="35E856B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учет проводимых контрольными (надзорными) органами профилактических мероприятий, указанных в пунктах 4 и 7 части 1 статьи 45 исполнения 248-ФЗ, контрольных (надзорных) мероприятий, указанных в части 2 статьи 56 исполнения 248-ФЗ,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части 3 статьи 56 248-ФЗ,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14:paraId="2D52766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пункте 1 настоящей части, а также принятых по итогам рассмотрения жалоб контролируемых лиц;</w:t>
      </w:r>
    </w:p>
    <w:p w14:paraId="4F96214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14:paraId="4D88111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учет информации о жалобах контролируемых лиц;</w:t>
      </w:r>
    </w:p>
    <w:p w14:paraId="780466D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формирование плана проведения плановых контрольных (надзорных) мероприятий;</w:t>
      </w:r>
    </w:p>
    <w:p w14:paraId="5BEA048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учет сведений о соглашениях о надлежащем устранении выявленных нарушений обязательных требований;</w:t>
      </w:r>
    </w:p>
    <w:p w14:paraId="3BBC47F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иные цели, установленные правилами формирования и ведения единого реестра контрольных (надзорных) мероприятий.</w:t>
      </w:r>
    </w:p>
    <w:p w14:paraId="4122C7C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4.8.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14:paraId="6E56AB0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4.9. Индикаторы риска нарушения обязательных требований разрабатываются контрольными (надзорными) органами в соответствии с положениями 248-ФЗ.</w:t>
      </w:r>
    </w:p>
    <w:p w14:paraId="0DEB286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14:paraId="117A6FC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w:t>
      </w:r>
      <w:r w:rsidRPr="00884340">
        <w:rPr>
          <w:rFonts w:eastAsia="Times New Roman"/>
          <w:sz w:val="22"/>
          <w:lang w:eastAsia="ru-RU"/>
        </w:rPr>
        <w:lastRenderedPageBreak/>
        <w:t>информационной системе контрольного (надзорного) органа 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
    <w:p w14:paraId="212010F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6638D45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4.10.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14:paraId="2D36CEF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дата, время и место принятия решения;</w:t>
      </w:r>
    </w:p>
    <w:p w14:paraId="2AADDC6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кем принято решение;</w:t>
      </w:r>
    </w:p>
    <w:p w14:paraId="6AEC2D2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основание проведения контрольного (надзорного) мероприятия;</w:t>
      </w:r>
    </w:p>
    <w:p w14:paraId="018C5E8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вид контроля;</w:t>
      </w:r>
    </w:p>
    <w:p w14:paraId="0113073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14:paraId="52075B0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объект контроля, в отношении которого проводится контрольное (надзорное) мероприятие;</w:t>
      </w:r>
    </w:p>
    <w:p w14:paraId="7F3B454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14:paraId="1FDCEB4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14:paraId="793B488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9) вид контрольного (надзорного) мероприятия;</w:t>
      </w:r>
    </w:p>
    <w:p w14:paraId="725A4A4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10) перечень контрольных (надзорных) действий, совершаемых в рамках контрольного (надзорного) мероприятия;</w:t>
      </w:r>
    </w:p>
    <w:p w14:paraId="0CE104C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11) предмет контрольного (надзорного) мероприятия;</w:t>
      </w:r>
    </w:p>
    <w:p w14:paraId="2F80FE9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12) проверочные листы (применение не является обязательным);</w:t>
      </w:r>
    </w:p>
    <w:p w14:paraId="02B2C3F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r w:rsidRPr="00884340">
        <w:rPr>
          <w:rFonts w:eastAsia="Times New Roman"/>
          <w:sz w:val="22"/>
          <w:lang w:eastAsia="ru-RU"/>
        </w:rPr>
        <w:cr/>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14:paraId="1F14928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15) иные сведения, если это предусмотрено положением о виде контроля.</w:t>
      </w:r>
    </w:p>
    <w:p w14:paraId="7347116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4.11.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08746A2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статьёй 64 248-ФЗ.</w:t>
      </w:r>
    </w:p>
    <w:p w14:paraId="75190ED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4.12.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иные, за исключением случаев фиксации:</w:t>
      </w:r>
    </w:p>
    <w:p w14:paraId="5D5B428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w:t>
      </w:r>
      <w:r w:rsidRPr="00884340">
        <w:rPr>
          <w:rFonts w:eastAsia="Times New Roman"/>
          <w:sz w:val="22"/>
          <w:lang w:eastAsia="ru-RU"/>
        </w:rPr>
        <w:tab/>
        <w:t>сведений, отнесенных законодательством Российской Федерации к государственной тайне;</w:t>
      </w:r>
    </w:p>
    <w:p w14:paraId="1114B2D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w:t>
      </w:r>
      <w:r w:rsidRPr="00884340">
        <w:rPr>
          <w:rFonts w:eastAsia="Times New Roman"/>
          <w:sz w:val="22"/>
          <w:lang w:eastAsia="ru-RU"/>
        </w:rPr>
        <w:tab/>
        <w:t>объектов, территорий, которые законодательством Российской Федерации отнесены к режимным и особо важным объектам.</w:t>
      </w:r>
    </w:p>
    <w:p w14:paraId="621D2AC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w:t>
      </w:r>
      <w:r w:rsidRPr="00884340">
        <w:rPr>
          <w:rFonts w:eastAsia="Times New Roman"/>
          <w:sz w:val="22"/>
          <w:lang w:eastAsia="ru-RU"/>
        </w:rPr>
        <w:lastRenderedPageBreak/>
        <w:t>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14:paraId="14001F1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Для фиксации должностным лицом контролирующего органа доказательств нарушений обязательных требований может использоваться фотосъемка, аудио- и видеозапись, применяться персональные компьютеры, ноутбуки, съемные электронные носители информации, копировальные аппараты, сканеры, телефоны (в том числе сотовой связи), механические, программные и электронные средства измерения и фиксации, в том числе принадлежащие контролируемому лицу (далее - технические средства).</w:t>
      </w:r>
    </w:p>
    <w:p w14:paraId="63B591A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Решение об осуществлении фотосъемки, аудио- и видеозаписи для фиксации доказательств выявленных нарушений обязательных требований принимается должностным лицом контролирующего органа (территориального органа) самостоятельно при совершении следующих контрольных (надзорных) действий:</w:t>
      </w:r>
    </w:p>
    <w:p w14:paraId="47A21E9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осмотр - фотосъемка, видеозапись;</w:t>
      </w:r>
    </w:p>
    <w:p w14:paraId="317B8B8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опрос - аудиозапись;</w:t>
      </w:r>
    </w:p>
    <w:p w14:paraId="6BA46E4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получение письменных объяснений - фотосъемка, видеозапись;</w:t>
      </w:r>
    </w:p>
    <w:p w14:paraId="1E2717B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истребование документов - фотосъемка, аудио- и видеозапись;</w:t>
      </w:r>
    </w:p>
    <w:p w14:paraId="5CC4DE3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 отсутствии возможности осуществления видеозаписи применяется аудиозапись проводимого контрольного (надзорного) действия.</w:t>
      </w:r>
    </w:p>
    <w:p w14:paraId="078D693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Аудио-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14:paraId="570AA4F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Решение об осуществлении фиксации доказательств выявленных нарушений обязательных требований с помощью технических средств при совершении контрольных (надзорных) действий принимается должностным лицом контрольного органа самостоятельно при проведении экспертизы и инструментального обследования.</w:t>
      </w:r>
    </w:p>
    <w:p w14:paraId="4E67A233" w14:textId="77777777" w:rsidR="004B2EBF" w:rsidRPr="00884340" w:rsidRDefault="004B2EBF" w:rsidP="004B2EBF">
      <w:pPr>
        <w:autoSpaceDE w:val="0"/>
        <w:autoSpaceDN w:val="0"/>
        <w:adjustRightInd w:val="0"/>
        <w:jc w:val="both"/>
        <w:rPr>
          <w:rFonts w:eastAsia="Times New Roman"/>
          <w:b/>
          <w:sz w:val="22"/>
          <w:lang w:eastAsia="ru-RU"/>
        </w:rPr>
      </w:pPr>
      <w:r w:rsidRPr="00884340">
        <w:rPr>
          <w:rFonts w:eastAsia="Times New Roman"/>
          <w:sz w:val="22"/>
          <w:lang w:eastAsia="ru-RU"/>
        </w:rPr>
        <w:t>Зафиксированные с помощью фотосъемки, аудио- и (или) видеозаписи, технических средств доказательства выявленных нарушений обязательных требований оформляются в виде приложения к акту контрольного (надзорного) мероприятия, в котором делается отметка об осуществлении фотосъемки, аудио-, видеозаписи, использовании технических средств для фиксации доказательства выявленных нарушений обязательных требований.</w:t>
      </w:r>
      <w:r w:rsidRPr="00884340">
        <w:rPr>
          <w:rFonts w:eastAsia="Times New Roman"/>
          <w:b/>
          <w:sz w:val="22"/>
          <w:lang w:eastAsia="ru-RU"/>
        </w:rPr>
        <w:t xml:space="preserve"> </w:t>
      </w:r>
    </w:p>
    <w:p w14:paraId="78C64BC6" w14:textId="77777777" w:rsidR="004B2EBF" w:rsidRPr="00884340" w:rsidRDefault="004B2EBF" w:rsidP="004B2EBF">
      <w:pPr>
        <w:autoSpaceDE w:val="0"/>
        <w:autoSpaceDN w:val="0"/>
        <w:adjustRightInd w:val="0"/>
        <w:jc w:val="both"/>
        <w:rPr>
          <w:rFonts w:eastAsia="Times New Roman"/>
          <w:b/>
          <w:sz w:val="22"/>
          <w:lang w:eastAsia="ru-RU"/>
        </w:rPr>
      </w:pPr>
    </w:p>
    <w:p w14:paraId="6A55F58B" w14:textId="77777777" w:rsidR="004B2EBF" w:rsidRPr="00884340" w:rsidRDefault="004B2EBF" w:rsidP="004B2EBF">
      <w:pPr>
        <w:autoSpaceDE w:val="0"/>
        <w:autoSpaceDN w:val="0"/>
        <w:adjustRightInd w:val="0"/>
        <w:jc w:val="both"/>
        <w:rPr>
          <w:rFonts w:eastAsia="Times New Roman"/>
          <w:b/>
          <w:sz w:val="22"/>
          <w:lang w:eastAsia="ru-RU"/>
        </w:rPr>
      </w:pPr>
      <w:r w:rsidRPr="00884340">
        <w:rPr>
          <w:rFonts w:eastAsia="Times New Roman"/>
          <w:b/>
          <w:sz w:val="22"/>
          <w:lang w:eastAsia="ru-RU"/>
        </w:rPr>
        <w:t>5. Контрольные (надзорные) мероприятия</w:t>
      </w:r>
    </w:p>
    <w:p w14:paraId="7EB9D73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3A81831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58FC36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Инспекционный визит, указанный во втором абзаце настоящего 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474743E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ходе инспекционного визита могут совершаться следующие контрольные (надзорные) действия:</w:t>
      </w:r>
    </w:p>
    <w:p w14:paraId="1404720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осмотр; опрос; получение письменных объяснений;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09961A4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Инспекционный визит проводится без предварительного уведомления контролируемого лица.</w:t>
      </w:r>
    </w:p>
    <w:p w14:paraId="5E7A088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0AA6FA5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Контролируемые лица или их представители обязаны обеспечить беспрепятственный доступ инспектора в здания, сооружения, помещения.</w:t>
      </w:r>
    </w:p>
    <w:p w14:paraId="42DFA64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66 248-ФЗ.</w:t>
      </w:r>
    </w:p>
    <w:p w14:paraId="18FA486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5.2. Под документарной проверкой в целях исполнения 248-ФЗ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54B999F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ходе документарной проверки могут совершаться следующие контрольные (надзорные) действия:</w:t>
      </w:r>
    </w:p>
    <w:p w14:paraId="6F54C28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получение письменных объяснений; истребование документов; экспертиза.</w:t>
      </w:r>
    </w:p>
    <w:p w14:paraId="21B732B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14:paraId="0C21A4E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14:paraId="01C0B0A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5846A68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14:paraId="296E6B8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57 248-ФЗ.</w:t>
      </w:r>
    </w:p>
    <w:p w14:paraId="0C20ABAF" w14:textId="5392263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noProof/>
          <w:sz w:val="22"/>
          <w:lang w:eastAsia="ru-RU"/>
          <w14:ligatures w14:val="standardContextual"/>
        </w:rPr>
        <w:drawing>
          <wp:anchor distT="0" distB="0" distL="114300" distR="114300" simplePos="0" relativeHeight="251682816" behindDoc="0" locked="0" layoutInCell="1" allowOverlap="0" wp14:anchorId="7C5F1336" wp14:editId="59F97F36">
            <wp:simplePos x="0" y="0"/>
            <wp:positionH relativeFrom="page">
              <wp:posOffset>626110</wp:posOffset>
            </wp:positionH>
            <wp:positionV relativeFrom="page">
              <wp:posOffset>1064895</wp:posOffset>
            </wp:positionV>
            <wp:extent cx="13970" cy="889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4340">
        <w:rPr>
          <w:rFonts w:eastAsia="Times New Roman"/>
          <w:sz w:val="22"/>
          <w:lang w:eastAsia="ru-RU"/>
        </w:rPr>
        <w:t>5.3. Под выездной проверкой в целях исполнения 248-ФЗ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14:paraId="5C67198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A4B891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Выездная проверка, указанная во 2 абзаце 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ED8106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Выездная проверка проводится в случае, если не представляется возможным:</w:t>
      </w:r>
    </w:p>
    <w:p w14:paraId="01FA046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14:paraId="6F88AE9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14:paraId="699F1E1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исполнения 248-ФЗ.</w:t>
      </w:r>
    </w:p>
    <w:p w14:paraId="1852488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исполнения 248-ФЗ, если иное не предусмотрено федеральным законом о виде контроля.</w:t>
      </w:r>
    </w:p>
    <w:p w14:paraId="27B5134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пункт 6 части 1 статьи 57 248-ФЗ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14:paraId="68B2238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ходе выездной проверки могут совершаться следующие контрольные (надзорные) действия:</w:t>
      </w:r>
    </w:p>
    <w:p w14:paraId="150AA301" w14:textId="77777777" w:rsidR="004B2EBF" w:rsidRPr="00884340" w:rsidRDefault="004B2EBF" w:rsidP="00C82B01">
      <w:pPr>
        <w:numPr>
          <w:ilvl w:val="0"/>
          <w:numId w:val="31"/>
        </w:numPr>
        <w:autoSpaceDE w:val="0"/>
        <w:autoSpaceDN w:val="0"/>
        <w:adjustRightInd w:val="0"/>
        <w:jc w:val="both"/>
        <w:rPr>
          <w:rFonts w:eastAsia="Times New Roman"/>
          <w:sz w:val="22"/>
          <w:lang w:eastAsia="ru-RU"/>
        </w:rPr>
      </w:pPr>
      <w:r w:rsidRPr="00884340">
        <w:rPr>
          <w:rFonts w:eastAsia="Times New Roman"/>
          <w:sz w:val="22"/>
          <w:lang w:eastAsia="ru-RU"/>
        </w:rPr>
        <w:t>осмотр;</w:t>
      </w:r>
    </w:p>
    <w:p w14:paraId="541C1B7A" w14:textId="77777777" w:rsidR="004B2EBF" w:rsidRPr="00884340" w:rsidRDefault="004B2EBF" w:rsidP="00C82B01">
      <w:pPr>
        <w:numPr>
          <w:ilvl w:val="0"/>
          <w:numId w:val="31"/>
        </w:numPr>
        <w:autoSpaceDE w:val="0"/>
        <w:autoSpaceDN w:val="0"/>
        <w:adjustRightInd w:val="0"/>
        <w:jc w:val="both"/>
        <w:rPr>
          <w:rFonts w:eastAsia="Times New Roman"/>
          <w:sz w:val="22"/>
          <w:lang w:eastAsia="ru-RU"/>
        </w:rPr>
      </w:pPr>
      <w:r w:rsidRPr="00884340">
        <w:rPr>
          <w:rFonts w:eastAsia="Times New Roman"/>
          <w:sz w:val="22"/>
          <w:lang w:eastAsia="ru-RU"/>
        </w:rPr>
        <w:t>опрос;</w:t>
      </w:r>
    </w:p>
    <w:p w14:paraId="5557076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получение письменных объяснений;</w:t>
      </w:r>
    </w:p>
    <w:p w14:paraId="06C43D2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истребование документов.</w:t>
      </w:r>
    </w:p>
    <w:p w14:paraId="316B049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5.4. Под наблюдением за соблюдением обязательных требований (мониторингом безопасности) в целях исполнения 248-ФЗ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719C059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09908CC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14:paraId="0974F32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решение о проведении внепланового контрольного (надзорного) мероприятия в соответствии со статьей 60 исполнения 248-ФЗ;</w:t>
      </w:r>
    </w:p>
    <w:p w14:paraId="66A1D31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решение об объявлении предостережения;</w:t>
      </w:r>
    </w:p>
    <w:p w14:paraId="692D3AE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решение о выдаче предписания об устранении выявленных нарушений в порядке, предусмотренном пунктом 1 части 2 статьи 90 исполнения 248-ФЗ, в случае указания такой возможности в федеральном законе о виде контроля, законе субъекта Российской Федерации о виде контроля;</w:t>
      </w:r>
    </w:p>
    <w:p w14:paraId="073AA12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90 248-ФЗ, в случае указания такой возможности в федеральном законе о виде контроля, законе субъекта Российской Федерации о виде контроля.</w:t>
      </w:r>
    </w:p>
    <w:p w14:paraId="6F45A6E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5.5. Выездное обследование это контрольное (надзорное) мероприятие, проводимое в целях оценки соблюдения контролируемыми лицами обязательных требований.</w:t>
      </w:r>
    </w:p>
    <w:p w14:paraId="5E20627A" w14:textId="7C6936DD"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Выездное обследование может проводиться должностным лицом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r w:rsidRPr="00884340">
        <w:rPr>
          <w:rFonts w:eastAsia="Times New Roman"/>
          <w:noProof/>
          <w:sz w:val="22"/>
          <w:lang w:eastAsia="ru-RU"/>
          <w14:ligatures w14:val="standardContextual"/>
        </w:rPr>
        <w:drawing>
          <wp:inline distT="0" distB="0" distL="0" distR="0" wp14:anchorId="19931D1A" wp14:editId="51386AE2">
            <wp:extent cx="9525" cy="95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84340">
        <w:rPr>
          <w:rFonts w:eastAsia="Times New Roman"/>
          <w:sz w:val="22"/>
          <w:lang w:eastAsia="ru-RU"/>
        </w:rPr>
        <w:tab/>
        <w:t>В ходе выездного обследования на общедоступных (открытых для посещения неограниченным кругом лиц) производственных объектах должностным лицом могут осуществляться:</w:t>
      </w:r>
    </w:p>
    <w:p w14:paraId="1B6EC0A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осмотр.</w:t>
      </w:r>
    </w:p>
    <w:p w14:paraId="02E1BAD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Выездное обследование проводится без информирования контролируемого лица.</w:t>
      </w:r>
    </w:p>
    <w:p w14:paraId="28C85F8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 результатам проведения выездного обследования не может быть принято решение, предусмотренное пунктом 2 части 2 статьи 90 248-ФЗ, за исключением случаев, установленных федеральным законом о виде контроля.</w:t>
      </w:r>
    </w:p>
    <w:p w14:paraId="2A04BC9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90 248-ФЗ, в случае указания такой возможности в федеральном законе о виде контроля, законе субъекта Российской Федерации о виде контроля.</w:t>
      </w:r>
    </w:p>
    <w:p w14:paraId="12C2FC5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5D5669A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571FBDF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77C6F96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срок устранения выявленного нарушения обязательных требований с указанием конкретной даты;</w:t>
      </w:r>
    </w:p>
    <w:p w14:paraId="275AD45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перечень рекомендованных мероприятий по устранению выявленного нарушения обязательных требований;</w:t>
      </w:r>
    </w:p>
    <w:p w14:paraId="6291B5A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0AF26E2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1179C27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0726FED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7E0B583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5.6.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от 31.07.2020 № исполнения 248-ФЗ «О государственном контроле (надзоре) и муниципальном контроле в Российской Федерации», представить в орган муниципального контроля информацию о невозможности присутствия при проведении контрольного (надзорного) мероприятия являются:</w:t>
      </w:r>
    </w:p>
    <w:p w14:paraId="14453012" w14:textId="77777777" w:rsidR="004B2EBF" w:rsidRPr="00884340" w:rsidRDefault="004B2EBF" w:rsidP="00C82B01">
      <w:pPr>
        <w:numPr>
          <w:ilvl w:val="0"/>
          <w:numId w:val="32"/>
        </w:numPr>
        <w:autoSpaceDE w:val="0"/>
        <w:autoSpaceDN w:val="0"/>
        <w:adjustRightInd w:val="0"/>
        <w:jc w:val="both"/>
        <w:rPr>
          <w:rFonts w:eastAsia="Times New Roman"/>
          <w:sz w:val="22"/>
          <w:lang w:eastAsia="ru-RU"/>
        </w:rPr>
      </w:pPr>
      <w:r w:rsidRPr="00884340">
        <w:rPr>
          <w:rFonts w:eastAsia="Times New Roman"/>
          <w:sz w:val="22"/>
          <w:lang w:eastAsia="ru-RU"/>
        </w:rPr>
        <w:t>нахождение на стационарном лечении в медицинском учреждении;</w:t>
      </w:r>
    </w:p>
    <w:p w14:paraId="3D51EB98" w14:textId="77777777" w:rsidR="004B2EBF" w:rsidRPr="00884340" w:rsidRDefault="004B2EBF" w:rsidP="00C82B01">
      <w:pPr>
        <w:numPr>
          <w:ilvl w:val="0"/>
          <w:numId w:val="32"/>
        </w:numPr>
        <w:autoSpaceDE w:val="0"/>
        <w:autoSpaceDN w:val="0"/>
        <w:adjustRightInd w:val="0"/>
        <w:jc w:val="both"/>
        <w:rPr>
          <w:rFonts w:eastAsia="Times New Roman"/>
          <w:sz w:val="22"/>
          <w:lang w:eastAsia="ru-RU"/>
        </w:rPr>
      </w:pPr>
      <w:r w:rsidRPr="00884340">
        <w:rPr>
          <w:rFonts w:eastAsia="Times New Roman"/>
          <w:sz w:val="22"/>
          <w:lang w:eastAsia="ru-RU"/>
        </w:rPr>
        <w:t>нахождение за пределами Российской Федерации;</w:t>
      </w:r>
    </w:p>
    <w:p w14:paraId="0AC803E2" w14:textId="77777777" w:rsidR="004B2EBF" w:rsidRPr="00884340" w:rsidRDefault="004B2EBF" w:rsidP="00C82B01">
      <w:pPr>
        <w:numPr>
          <w:ilvl w:val="0"/>
          <w:numId w:val="32"/>
        </w:numPr>
        <w:autoSpaceDE w:val="0"/>
        <w:autoSpaceDN w:val="0"/>
        <w:adjustRightInd w:val="0"/>
        <w:jc w:val="both"/>
        <w:rPr>
          <w:rFonts w:eastAsia="Times New Roman"/>
          <w:sz w:val="22"/>
          <w:lang w:eastAsia="ru-RU"/>
        </w:rPr>
      </w:pPr>
      <w:r w:rsidRPr="00884340">
        <w:rPr>
          <w:rFonts w:eastAsia="Times New Roman"/>
          <w:sz w:val="22"/>
          <w:lang w:eastAsia="ru-RU"/>
        </w:rPr>
        <w:t>административный арест;</w:t>
      </w:r>
    </w:p>
    <w:p w14:paraId="3649AA87" w14:textId="77777777" w:rsidR="004B2EBF" w:rsidRPr="00884340" w:rsidRDefault="004B2EBF" w:rsidP="00C82B01">
      <w:pPr>
        <w:numPr>
          <w:ilvl w:val="0"/>
          <w:numId w:val="32"/>
        </w:numPr>
        <w:autoSpaceDE w:val="0"/>
        <w:autoSpaceDN w:val="0"/>
        <w:adjustRightInd w:val="0"/>
        <w:jc w:val="both"/>
        <w:rPr>
          <w:rFonts w:eastAsia="Times New Roman"/>
          <w:sz w:val="22"/>
          <w:lang w:eastAsia="ru-RU"/>
        </w:rPr>
      </w:pPr>
      <w:r w:rsidRPr="00884340">
        <w:rPr>
          <w:rFonts w:eastAsia="Times New Roman"/>
          <w:sz w:val="22"/>
          <w:lang w:eastAsia="ru-RU"/>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14:paraId="431FC41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Кроме того, индивидуальный предприниматель, гражданин, являющиеся контролируемыми лицами, вправе предоставить в орган муниципального контроля информацию о невозможности присутствия при наступлении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14:paraId="34B1EE3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Информация лица должна содержать:</w:t>
      </w:r>
    </w:p>
    <w:p w14:paraId="290D4BC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описание обстоятельств непреодолимой силы и их продолжительность;</w:t>
      </w:r>
    </w:p>
    <w:p w14:paraId="7E205B1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14:paraId="3A54819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указание на срок, необходимый для устранения обстоятельств, препятствующих присутствию при проведении контрольного (надзорного) мероприятия.</w:t>
      </w:r>
    </w:p>
    <w:p w14:paraId="56FC42B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5.7. Результаты контрольного (надзорного) мероприятия оформляются в порядке, установленном 248-ФЗ.</w:t>
      </w:r>
    </w:p>
    <w:p w14:paraId="26983D8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5.8. В случае выявления при проведении контрольного (надзорного) мероприятия нарушений обязательных требований контролируемым лицом должностное лицо после оформления акта контрольного (надзорного) мероприятия выдает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по форме.</w:t>
      </w:r>
    </w:p>
    <w:p w14:paraId="397E003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5.9.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1DC494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5.10. Орган муниципального контроля в пределах полномочий, предусмотренных законодательством Российской Федерации, обязан:</w:t>
      </w:r>
    </w:p>
    <w:p w14:paraId="6AF4F5B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5282AEF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5.11. Под осмотром в целях исполнения 248-ФЗ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7A800D8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1D93EA4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4E8F97E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Если иное не предусмотрено федеральным законом о виде контроля, осмотр не может проводиться в отношении жилого помещения.</w:t>
      </w:r>
    </w:p>
    <w:p w14:paraId="75C3919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14:paraId="6AB661A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5.12. Под опросом в целях исполнения 248-ФЗ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71CCCB8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58A9236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BBF2D8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5.13. Под получением письменных объяснений в целях исполнения 248-ФЗ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2043A151"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Объяснения оформляются путем составления письменного документа в свободной форме.</w:t>
      </w:r>
    </w:p>
    <w:p w14:paraId="5D90564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054B927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5.14. Под истребованием документов в целях исполнения 248-ФЗ понимается контрольное (надзорное) действие, заключающееся в предъявлении (направлении) инспектором </w:t>
      </w:r>
      <w:r w:rsidRPr="00884340">
        <w:rPr>
          <w:rFonts w:eastAsia="Times New Roman"/>
          <w:sz w:val="22"/>
          <w:lang w:eastAsia="ru-RU"/>
        </w:rPr>
        <w:lastRenderedPageBreak/>
        <w:t>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3F3E34B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Истребуемые документы направляются в контрольный (надзорный) орган в форме электронного документа в порядке, предусмотренном статьей 21 исполнения 248-ФЗ,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14:paraId="507A5D9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представления заверенных копий истребуемых документов инспектор вправе ознакомиться с подлинниками документов.</w:t>
      </w:r>
    </w:p>
    <w:p w14:paraId="0165AB1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21 248-ФЗ.</w:t>
      </w:r>
    </w:p>
    <w:p w14:paraId="3461A2D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14:paraId="20B1EEC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14:paraId="6521016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5.16.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частью 2 настоящей статьи.</w:t>
      </w:r>
    </w:p>
    <w:p w14:paraId="3E3F666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исполнения 248-ФЗ,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исполнения 248-ФЗ.</w:t>
      </w:r>
    </w:p>
    <w:p w14:paraId="214781F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14:paraId="4F50A0D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исполнения 248-ФЗ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w:t>
      </w:r>
      <w:r w:rsidRPr="00884340">
        <w:rPr>
          <w:rFonts w:eastAsia="Times New Roman"/>
          <w:sz w:val="22"/>
          <w:lang w:eastAsia="ru-RU"/>
        </w:rPr>
        <w:lastRenderedPageBreak/>
        <w:t>уведомления об этом в порядке, предусмотренном пунктом 2 части 5 статьи 21 исполнения 248-ФЗ.</w:t>
      </w:r>
    </w:p>
    <w:p w14:paraId="63372AF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5.17. Результаты контрольного (надзорного) мероприятия</w:t>
      </w:r>
    </w:p>
    <w:p w14:paraId="56788E9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5.17.1.Предписание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6A03F60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3503227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544E35F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срок устранения выявленного нарушения обязательных требований с указанием конкретной даты;</w:t>
      </w:r>
    </w:p>
    <w:p w14:paraId="57789BB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перечень рекомендованных мероприятий по устранению выявленного нарушения обязательных требований;</w:t>
      </w:r>
    </w:p>
    <w:p w14:paraId="48FBBA8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7C2F226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3747E26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14:paraId="5BC61FC6"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5.17.2. Соглашение о надлежащем устранении выявленных нарушений обязательных требований</w:t>
      </w:r>
    </w:p>
    <w:p w14:paraId="5ABDE74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14:paraId="425DEA9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27FDFA0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556E91F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исполнения 248-ФЗ, при этом осуществляя поэтапную оценку исполнения контролируемым лицом соглашения.</w:t>
      </w:r>
    </w:p>
    <w:p w14:paraId="0DE2E1B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Соглашение должно включать:</w:t>
      </w:r>
    </w:p>
    <w:p w14:paraId="53F9DE4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перечень выявленных нарушений обязательных требований, подлежащих устранению контролируемым лицом;</w:t>
      </w:r>
    </w:p>
    <w:p w14:paraId="33D2325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21E25C4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срок исполнения соглашения.</w:t>
      </w:r>
    </w:p>
    <w:p w14:paraId="03FA980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14:paraId="3FA76A5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14:paraId="14A8242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 истечении срока исполнения соглашения контрольный (надзорный) орган принимает решение о признании соглашения исполненным или неисполненным.</w:t>
      </w:r>
    </w:p>
    <w:p w14:paraId="117F2EF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14:paraId="5739111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Контролируемое лицо не имеет права отказаться от исполнения соглашения в одностороннем порядке.</w:t>
      </w:r>
    </w:p>
    <w:p w14:paraId="43529AD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5.18.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14:paraId="530C10DC"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Решение об отсрочке исполнения решения принимается уполномоченным должностным лицом контрольного (надзорного) органа в порядке, предусмотренном статьями 39 - 43 248-ФЗ.</w:t>
      </w:r>
    </w:p>
    <w:p w14:paraId="10EFBC70"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5.19. Недействительность результатов контрольного (надзорного) мероприятия</w:t>
      </w:r>
    </w:p>
    <w:p w14:paraId="581CD97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частью 2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14:paraId="65CFC70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Грубым нарушением требований к организации и осуществлению государственного контроля (надзора), муниципального контроля является:</w:t>
      </w:r>
    </w:p>
    <w:p w14:paraId="6F14449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 отсутствие оснований проведения контрольных (надзорных) мероприятий;</w:t>
      </w:r>
    </w:p>
    <w:p w14:paraId="7798534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14:paraId="29BEF54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14:paraId="1DD55B39"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4) нарушение периодичности проведения планового контрольного (надзорного) мероприятия;</w:t>
      </w:r>
    </w:p>
    <w:p w14:paraId="1D1961C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14:paraId="71C9522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14:paraId="536299B5"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 привлечение к проведению контрольного (надзорного) мероприятия лиц, участие которых не предусмотрено настоящим Федеральным законом;</w:t>
      </w:r>
    </w:p>
    <w:p w14:paraId="08AF9D48"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8) нарушение сроков проведения контрольного (надзорного) мероприятия;</w:t>
      </w:r>
    </w:p>
    <w:p w14:paraId="5431958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14:paraId="0D42CCCA"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14:paraId="56B72C4F"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С 01.01.2026 в п. 11 ч. 2 ст. 91 вносятся изменения (ФЗ от 28.12.2024 N 540-ФЗ).</w:t>
      </w:r>
    </w:p>
    <w:p w14:paraId="4C2BC51D"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lastRenderedPageBreak/>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14:paraId="4635D163"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12) нарушение запретов и ограничений, установленных пунктом 5 статьи 37 исполнения 248-ФЗ.</w:t>
      </w:r>
    </w:p>
    <w:p w14:paraId="19AE935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14:paraId="59582CCD" w14:textId="77777777" w:rsidR="004B2EBF" w:rsidRPr="00884340" w:rsidRDefault="004B2EBF" w:rsidP="004B2EBF">
      <w:pPr>
        <w:autoSpaceDE w:val="0"/>
        <w:autoSpaceDN w:val="0"/>
        <w:adjustRightInd w:val="0"/>
        <w:jc w:val="both"/>
        <w:rPr>
          <w:rFonts w:eastAsia="Times New Roman"/>
          <w:sz w:val="22"/>
          <w:lang w:eastAsia="ru-RU"/>
        </w:rPr>
      </w:pPr>
    </w:p>
    <w:p w14:paraId="26BBA265" w14:textId="77777777" w:rsidR="004B2EBF" w:rsidRPr="00884340" w:rsidRDefault="004B2EBF" w:rsidP="004B2EBF">
      <w:pPr>
        <w:autoSpaceDE w:val="0"/>
        <w:autoSpaceDN w:val="0"/>
        <w:adjustRightInd w:val="0"/>
        <w:jc w:val="both"/>
        <w:rPr>
          <w:rFonts w:eastAsia="Times New Roman"/>
          <w:b/>
          <w:sz w:val="22"/>
          <w:lang w:eastAsia="ru-RU"/>
        </w:rPr>
      </w:pPr>
      <w:r w:rsidRPr="00884340">
        <w:rPr>
          <w:rFonts w:eastAsia="Times New Roman"/>
          <w:b/>
          <w:sz w:val="22"/>
          <w:lang w:eastAsia="ru-RU"/>
        </w:rPr>
        <w:t>6. Обжалование решений органа муниципального контроля, действий (бездействия) её должностных лиц</w:t>
      </w:r>
    </w:p>
    <w:p w14:paraId="0751C214"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6.1. Решения и действия (бездействие) должностных лиц, осуществляющих муниципальный контроль, могут быть обжалованы в порядке, установленном законодательством Российской Федерации.</w:t>
      </w:r>
    </w:p>
    <w:p w14:paraId="668F346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6.2. Досудебный порядок подачи жалоб, установленный главой 9 Федерального закона от 31.07.2020 № исполнения 248-ФЗ «О государственном контроле (надзоре) и муниципальном контроле в Российской Федерации», при осуществлении муниципального контроля не применяется.</w:t>
      </w:r>
    </w:p>
    <w:p w14:paraId="1ED97982"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 xml:space="preserve">6.3. До 2030 года при обжаловании предписаний, выданных в рамках проведения профилактических визитов, не предусматривающих возможность отказа от их проведения, контрольных (надзорных) мероприятий без взаимодействия с контролируемым лицом, специальных режимов государственного контроля (надзора), при указании в жалобе учетного номера такого профилактического мероприятия или номера предписания, выданного по результатам контрольного (надзорного) мероприятия без взаимодействия с контролируемым лицом или проведения специального режима государственного контроля (надзора), присвоенного с использованием единого реестра контрольных (надзорных) мероприятий, информация, предусмотренная </w:t>
      </w:r>
      <w:hyperlink r:id="rId10" w:history="1">
        <w:r w:rsidRPr="00884340">
          <w:rPr>
            <w:rFonts w:eastAsia="Times New Roman"/>
            <w:color w:val="0000FF"/>
            <w:sz w:val="22"/>
            <w:u w:val="single"/>
            <w:lang w:eastAsia="ru-RU"/>
          </w:rPr>
          <w:t>пунктом 6 части 1 статьи 41</w:t>
        </w:r>
      </w:hyperlink>
      <w:r w:rsidRPr="00884340">
        <w:rPr>
          <w:rFonts w:eastAsia="Times New Roman"/>
          <w:sz w:val="22"/>
          <w:lang w:eastAsia="ru-RU"/>
        </w:rPr>
        <w:t xml:space="preserve"> Федерального закона от 31.07.2020 № 248 - ФЗ «О государственном контроле (надзоре) и муниципальном контроле в Российской Федерации», не указывается контролируемым лицом в жалобе.</w:t>
      </w:r>
    </w:p>
    <w:p w14:paraId="181724E7"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В данном случае учетный номер контрольного (надзорного) мероприятия в едином реестре контрольных (надзорных) мероприятий не указывается.</w:t>
      </w:r>
    </w:p>
    <w:p w14:paraId="4AEF7FFE" w14:textId="77777777" w:rsidR="004B2EBF" w:rsidRPr="00884340" w:rsidRDefault="004B2EBF" w:rsidP="004B2EBF">
      <w:pPr>
        <w:autoSpaceDE w:val="0"/>
        <w:autoSpaceDN w:val="0"/>
        <w:adjustRightInd w:val="0"/>
        <w:jc w:val="both"/>
        <w:rPr>
          <w:rFonts w:eastAsia="Times New Roman"/>
          <w:b/>
          <w:sz w:val="22"/>
          <w:lang w:eastAsia="ru-RU"/>
        </w:rPr>
      </w:pPr>
    </w:p>
    <w:p w14:paraId="610E1773" w14:textId="3D5677FE" w:rsidR="004B2EBF" w:rsidRPr="00884340" w:rsidRDefault="004B2EBF" w:rsidP="004B2EBF">
      <w:pPr>
        <w:autoSpaceDE w:val="0"/>
        <w:autoSpaceDN w:val="0"/>
        <w:adjustRightInd w:val="0"/>
        <w:jc w:val="both"/>
        <w:rPr>
          <w:rFonts w:eastAsia="Times New Roman"/>
          <w:b/>
          <w:sz w:val="22"/>
          <w:lang w:eastAsia="ru-RU"/>
        </w:rPr>
      </w:pPr>
      <w:r w:rsidRPr="00884340">
        <w:rPr>
          <w:rFonts w:eastAsia="Times New Roman"/>
          <w:noProof/>
          <w:sz w:val="22"/>
          <w:lang w:eastAsia="ru-RU"/>
          <w14:ligatures w14:val="standardContextual"/>
        </w:rPr>
        <w:drawing>
          <wp:anchor distT="0" distB="0" distL="114300" distR="114300" simplePos="0" relativeHeight="251683840" behindDoc="0" locked="0" layoutInCell="1" allowOverlap="0" wp14:anchorId="667109D5" wp14:editId="35B35F29">
            <wp:simplePos x="0" y="0"/>
            <wp:positionH relativeFrom="page">
              <wp:posOffset>561975</wp:posOffset>
            </wp:positionH>
            <wp:positionV relativeFrom="page">
              <wp:posOffset>6274435</wp:posOffset>
            </wp:positionV>
            <wp:extent cx="8890" cy="889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4340">
        <w:rPr>
          <w:rFonts w:eastAsia="Times New Roman"/>
          <w:b/>
          <w:sz w:val="22"/>
          <w:lang w:eastAsia="ru-RU"/>
        </w:rPr>
        <w:t>7. Оценка результативности и эффективности деятельности местной администрации при осуществлении вида муниципального контроля</w:t>
      </w:r>
    </w:p>
    <w:p w14:paraId="74A6915B"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7.1. Оценка результативности и эффективности осуществления муниципального контроля осуществляется на основании статьи 30 Федерального закона от 31.07.2020 № исполнения 248-ФЗ «О государственном контроле (надзоре) и муниципальном контроле в Российской Федерации».</w:t>
      </w:r>
    </w:p>
    <w:p w14:paraId="3523568E" w14:textId="77777777"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14:paraId="00EAA72B" w14:textId="3B1A64C6" w:rsidR="004B2EBF" w:rsidRPr="00884340" w:rsidRDefault="004B2EBF" w:rsidP="004B2EBF">
      <w:pPr>
        <w:autoSpaceDE w:val="0"/>
        <w:autoSpaceDN w:val="0"/>
        <w:adjustRightInd w:val="0"/>
        <w:jc w:val="both"/>
        <w:rPr>
          <w:rFonts w:eastAsia="Times New Roman"/>
          <w:sz w:val="22"/>
          <w:lang w:eastAsia="ru-RU"/>
        </w:rPr>
      </w:pPr>
      <w:r w:rsidRPr="00884340">
        <w:rPr>
          <w:rFonts w:eastAsia="Times New Roman"/>
          <w:sz w:val="22"/>
          <w:lang w:eastAsia="ru-RU"/>
        </w:rPr>
        <w:t>7.2. Ключевые показатели вида контроля и их целевые значения, индикативные показатели для муниципального контроля утверждаются решением представительного органа муниципального образования.</w:t>
      </w:r>
    </w:p>
    <w:p w14:paraId="60731C88" w14:textId="77777777" w:rsidR="004B2EBF" w:rsidRDefault="004B2EBF" w:rsidP="004B2EBF">
      <w:pPr>
        <w:autoSpaceDE w:val="0"/>
        <w:autoSpaceDN w:val="0"/>
        <w:adjustRightInd w:val="0"/>
        <w:jc w:val="both"/>
        <w:rPr>
          <w:rFonts w:eastAsia="Times New Roman"/>
          <w:sz w:val="28"/>
          <w:szCs w:val="28"/>
          <w:lang w:eastAsia="ru-RU"/>
        </w:rPr>
      </w:pPr>
    </w:p>
    <w:p w14:paraId="7E98D1D3" w14:textId="77777777" w:rsidR="004B2EBF" w:rsidRDefault="004B2EBF" w:rsidP="004B2EBF">
      <w:pPr>
        <w:autoSpaceDE w:val="0"/>
        <w:autoSpaceDN w:val="0"/>
        <w:adjustRightInd w:val="0"/>
        <w:jc w:val="both"/>
        <w:rPr>
          <w:rFonts w:eastAsia="Times New Roman"/>
          <w:sz w:val="28"/>
          <w:szCs w:val="28"/>
          <w:lang w:eastAsia="ru-RU"/>
        </w:rPr>
      </w:pPr>
    </w:p>
    <w:p w14:paraId="47B679F2" w14:textId="77777777" w:rsidR="004B2EBF" w:rsidRDefault="004B2EBF" w:rsidP="004B2EBF">
      <w:pPr>
        <w:autoSpaceDE w:val="0"/>
        <w:autoSpaceDN w:val="0"/>
        <w:adjustRightInd w:val="0"/>
        <w:jc w:val="both"/>
        <w:rPr>
          <w:rFonts w:eastAsia="Times New Roman"/>
          <w:sz w:val="28"/>
          <w:szCs w:val="28"/>
          <w:lang w:eastAsia="ru-RU"/>
        </w:rPr>
      </w:pPr>
    </w:p>
    <w:p w14:paraId="3E712124" w14:textId="77777777" w:rsidR="004B2EBF" w:rsidRDefault="004B2EBF" w:rsidP="004B2EBF">
      <w:pPr>
        <w:autoSpaceDE w:val="0"/>
        <w:autoSpaceDN w:val="0"/>
        <w:adjustRightInd w:val="0"/>
        <w:jc w:val="both"/>
        <w:rPr>
          <w:rFonts w:eastAsia="Times New Roman"/>
          <w:sz w:val="28"/>
          <w:szCs w:val="28"/>
          <w:lang w:eastAsia="ru-RU"/>
        </w:rPr>
      </w:pPr>
    </w:p>
    <w:p w14:paraId="15112EF5" w14:textId="77777777" w:rsidR="004B2EBF" w:rsidRDefault="004B2EBF" w:rsidP="004B2EBF">
      <w:pPr>
        <w:autoSpaceDE w:val="0"/>
        <w:autoSpaceDN w:val="0"/>
        <w:adjustRightInd w:val="0"/>
        <w:jc w:val="both"/>
        <w:rPr>
          <w:rFonts w:eastAsia="Times New Roman"/>
          <w:sz w:val="28"/>
          <w:szCs w:val="28"/>
          <w:lang w:eastAsia="ru-RU"/>
        </w:rPr>
      </w:pPr>
    </w:p>
    <w:p w14:paraId="4F432E6A" w14:textId="77777777" w:rsidR="004B2EBF" w:rsidRDefault="004B2EBF" w:rsidP="004B2EBF">
      <w:pPr>
        <w:autoSpaceDE w:val="0"/>
        <w:autoSpaceDN w:val="0"/>
        <w:adjustRightInd w:val="0"/>
        <w:jc w:val="both"/>
        <w:rPr>
          <w:rFonts w:eastAsia="Times New Roman"/>
          <w:sz w:val="28"/>
          <w:szCs w:val="28"/>
          <w:lang w:eastAsia="ru-RU"/>
        </w:rPr>
      </w:pPr>
    </w:p>
    <w:p w14:paraId="5F58884D" w14:textId="77777777" w:rsidR="004B2EBF" w:rsidRDefault="004B2EBF" w:rsidP="004B2EBF">
      <w:pPr>
        <w:autoSpaceDE w:val="0"/>
        <w:autoSpaceDN w:val="0"/>
        <w:adjustRightInd w:val="0"/>
        <w:jc w:val="both"/>
        <w:rPr>
          <w:rFonts w:eastAsia="Times New Roman"/>
          <w:sz w:val="28"/>
          <w:szCs w:val="28"/>
          <w:lang w:eastAsia="ru-RU"/>
        </w:rPr>
      </w:pPr>
    </w:p>
    <w:p w14:paraId="6271CC1C" w14:textId="77777777" w:rsidR="004B2EBF" w:rsidRDefault="004B2EBF" w:rsidP="004B2EBF">
      <w:pPr>
        <w:autoSpaceDE w:val="0"/>
        <w:autoSpaceDN w:val="0"/>
        <w:adjustRightInd w:val="0"/>
        <w:jc w:val="both"/>
        <w:rPr>
          <w:rFonts w:eastAsia="Times New Roman"/>
          <w:sz w:val="28"/>
          <w:szCs w:val="28"/>
          <w:lang w:eastAsia="ru-RU"/>
        </w:rPr>
      </w:pPr>
    </w:p>
    <w:p w14:paraId="79D66819" w14:textId="77777777" w:rsidR="00583236" w:rsidRDefault="00583236" w:rsidP="00583236">
      <w:pPr>
        <w:tabs>
          <w:tab w:val="left" w:pos="284"/>
          <w:tab w:val="left" w:pos="426"/>
        </w:tabs>
        <w:ind w:right="-286"/>
        <w:jc w:val="both"/>
      </w:pPr>
    </w:p>
    <w:p w14:paraId="31647647" w14:textId="77777777" w:rsidR="00583236" w:rsidRDefault="00583236" w:rsidP="00583236">
      <w:pPr>
        <w:tabs>
          <w:tab w:val="left" w:pos="284"/>
          <w:tab w:val="left" w:pos="426"/>
        </w:tabs>
        <w:ind w:right="-286"/>
        <w:jc w:val="both"/>
      </w:pPr>
    </w:p>
    <w:p w14:paraId="37FDAE1E" w14:textId="77777777" w:rsidR="004B2EBF" w:rsidRDefault="004B2EBF" w:rsidP="00583236">
      <w:pPr>
        <w:tabs>
          <w:tab w:val="left" w:pos="284"/>
          <w:tab w:val="left" w:pos="426"/>
        </w:tabs>
        <w:ind w:right="-286"/>
        <w:jc w:val="both"/>
      </w:pPr>
    </w:p>
    <w:p w14:paraId="1A0D9123" w14:textId="77777777" w:rsidR="004B2EBF" w:rsidRDefault="004B2EBF" w:rsidP="00583236">
      <w:pPr>
        <w:tabs>
          <w:tab w:val="left" w:pos="284"/>
          <w:tab w:val="left" w:pos="426"/>
        </w:tabs>
        <w:ind w:right="-286"/>
        <w:jc w:val="both"/>
      </w:pPr>
    </w:p>
    <w:sectPr w:rsidR="004B2EBF" w:rsidSect="006C1607">
      <w:pgSz w:w="11910" w:h="16850"/>
      <w:pgMar w:top="567" w:right="995" w:bottom="568" w:left="1559" w:header="5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BBADF" w14:textId="77777777" w:rsidR="00D44B19" w:rsidRDefault="00D44B19">
      <w:r>
        <w:separator/>
      </w:r>
    </w:p>
  </w:endnote>
  <w:endnote w:type="continuationSeparator" w:id="0">
    <w:p w14:paraId="6E56F043" w14:textId="77777777" w:rsidR="00D44B19" w:rsidRDefault="00D44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280">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D4DCD" w14:textId="77777777" w:rsidR="00D44B19" w:rsidRDefault="00D44B19">
      <w:r>
        <w:separator/>
      </w:r>
    </w:p>
  </w:footnote>
  <w:footnote w:type="continuationSeparator" w:id="0">
    <w:p w14:paraId="1F5BC7FD" w14:textId="77777777" w:rsidR="00D44B19" w:rsidRDefault="00D44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Num2"/>
    <w:lvl w:ilvl="0">
      <w:start w:val="1"/>
      <w:numFmt w:val="decimal"/>
      <w:lvlText w:val="5.3.%1"/>
      <w:lvlJc w:val="left"/>
      <w:pPr>
        <w:tabs>
          <w:tab w:val="num" w:pos="605"/>
        </w:tabs>
        <w:ind w:left="0" w:firstLine="0"/>
      </w:pPr>
      <w:rPr>
        <w:color w:val="000000"/>
        <w:spacing w:val="-4"/>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2A3769"/>
    <w:multiLevelType w:val="hybridMultilevel"/>
    <w:tmpl w:val="F49A4FA4"/>
    <w:lvl w:ilvl="0" w:tplc="96A25C6A">
      <w:start w:val="1"/>
      <w:numFmt w:val="decimal"/>
      <w:lvlText w:val="%1)"/>
      <w:lvlJc w:val="left"/>
      <w:pPr>
        <w:ind w:left="1199" w:hanging="299"/>
      </w:pPr>
      <w:rPr>
        <w:rFonts w:ascii="Times New Roman" w:eastAsia="Times New Roman" w:hAnsi="Times New Roman" w:cs="Times New Roman" w:hint="default"/>
        <w:b w:val="0"/>
        <w:bCs w:val="0"/>
        <w:i w:val="0"/>
        <w:iCs w:val="0"/>
        <w:spacing w:val="0"/>
        <w:w w:val="101"/>
        <w:sz w:val="27"/>
        <w:szCs w:val="27"/>
        <w:lang w:val="ru-RU" w:eastAsia="en-US" w:bidi="ar-SA"/>
      </w:rPr>
    </w:lvl>
    <w:lvl w:ilvl="1" w:tplc="DDE63E96">
      <w:numFmt w:val="bullet"/>
      <w:lvlText w:val="•"/>
      <w:lvlJc w:val="left"/>
      <w:pPr>
        <w:ind w:left="2072" w:hanging="299"/>
      </w:pPr>
      <w:rPr>
        <w:rFonts w:hint="default"/>
        <w:lang w:val="ru-RU" w:eastAsia="en-US" w:bidi="ar-SA"/>
      </w:rPr>
    </w:lvl>
    <w:lvl w:ilvl="2" w:tplc="775C7748">
      <w:numFmt w:val="bullet"/>
      <w:lvlText w:val="•"/>
      <w:lvlJc w:val="left"/>
      <w:pPr>
        <w:ind w:left="2944" w:hanging="299"/>
      </w:pPr>
      <w:rPr>
        <w:rFonts w:hint="default"/>
        <w:lang w:val="ru-RU" w:eastAsia="en-US" w:bidi="ar-SA"/>
      </w:rPr>
    </w:lvl>
    <w:lvl w:ilvl="3" w:tplc="7466E72E">
      <w:numFmt w:val="bullet"/>
      <w:lvlText w:val="•"/>
      <w:lvlJc w:val="left"/>
      <w:pPr>
        <w:ind w:left="3817" w:hanging="299"/>
      </w:pPr>
      <w:rPr>
        <w:rFonts w:hint="default"/>
        <w:lang w:val="ru-RU" w:eastAsia="en-US" w:bidi="ar-SA"/>
      </w:rPr>
    </w:lvl>
    <w:lvl w:ilvl="4" w:tplc="97C879FC">
      <w:numFmt w:val="bullet"/>
      <w:lvlText w:val="•"/>
      <w:lvlJc w:val="left"/>
      <w:pPr>
        <w:ind w:left="4689" w:hanging="299"/>
      </w:pPr>
      <w:rPr>
        <w:rFonts w:hint="default"/>
        <w:lang w:val="ru-RU" w:eastAsia="en-US" w:bidi="ar-SA"/>
      </w:rPr>
    </w:lvl>
    <w:lvl w:ilvl="5" w:tplc="426C9D22">
      <w:numFmt w:val="bullet"/>
      <w:lvlText w:val="•"/>
      <w:lvlJc w:val="left"/>
      <w:pPr>
        <w:ind w:left="5562" w:hanging="299"/>
      </w:pPr>
      <w:rPr>
        <w:rFonts w:hint="default"/>
        <w:lang w:val="ru-RU" w:eastAsia="en-US" w:bidi="ar-SA"/>
      </w:rPr>
    </w:lvl>
    <w:lvl w:ilvl="6" w:tplc="A4281674">
      <w:numFmt w:val="bullet"/>
      <w:lvlText w:val="•"/>
      <w:lvlJc w:val="left"/>
      <w:pPr>
        <w:ind w:left="6434" w:hanging="299"/>
      </w:pPr>
      <w:rPr>
        <w:rFonts w:hint="default"/>
        <w:lang w:val="ru-RU" w:eastAsia="en-US" w:bidi="ar-SA"/>
      </w:rPr>
    </w:lvl>
    <w:lvl w:ilvl="7" w:tplc="B61826E4">
      <w:numFmt w:val="bullet"/>
      <w:lvlText w:val="•"/>
      <w:lvlJc w:val="left"/>
      <w:pPr>
        <w:ind w:left="7307" w:hanging="299"/>
      </w:pPr>
      <w:rPr>
        <w:rFonts w:hint="default"/>
        <w:lang w:val="ru-RU" w:eastAsia="en-US" w:bidi="ar-SA"/>
      </w:rPr>
    </w:lvl>
    <w:lvl w:ilvl="8" w:tplc="5904520A">
      <w:numFmt w:val="bullet"/>
      <w:lvlText w:val="•"/>
      <w:lvlJc w:val="left"/>
      <w:pPr>
        <w:ind w:left="8179" w:hanging="299"/>
      </w:pPr>
      <w:rPr>
        <w:rFonts w:hint="default"/>
        <w:lang w:val="ru-RU" w:eastAsia="en-US" w:bidi="ar-SA"/>
      </w:rPr>
    </w:lvl>
  </w:abstractNum>
  <w:abstractNum w:abstractNumId="2" w15:restartNumberingAfterBreak="0">
    <w:nsid w:val="02EC577E"/>
    <w:multiLevelType w:val="hybridMultilevel"/>
    <w:tmpl w:val="A6EAE1F6"/>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5BF3373"/>
    <w:multiLevelType w:val="hybridMultilevel"/>
    <w:tmpl w:val="F08A7834"/>
    <w:lvl w:ilvl="0" w:tplc="E3EA11DA">
      <w:start w:val="1"/>
      <w:numFmt w:val="decimal"/>
      <w:lvlText w:val="%1."/>
      <w:lvlJc w:val="left"/>
      <w:pPr>
        <w:ind w:left="166" w:hanging="264"/>
      </w:pPr>
      <w:rPr>
        <w:rFonts w:ascii="Times New Roman" w:eastAsia="Times New Roman" w:hAnsi="Times New Roman" w:cs="Times New Roman" w:hint="default"/>
        <w:b w:val="0"/>
        <w:bCs w:val="0"/>
        <w:i w:val="0"/>
        <w:iCs w:val="0"/>
        <w:spacing w:val="0"/>
        <w:w w:val="102"/>
        <w:sz w:val="27"/>
        <w:szCs w:val="27"/>
        <w:lang w:val="ru-RU" w:eastAsia="en-US" w:bidi="ar-SA"/>
      </w:rPr>
    </w:lvl>
    <w:lvl w:ilvl="1" w:tplc="55F0690A">
      <w:numFmt w:val="bullet"/>
      <w:lvlText w:val="•"/>
      <w:lvlJc w:val="left"/>
      <w:pPr>
        <w:ind w:left="1136" w:hanging="264"/>
      </w:pPr>
      <w:rPr>
        <w:rFonts w:hint="default"/>
        <w:lang w:val="ru-RU" w:eastAsia="en-US" w:bidi="ar-SA"/>
      </w:rPr>
    </w:lvl>
    <w:lvl w:ilvl="2" w:tplc="365A9EAE">
      <w:numFmt w:val="bullet"/>
      <w:lvlText w:val="•"/>
      <w:lvlJc w:val="left"/>
      <w:pPr>
        <w:ind w:left="2112" w:hanging="264"/>
      </w:pPr>
      <w:rPr>
        <w:rFonts w:hint="default"/>
        <w:lang w:val="ru-RU" w:eastAsia="en-US" w:bidi="ar-SA"/>
      </w:rPr>
    </w:lvl>
    <w:lvl w:ilvl="3" w:tplc="F192F4B0">
      <w:numFmt w:val="bullet"/>
      <w:lvlText w:val="•"/>
      <w:lvlJc w:val="left"/>
      <w:pPr>
        <w:ind w:left="3089" w:hanging="264"/>
      </w:pPr>
      <w:rPr>
        <w:rFonts w:hint="default"/>
        <w:lang w:val="ru-RU" w:eastAsia="en-US" w:bidi="ar-SA"/>
      </w:rPr>
    </w:lvl>
    <w:lvl w:ilvl="4" w:tplc="91141D56">
      <w:numFmt w:val="bullet"/>
      <w:lvlText w:val="•"/>
      <w:lvlJc w:val="left"/>
      <w:pPr>
        <w:ind w:left="4065" w:hanging="264"/>
      </w:pPr>
      <w:rPr>
        <w:rFonts w:hint="default"/>
        <w:lang w:val="ru-RU" w:eastAsia="en-US" w:bidi="ar-SA"/>
      </w:rPr>
    </w:lvl>
    <w:lvl w:ilvl="5" w:tplc="ECF64BDE">
      <w:numFmt w:val="bullet"/>
      <w:lvlText w:val="•"/>
      <w:lvlJc w:val="left"/>
      <w:pPr>
        <w:ind w:left="5042" w:hanging="264"/>
      </w:pPr>
      <w:rPr>
        <w:rFonts w:hint="default"/>
        <w:lang w:val="ru-RU" w:eastAsia="en-US" w:bidi="ar-SA"/>
      </w:rPr>
    </w:lvl>
    <w:lvl w:ilvl="6" w:tplc="03423F5A">
      <w:numFmt w:val="bullet"/>
      <w:lvlText w:val="•"/>
      <w:lvlJc w:val="left"/>
      <w:pPr>
        <w:ind w:left="6018" w:hanging="264"/>
      </w:pPr>
      <w:rPr>
        <w:rFonts w:hint="default"/>
        <w:lang w:val="ru-RU" w:eastAsia="en-US" w:bidi="ar-SA"/>
      </w:rPr>
    </w:lvl>
    <w:lvl w:ilvl="7" w:tplc="EE26D92C">
      <w:numFmt w:val="bullet"/>
      <w:lvlText w:val="•"/>
      <w:lvlJc w:val="left"/>
      <w:pPr>
        <w:ind w:left="6995" w:hanging="264"/>
      </w:pPr>
      <w:rPr>
        <w:rFonts w:hint="default"/>
        <w:lang w:val="ru-RU" w:eastAsia="en-US" w:bidi="ar-SA"/>
      </w:rPr>
    </w:lvl>
    <w:lvl w:ilvl="8" w:tplc="F7C26E56">
      <w:numFmt w:val="bullet"/>
      <w:lvlText w:val="•"/>
      <w:lvlJc w:val="left"/>
      <w:pPr>
        <w:ind w:left="7971" w:hanging="264"/>
      </w:pPr>
      <w:rPr>
        <w:rFonts w:hint="default"/>
        <w:lang w:val="ru-RU" w:eastAsia="en-US" w:bidi="ar-SA"/>
      </w:rPr>
    </w:lvl>
  </w:abstractNum>
  <w:abstractNum w:abstractNumId="4" w15:restartNumberingAfterBreak="0">
    <w:nsid w:val="1004181C"/>
    <w:multiLevelType w:val="hybridMultilevel"/>
    <w:tmpl w:val="621AE524"/>
    <w:lvl w:ilvl="0" w:tplc="2C0E59F6">
      <w:start w:val="1"/>
      <w:numFmt w:val="decimal"/>
      <w:lvlText w:val="%1."/>
      <w:lvlJc w:val="left"/>
      <w:pPr>
        <w:ind w:left="170" w:hanging="282"/>
      </w:pPr>
      <w:rPr>
        <w:rFonts w:ascii="Times New Roman" w:eastAsia="Times New Roman" w:hAnsi="Times New Roman" w:cs="Times New Roman" w:hint="default"/>
        <w:b w:val="0"/>
        <w:bCs w:val="0"/>
        <w:i w:val="0"/>
        <w:iCs w:val="0"/>
        <w:spacing w:val="0"/>
        <w:w w:val="102"/>
        <w:sz w:val="27"/>
        <w:szCs w:val="27"/>
        <w:lang w:val="ru-RU" w:eastAsia="en-US" w:bidi="ar-SA"/>
      </w:rPr>
    </w:lvl>
    <w:lvl w:ilvl="1" w:tplc="B4884BA4">
      <w:numFmt w:val="bullet"/>
      <w:lvlText w:val="•"/>
      <w:lvlJc w:val="left"/>
      <w:pPr>
        <w:ind w:left="1154" w:hanging="282"/>
      </w:pPr>
      <w:rPr>
        <w:rFonts w:hint="default"/>
        <w:lang w:val="ru-RU" w:eastAsia="en-US" w:bidi="ar-SA"/>
      </w:rPr>
    </w:lvl>
    <w:lvl w:ilvl="2" w:tplc="60808610">
      <w:numFmt w:val="bullet"/>
      <w:lvlText w:val="•"/>
      <w:lvlJc w:val="left"/>
      <w:pPr>
        <w:ind w:left="2128" w:hanging="282"/>
      </w:pPr>
      <w:rPr>
        <w:rFonts w:hint="default"/>
        <w:lang w:val="ru-RU" w:eastAsia="en-US" w:bidi="ar-SA"/>
      </w:rPr>
    </w:lvl>
    <w:lvl w:ilvl="3" w:tplc="781663B2">
      <w:numFmt w:val="bullet"/>
      <w:lvlText w:val="•"/>
      <w:lvlJc w:val="left"/>
      <w:pPr>
        <w:ind w:left="3103" w:hanging="282"/>
      </w:pPr>
      <w:rPr>
        <w:rFonts w:hint="default"/>
        <w:lang w:val="ru-RU" w:eastAsia="en-US" w:bidi="ar-SA"/>
      </w:rPr>
    </w:lvl>
    <w:lvl w:ilvl="4" w:tplc="FC4464B6">
      <w:numFmt w:val="bullet"/>
      <w:lvlText w:val="•"/>
      <w:lvlJc w:val="left"/>
      <w:pPr>
        <w:ind w:left="4077" w:hanging="282"/>
      </w:pPr>
      <w:rPr>
        <w:rFonts w:hint="default"/>
        <w:lang w:val="ru-RU" w:eastAsia="en-US" w:bidi="ar-SA"/>
      </w:rPr>
    </w:lvl>
    <w:lvl w:ilvl="5" w:tplc="1792BE92">
      <w:numFmt w:val="bullet"/>
      <w:lvlText w:val="•"/>
      <w:lvlJc w:val="left"/>
      <w:pPr>
        <w:ind w:left="5052" w:hanging="282"/>
      </w:pPr>
      <w:rPr>
        <w:rFonts w:hint="default"/>
        <w:lang w:val="ru-RU" w:eastAsia="en-US" w:bidi="ar-SA"/>
      </w:rPr>
    </w:lvl>
    <w:lvl w:ilvl="6" w:tplc="60841C32">
      <w:numFmt w:val="bullet"/>
      <w:lvlText w:val="•"/>
      <w:lvlJc w:val="left"/>
      <w:pPr>
        <w:ind w:left="6026" w:hanging="282"/>
      </w:pPr>
      <w:rPr>
        <w:rFonts w:hint="default"/>
        <w:lang w:val="ru-RU" w:eastAsia="en-US" w:bidi="ar-SA"/>
      </w:rPr>
    </w:lvl>
    <w:lvl w:ilvl="7" w:tplc="05328C32">
      <w:numFmt w:val="bullet"/>
      <w:lvlText w:val="•"/>
      <w:lvlJc w:val="left"/>
      <w:pPr>
        <w:ind w:left="7001" w:hanging="282"/>
      </w:pPr>
      <w:rPr>
        <w:rFonts w:hint="default"/>
        <w:lang w:val="ru-RU" w:eastAsia="en-US" w:bidi="ar-SA"/>
      </w:rPr>
    </w:lvl>
    <w:lvl w:ilvl="8" w:tplc="C4348A44">
      <w:numFmt w:val="bullet"/>
      <w:lvlText w:val="•"/>
      <w:lvlJc w:val="left"/>
      <w:pPr>
        <w:ind w:left="7975" w:hanging="282"/>
      </w:pPr>
      <w:rPr>
        <w:rFonts w:hint="default"/>
        <w:lang w:val="ru-RU" w:eastAsia="en-US" w:bidi="ar-SA"/>
      </w:rPr>
    </w:lvl>
  </w:abstractNum>
  <w:abstractNum w:abstractNumId="5" w15:restartNumberingAfterBreak="0">
    <w:nsid w:val="105F4477"/>
    <w:multiLevelType w:val="hybridMultilevel"/>
    <w:tmpl w:val="AEBA9C3C"/>
    <w:lvl w:ilvl="0" w:tplc="4FE20120">
      <w:start w:val="1"/>
      <w:numFmt w:val="decimal"/>
      <w:lvlText w:val="%1."/>
      <w:lvlJc w:val="left"/>
      <w:pPr>
        <w:ind w:left="174"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69B23E5E">
      <w:start w:val="1"/>
      <w:numFmt w:val="decimal"/>
      <w:lvlText w:val="%2)"/>
      <w:lvlJc w:val="left"/>
      <w:pPr>
        <w:ind w:left="1181" w:hanging="303"/>
      </w:pPr>
      <w:rPr>
        <w:rFonts w:ascii="Times New Roman" w:eastAsia="Times New Roman" w:hAnsi="Times New Roman" w:cs="Times New Roman" w:hint="default"/>
        <w:b w:val="0"/>
        <w:bCs w:val="0"/>
        <w:i w:val="0"/>
        <w:iCs w:val="0"/>
        <w:spacing w:val="0"/>
        <w:w w:val="101"/>
        <w:sz w:val="27"/>
        <w:szCs w:val="27"/>
        <w:lang w:val="ru-RU" w:eastAsia="en-US" w:bidi="ar-SA"/>
      </w:rPr>
    </w:lvl>
    <w:lvl w:ilvl="2" w:tplc="25A6A80A">
      <w:numFmt w:val="bullet"/>
      <w:lvlText w:val="•"/>
      <w:lvlJc w:val="left"/>
      <w:pPr>
        <w:ind w:left="2151" w:hanging="303"/>
      </w:pPr>
      <w:rPr>
        <w:rFonts w:hint="default"/>
        <w:lang w:val="ru-RU" w:eastAsia="en-US" w:bidi="ar-SA"/>
      </w:rPr>
    </w:lvl>
    <w:lvl w:ilvl="3" w:tplc="05F046AE">
      <w:numFmt w:val="bullet"/>
      <w:lvlText w:val="•"/>
      <w:lvlJc w:val="left"/>
      <w:pPr>
        <w:ind w:left="3123" w:hanging="303"/>
      </w:pPr>
      <w:rPr>
        <w:rFonts w:hint="default"/>
        <w:lang w:val="ru-RU" w:eastAsia="en-US" w:bidi="ar-SA"/>
      </w:rPr>
    </w:lvl>
    <w:lvl w:ilvl="4" w:tplc="E90AD160">
      <w:numFmt w:val="bullet"/>
      <w:lvlText w:val="•"/>
      <w:lvlJc w:val="left"/>
      <w:pPr>
        <w:ind w:left="4094" w:hanging="303"/>
      </w:pPr>
      <w:rPr>
        <w:rFonts w:hint="default"/>
        <w:lang w:val="ru-RU" w:eastAsia="en-US" w:bidi="ar-SA"/>
      </w:rPr>
    </w:lvl>
    <w:lvl w:ilvl="5" w:tplc="EB829F56">
      <w:numFmt w:val="bullet"/>
      <w:lvlText w:val="•"/>
      <w:lvlJc w:val="left"/>
      <w:pPr>
        <w:ind w:left="5066" w:hanging="303"/>
      </w:pPr>
      <w:rPr>
        <w:rFonts w:hint="default"/>
        <w:lang w:val="ru-RU" w:eastAsia="en-US" w:bidi="ar-SA"/>
      </w:rPr>
    </w:lvl>
    <w:lvl w:ilvl="6" w:tplc="44BAF38E">
      <w:numFmt w:val="bullet"/>
      <w:lvlText w:val="•"/>
      <w:lvlJc w:val="left"/>
      <w:pPr>
        <w:ind w:left="6038" w:hanging="303"/>
      </w:pPr>
      <w:rPr>
        <w:rFonts w:hint="default"/>
        <w:lang w:val="ru-RU" w:eastAsia="en-US" w:bidi="ar-SA"/>
      </w:rPr>
    </w:lvl>
    <w:lvl w:ilvl="7" w:tplc="1CB24440">
      <w:numFmt w:val="bullet"/>
      <w:lvlText w:val="•"/>
      <w:lvlJc w:val="left"/>
      <w:pPr>
        <w:ind w:left="7009" w:hanging="303"/>
      </w:pPr>
      <w:rPr>
        <w:rFonts w:hint="default"/>
        <w:lang w:val="ru-RU" w:eastAsia="en-US" w:bidi="ar-SA"/>
      </w:rPr>
    </w:lvl>
    <w:lvl w:ilvl="8" w:tplc="9A1C8B84">
      <w:numFmt w:val="bullet"/>
      <w:lvlText w:val="•"/>
      <w:lvlJc w:val="left"/>
      <w:pPr>
        <w:ind w:left="7981" w:hanging="303"/>
      </w:pPr>
      <w:rPr>
        <w:rFonts w:hint="default"/>
        <w:lang w:val="ru-RU" w:eastAsia="en-US" w:bidi="ar-SA"/>
      </w:rPr>
    </w:lvl>
  </w:abstractNum>
  <w:abstractNum w:abstractNumId="6" w15:restartNumberingAfterBreak="0">
    <w:nsid w:val="134D270C"/>
    <w:multiLevelType w:val="hybridMultilevel"/>
    <w:tmpl w:val="E3D88E28"/>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628362D"/>
    <w:multiLevelType w:val="hybridMultilevel"/>
    <w:tmpl w:val="2DDE095A"/>
    <w:lvl w:ilvl="0" w:tplc="23AAA5EC">
      <w:start w:val="1"/>
      <w:numFmt w:val="decimal"/>
      <w:lvlText w:val="%1."/>
      <w:lvlJc w:val="left"/>
      <w:pPr>
        <w:ind w:left="181" w:hanging="280"/>
      </w:pPr>
      <w:rPr>
        <w:rFonts w:ascii="Times New Roman" w:eastAsia="Times New Roman" w:hAnsi="Times New Roman" w:cs="Times New Roman" w:hint="default"/>
        <w:b w:val="0"/>
        <w:bCs w:val="0"/>
        <w:i w:val="0"/>
        <w:iCs w:val="0"/>
        <w:spacing w:val="0"/>
        <w:w w:val="97"/>
        <w:sz w:val="27"/>
        <w:szCs w:val="27"/>
        <w:lang w:val="ru-RU" w:eastAsia="en-US" w:bidi="ar-SA"/>
      </w:rPr>
    </w:lvl>
    <w:lvl w:ilvl="1" w:tplc="000064BE">
      <w:start w:val="1"/>
      <w:numFmt w:val="decimal"/>
      <w:lvlText w:val="%2)"/>
      <w:lvlJc w:val="left"/>
      <w:pPr>
        <w:ind w:left="1185" w:hanging="307"/>
      </w:pPr>
      <w:rPr>
        <w:rFonts w:ascii="Times New Roman" w:eastAsia="Times New Roman" w:hAnsi="Times New Roman" w:cs="Times New Roman" w:hint="default"/>
        <w:b w:val="0"/>
        <w:bCs w:val="0"/>
        <w:i w:val="0"/>
        <w:iCs w:val="0"/>
        <w:spacing w:val="0"/>
        <w:w w:val="101"/>
        <w:sz w:val="27"/>
        <w:szCs w:val="27"/>
        <w:lang w:val="ru-RU" w:eastAsia="en-US" w:bidi="ar-SA"/>
      </w:rPr>
    </w:lvl>
    <w:lvl w:ilvl="2" w:tplc="460EF036">
      <w:numFmt w:val="bullet"/>
      <w:lvlText w:val="•"/>
      <w:lvlJc w:val="left"/>
      <w:pPr>
        <w:ind w:left="2151" w:hanging="307"/>
      </w:pPr>
      <w:rPr>
        <w:rFonts w:hint="default"/>
        <w:lang w:val="ru-RU" w:eastAsia="en-US" w:bidi="ar-SA"/>
      </w:rPr>
    </w:lvl>
    <w:lvl w:ilvl="3" w:tplc="E0D4C71E">
      <w:numFmt w:val="bullet"/>
      <w:lvlText w:val="•"/>
      <w:lvlJc w:val="left"/>
      <w:pPr>
        <w:ind w:left="3123" w:hanging="307"/>
      </w:pPr>
      <w:rPr>
        <w:rFonts w:hint="default"/>
        <w:lang w:val="ru-RU" w:eastAsia="en-US" w:bidi="ar-SA"/>
      </w:rPr>
    </w:lvl>
    <w:lvl w:ilvl="4" w:tplc="66346794">
      <w:numFmt w:val="bullet"/>
      <w:lvlText w:val="•"/>
      <w:lvlJc w:val="left"/>
      <w:pPr>
        <w:ind w:left="4094" w:hanging="307"/>
      </w:pPr>
      <w:rPr>
        <w:rFonts w:hint="default"/>
        <w:lang w:val="ru-RU" w:eastAsia="en-US" w:bidi="ar-SA"/>
      </w:rPr>
    </w:lvl>
    <w:lvl w:ilvl="5" w:tplc="00AE73FE">
      <w:numFmt w:val="bullet"/>
      <w:lvlText w:val="•"/>
      <w:lvlJc w:val="left"/>
      <w:pPr>
        <w:ind w:left="5066" w:hanging="307"/>
      </w:pPr>
      <w:rPr>
        <w:rFonts w:hint="default"/>
        <w:lang w:val="ru-RU" w:eastAsia="en-US" w:bidi="ar-SA"/>
      </w:rPr>
    </w:lvl>
    <w:lvl w:ilvl="6" w:tplc="56C2BE2A">
      <w:numFmt w:val="bullet"/>
      <w:lvlText w:val="•"/>
      <w:lvlJc w:val="left"/>
      <w:pPr>
        <w:ind w:left="6038" w:hanging="307"/>
      </w:pPr>
      <w:rPr>
        <w:rFonts w:hint="default"/>
        <w:lang w:val="ru-RU" w:eastAsia="en-US" w:bidi="ar-SA"/>
      </w:rPr>
    </w:lvl>
    <w:lvl w:ilvl="7" w:tplc="DF28C22E">
      <w:numFmt w:val="bullet"/>
      <w:lvlText w:val="•"/>
      <w:lvlJc w:val="left"/>
      <w:pPr>
        <w:ind w:left="7009" w:hanging="307"/>
      </w:pPr>
      <w:rPr>
        <w:rFonts w:hint="default"/>
        <w:lang w:val="ru-RU" w:eastAsia="en-US" w:bidi="ar-SA"/>
      </w:rPr>
    </w:lvl>
    <w:lvl w:ilvl="8" w:tplc="08B690B0">
      <w:numFmt w:val="bullet"/>
      <w:lvlText w:val="•"/>
      <w:lvlJc w:val="left"/>
      <w:pPr>
        <w:ind w:left="7981" w:hanging="307"/>
      </w:pPr>
      <w:rPr>
        <w:rFonts w:hint="default"/>
        <w:lang w:val="ru-RU" w:eastAsia="en-US" w:bidi="ar-SA"/>
      </w:rPr>
    </w:lvl>
  </w:abstractNum>
  <w:abstractNum w:abstractNumId="8" w15:restartNumberingAfterBreak="0">
    <w:nsid w:val="184D77AF"/>
    <w:multiLevelType w:val="hybridMultilevel"/>
    <w:tmpl w:val="A692DA2E"/>
    <w:lvl w:ilvl="0" w:tplc="9AB47F72">
      <w:start w:val="1"/>
      <w:numFmt w:val="decimal"/>
      <w:lvlText w:val="%1."/>
      <w:lvlJc w:val="left"/>
      <w:pPr>
        <w:ind w:left="166"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DDDE2694">
      <w:numFmt w:val="bullet"/>
      <w:lvlText w:val="•"/>
      <w:lvlJc w:val="left"/>
      <w:pPr>
        <w:ind w:left="1136" w:hanging="279"/>
      </w:pPr>
      <w:rPr>
        <w:rFonts w:hint="default"/>
        <w:lang w:val="ru-RU" w:eastAsia="en-US" w:bidi="ar-SA"/>
      </w:rPr>
    </w:lvl>
    <w:lvl w:ilvl="2" w:tplc="50D0B10C">
      <w:numFmt w:val="bullet"/>
      <w:lvlText w:val="•"/>
      <w:lvlJc w:val="left"/>
      <w:pPr>
        <w:ind w:left="2112" w:hanging="279"/>
      </w:pPr>
      <w:rPr>
        <w:rFonts w:hint="default"/>
        <w:lang w:val="ru-RU" w:eastAsia="en-US" w:bidi="ar-SA"/>
      </w:rPr>
    </w:lvl>
    <w:lvl w:ilvl="3" w:tplc="8A7E92DA">
      <w:numFmt w:val="bullet"/>
      <w:lvlText w:val="•"/>
      <w:lvlJc w:val="left"/>
      <w:pPr>
        <w:ind w:left="3089" w:hanging="279"/>
      </w:pPr>
      <w:rPr>
        <w:rFonts w:hint="default"/>
        <w:lang w:val="ru-RU" w:eastAsia="en-US" w:bidi="ar-SA"/>
      </w:rPr>
    </w:lvl>
    <w:lvl w:ilvl="4" w:tplc="374AA18E">
      <w:numFmt w:val="bullet"/>
      <w:lvlText w:val="•"/>
      <w:lvlJc w:val="left"/>
      <w:pPr>
        <w:ind w:left="4065" w:hanging="279"/>
      </w:pPr>
      <w:rPr>
        <w:rFonts w:hint="default"/>
        <w:lang w:val="ru-RU" w:eastAsia="en-US" w:bidi="ar-SA"/>
      </w:rPr>
    </w:lvl>
    <w:lvl w:ilvl="5" w:tplc="74C63C20">
      <w:numFmt w:val="bullet"/>
      <w:lvlText w:val="•"/>
      <w:lvlJc w:val="left"/>
      <w:pPr>
        <w:ind w:left="5042" w:hanging="279"/>
      </w:pPr>
      <w:rPr>
        <w:rFonts w:hint="default"/>
        <w:lang w:val="ru-RU" w:eastAsia="en-US" w:bidi="ar-SA"/>
      </w:rPr>
    </w:lvl>
    <w:lvl w:ilvl="6" w:tplc="08947B9C">
      <w:numFmt w:val="bullet"/>
      <w:lvlText w:val="•"/>
      <w:lvlJc w:val="left"/>
      <w:pPr>
        <w:ind w:left="6018" w:hanging="279"/>
      </w:pPr>
      <w:rPr>
        <w:rFonts w:hint="default"/>
        <w:lang w:val="ru-RU" w:eastAsia="en-US" w:bidi="ar-SA"/>
      </w:rPr>
    </w:lvl>
    <w:lvl w:ilvl="7" w:tplc="883623E0">
      <w:numFmt w:val="bullet"/>
      <w:lvlText w:val="•"/>
      <w:lvlJc w:val="left"/>
      <w:pPr>
        <w:ind w:left="6995" w:hanging="279"/>
      </w:pPr>
      <w:rPr>
        <w:rFonts w:hint="default"/>
        <w:lang w:val="ru-RU" w:eastAsia="en-US" w:bidi="ar-SA"/>
      </w:rPr>
    </w:lvl>
    <w:lvl w:ilvl="8" w:tplc="933CF9C8">
      <w:numFmt w:val="bullet"/>
      <w:lvlText w:val="•"/>
      <w:lvlJc w:val="left"/>
      <w:pPr>
        <w:ind w:left="7971" w:hanging="279"/>
      </w:pPr>
      <w:rPr>
        <w:rFonts w:hint="default"/>
        <w:lang w:val="ru-RU" w:eastAsia="en-US" w:bidi="ar-SA"/>
      </w:rPr>
    </w:lvl>
  </w:abstractNum>
  <w:abstractNum w:abstractNumId="9" w15:restartNumberingAfterBreak="0">
    <w:nsid w:val="1F9E3419"/>
    <w:multiLevelType w:val="hybridMultilevel"/>
    <w:tmpl w:val="D6FE6378"/>
    <w:lvl w:ilvl="0" w:tplc="74A44AE2">
      <w:start w:val="1"/>
      <w:numFmt w:val="decimal"/>
      <w:lvlText w:val="%1."/>
      <w:lvlJc w:val="left"/>
      <w:pPr>
        <w:ind w:left="163" w:hanging="280"/>
      </w:pPr>
      <w:rPr>
        <w:rFonts w:ascii="Times New Roman" w:eastAsia="Times New Roman" w:hAnsi="Times New Roman" w:cs="Times New Roman" w:hint="default"/>
        <w:b w:val="0"/>
        <w:bCs w:val="0"/>
        <w:i w:val="0"/>
        <w:iCs w:val="0"/>
        <w:spacing w:val="0"/>
        <w:w w:val="97"/>
        <w:sz w:val="27"/>
        <w:szCs w:val="27"/>
        <w:lang w:val="ru-RU" w:eastAsia="en-US" w:bidi="ar-SA"/>
      </w:rPr>
    </w:lvl>
    <w:lvl w:ilvl="1" w:tplc="4BCA15A6">
      <w:start w:val="1"/>
      <w:numFmt w:val="decimal"/>
      <w:lvlText w:val="%2)"/>
      <w:lvlJc w:val="left"/>
      <w:pPr>
        <w:ind w:left="172" w:hanging="303"/>
      </w:pPr>
      <w:rPr>
        <w:rFonts w:ascii="Times New Roman" w:eastAsia="Times New Roman" w:hAnsi="Times New Roman" w:cs="Times New Roman" w:hint="default"/>
        <w:b w:val="0"/>
        <w:bCs w:val="0"/>
        <w:i w:val="0"/>
        <w:iCs w:val="0"/>
        <w:spacing w:val="0"/>
        <w:w w:val="101"/>
        <w:sz w:val="27"/>
        <w:szCs w:val="27"/>
        <w:lang w:val="ru-RU" w:eastAsia="en-US" w:bidi="ar-SA"/>
      </w:rPr>
    </w:lvl>
    <w:lvl w:ilvl="2" w:tplc="06AEA2AA">
      <w:numFmt w:val="bullet"/>
      <w:lvlText w:val="•"/>
      <w:lvlJc w:val="left"/>
      <w:pPr>
        <w:ind w:left="1262" w:hanging="303"/>
      </w:pPr>
      <w:rPr>
        <w:rFonts w:hint="default"/>
        <w:lang w:val="ru-RU" w:eastAsia="en-US" w:bidi="ar-SA"/>
      </w:rPr>
    </w:lvl>
    <w:lvl w:ilvl="3" w:tplc="FA18208E">
      <w:numFmt w:val="bullet"/>
      <w:lvlText w:val="•"/>
      <w:lvlJc w:val="left"/>
      <w:pPr>
        <w:ind w:left="2345" w:hanging="303"/>
      </w:pPr>
      <w:rPr>
        <w:rFonts w:hint="default"/>
        <w:lang w:val="ru-RU" w:eastAsia="en-US" w:bidi="ar-SA"/>
      </w:rPr>
    </w:lvl>
    <w:lvl w:ilvl="4" w:tplc="37D2ECA0">
      <w:numFmt w:val="bullet"/>
      <w:lvlText w:val="•"/>
      <w:lvlJc w:val="left"/>
      <w:pPr>
        <w:ind w:left="3428" w:hanging="303"/>
      </w:pPr>
      <w:rPr>
        <w:rFonts w:hint="default"/>
        <w:lang w:val="ru-RU" w:eastAsia="en-US" w:bidi="ar-SA"/>
      </w:rPr>
    </w:lvl>
    <w:lvl w:ilvl="5" w:tplc="6A800B8C">
      <w:numFmt w:val="bullet"/>
      <w:lvlText w:val="•"/>
      <w:lvlJc w:val="left"/>
      <w:pPr>
        <w:ind w:left="4511" w:hanging="303"/>
      </w:pPr>
      <w:rPr>
        <w:rFonts w:hint="default"/>
        <w:lang w:val="ru-RU" w:eastAsia="en-US" w:bidi="ar-SA"/>
      </w:rPr>
    </w:lvl>
    <w:lvl w:ilvl="6" w:tplc="44A623D2">
      <w:numFmt w:val="bullet"/>
      <w:lvlText w:val="•"/>
      <w:lvlJc w:val="left"/>
      <w:pPr>
        <w:ind w:left="5593" w:hanging="303"/>
      </w:pPr>
      <w:rPr>
        <w:rFonts w:hint="default"/>
        <w:lang w:val="ru-RU" w:eastAsia="en-US" w:bidi="ar-SA"/>
      </w:rPr>
    </w:lvl>
    <w:lvl w:ilvl="7" w:tplc="B53C324A">
      <w:numFmt w:val="bullet"/>
      <w:lvlText w:val="•"/>
      <w:lvlJc w:val="left"/>
      <w:pPr>
        <w:ind w:left="6676" w:hanging="303"/>
      </w:pPr>
      <w:rPr>
        <w:rFonts w:hint="default"/>
        <w:lang w:val="ru-RU" w:eastAsia="en-US" w:bidi="ar-SA"/>
      </w:rPr>
    </w:lvl>
    <w:lvl w:ilvl="8" w:tplc="D1DC8A0E">
      <w:numFmt w:val="bullet"/>
      <w:lvlText w:val="•"/>
      <w:lvlJc w:val="left"/>
      <w:pPr>
        <w:ind w:left="7759" w:hanging="303"/>
      </w:pPr>
      <w:rPr>
        <w:rFonts w:hint="default"/>
        <w:lang w:val="ru-RU" w:eastAsia="en-US" w:bidi="ar-SA"/>
      </w:rPr>
    </w:lvl>
  </w:abstractNum>
  <w:abstractNum w:abstractNumId="10" w15:restartNumberingAfterBreak="0">
    <w:nsid w:val="205C11ED"/>
    <w:multiLevelType w:val="hybridMultilevel"/>
    <w:tmpl w:val="B1DE248E"/>
    <w:lvl w:ilvl="0" w:tplc="B58C3B70">
      <w:start w:val="1"/>
      <w:numFmt w:val="decimal"/>
      <w:lvlText w:val="%1."/>
      <w:lvlJc w:val="left"/>
      <w:pPr>
        <w:ind w:left="155" w:hanging="280"/>
      </w:pPr>
      <w:rPr>
        <w:rFonts w:hint="default"/>
        <w:spacing w:val="0"/>
        <w:w w:val="98"/>
        <w:lang w:val="ru-RU" w:eastAsia="en-US" w:bidi="ar-SA"/>
      </w:rPr>
    </w:lvl>
    <w:lvl w:ilvl="1" w:tplc="95682552">
      <w:numFmt w:val="bullet"/>
      <w:lvlText w:val="•"/>
      <w:lvlJc w:val="left"/>
      <w:pPr>
        <w:ind w:left="1136" w:hanging="280"/>
      </w:pPr>
      <w:rPr>
        <w:rFonts w:hint="default"/>
        <w:lang w:val="ru-RU" w:eastAsia="en-US" w:bidi="ar-SA"/>
      </w:rPr>
    </w:lvl>
    <w:lvl w:ilvl="2" w:tplc="131A4F7E">
      <w:numFmt w:val="bullet"/>
      <w:lvlText w:val="•"/>
      <w:lvlJc w:val="left"/>
      <w:pPr>
        <w:ind w:left="2112" w:hanging="280"/>
      </w:pPr>
      <w:rPr>
        <w:rFonts w:hint="default"/>
        <w:lang w:val="ru-RU" w:eastAsia="en-US" w:bidi="ar-SA"/>
      </w:rPr>
    </w:lvl>
    <w:lvl w:ilvl="3" w:tplc="210E8D1C">
      <w:numFmt w:val="bullet"/>
      <w:lvlText w:val="•"/>
      <w:lvlJc w:val="left"/>
      <w:pPr>
        <w:ind w:left="3089" w:hanging="280"/>
      </w:pPr>
      <w:rPr>
        <w:rFonts w:hint="default"/>
        <w:lang w:val="ru-RU" w:eastAsia="en-US" w:bidi="ar-SA"/>
      </w:rPr>
    </w:lvl>
    <w:lvl w:ilvl="4" w:tplc="E06898EE">
      <w:numFmt w:val="bullet"/>
      <w:lvlText w:val="•"/>
      <w:lvlJc w:val="left"/>
      <w:pPr>
        <w:ind w:left="4065" w:hanging="280"/>
      </w:pPr>
      <w:rPr>
        <w:rFonts w:hint="default"/>
        <w:lang w:val="ru-RU" w:eastAsia="en-US" w:bidi="ar-SA"/>
      </w:rPr>
    </w:lvl>
    <w:lvl w:ilvl="5" w:tplc="79BA5636">
      <w:numFmt w:val="bullet"/>
      <w:lvlText w:val="•"/>
      <w:lvlJc w:val="left"/>
      <w:pPr>
        <w:ind w:left="5042" w:hanging="280"/>
      </w:pPr>
      <w:rPr>
        <w:rFonts w:hint="default"/>
        <w:lang w:val="ru-RU" w:eastAsia="en-US" w:bidi="ar-SA"/>
      </w:rPr>
    </w:lvl>
    <w:lvl w:ilvl="6" w:tplc="E886DF9A">
      <w:numFmt w:val="bullet"/>
      <w:lvlText w:val="•"/>
      <w:lvlJc w:val="left"/>
      <w:pPr>
        <w:ind w:left="6018" w:hanging="280"/>
      </w:pPr>
      <w:rPr>
        <w:rFonts w:hint="default"/>
        <w:lang w:val="ru-RU" w:eastAsia="en-US" w:bidi="ar-SA"/>
      </w:rPr>
    </w:lvl>
    <w:lvl w:ilvl="7" w:tplc="9C8C28B8">
      <w:numFmt w:val="bullet"/>
      <w:lvlText w:val="•"/>
      <w:lvlJc w:val="left"/>
      <w:pPr>
        <w:ind w:left="6995" w:hanging="280"/>
      </w:pPr>
      <w:rPr>
        <w:rFonts w:hint="default"/>
        <w:lang w:val="ru-RU" w:eastAsia="en-US" w:bidi="ar-SA"/>
      </w:rPr>
    </w:lvl>
    <w:lvl w:ilvl="8" w:tplc="5ECC2D78">
      <w:numFmt w:val="bullet"/>
      <w:lvlText w:val="•"/>
      <w:lvlJc w:val="left"/>
      <w:pPr>
        <w:ind w:left="7971" w:hanging="280"/>
      </w:pPr>
      <w:rPr>
        <w:rFonts w:hint="default"/>
        <w:lang w:val="ru-RU" w:eastAsia="en-US" w:bidi="ar-SA"/>
      </w:rPr>
    </w:lvl>
  </w:abstractNum>
  <w:abstractNum w:abstractNumId="11" w15:restartNumberingAfterBreak="0">
    <w:nsid w:val="24C841F5"/>
    <w:multiLevelType w:val="hybridMultilevel"/>
    <w:tmpl w:val="135ABF64"/>
    <w:lvl w:ilvl="0" w:tplc="0419000B">
      <w:start w:val="1"/>
      <w:numFmt w:val="bullet"/>
      <w:lvlText w:val=""/>
      <w:lvlJc w:val="left"/>
      <w:rPr>
        <w:rFonts w:ascii="Wingdings" w:hAnsi="Wingdings" w:hint="default"/>
      </w:rPr>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2" w15:restartNumberingAfterBreak="0">
    <w:nsid w:val="256C6C32"/>
    <w:multiLevelType w:val="hybridMultilevel"/>
    <w:tmpl w:val="8C344866"/>
    <w:lvl w:ilvl="0" w:tplc="FF8AE85A">
      <w:start w:val="1"/>
      <w:numFmt w:val="decimal"/>
      <w:lvlText w:val="%1."/>
      <w:lvlJc w:val="left"/>
      <w:pPr>
        <w:ind w:left="171" w:hanging="280"/>
      </w:pPr>
      <w:rPr>
        <w:rFonts w:hint="default"/>
        <w:color w:val="auto"/>
        <w:spacing w:val="0"/>
        <w:w w:val="94"/>
        <w:lang w:val="ru-RU" w:eastAsia="en-US" w:bidi="ar-SA"/>
      </w:rPr>
    </w:lvl>
    <w:lvl w:ilvl="1" w:tplc="D666C5FE">
      <w:numFmt w:val="bullet"/>
      <w:lvlText w:val="•"/>
      <w:lvlJc w:val="left"/>
      <w:pPr>
        <w:ind w:left="1154" w:hanging="280"/>
      </w:pPr>
      <w:rPr>
        <w:rFonts w:hint="default"/>
        <w:lang w:val="ru-RU" w:eastAsia="en-US" w:bidi="ar-SA"/>
      </w:rPr>
    </w:lvl>
    <w:lvl w:ilvl="2" w:tplc="1758D38A">
      <w:numFmt w:val="bullet"/>
      <w:lvlText w:val="•"/>
      <w:lvlJc w:val="left"/>
      <w:pPr>
        <w:ind w:left="2128" w:hanging="280"/>
      </w:pPr>
      <w:rPr>
        <w:rFonts w:hint="default"/>
        <w:lang w:val="ru-RU" w:eastAsia="en-US" w:bidi="ar-SA"/>
      </w:rPr>
    </w:lvl>
    <w:lvl w:ilvl="3" w:tplc="114E5DC4">
      <w:numFmt w:val="bullet"/>
      <w:lvlText w:val="•"/>
      <w:lvlJc w:val="left"/>
      <w:pPr>
        <w:ind w:left="3103" w:hanging="280"/>
      </w:pPr>
      <w:rPr>
        <w:rFonts w:hint="default"/>
        <w:lang w:val="ru-RU" w:eastAsia="en-US" w:bidi="ar-SA"/>
      </w:rPr>
    </w:lvl>
    <w:lvl w:ilvl="4" w:tplc="A23441DC">
      <w:numFmt w:val="bullet"/>
      <w:lvlText w:val="•"/>
      <w:lvlJc w:val="left"/>
      <w:pPr>
        <w:ind w:left="4077" w:hanging="280"/>
      </w:pPr>
      <w:rPr>
        <w:rFonts w:hint="default"/>
        <w:lang w:val="ru-RU" w:eastAsia="en-US" w:bidi="ar-SA"/>
      </w:rPr>
    </w:lvl>
    <w:lvl w:ilvl="5" w:tplc="250C9C4C">
      <w:numFmt w:val="bullet"/>
      <w:lvlText w:val="•"/>
      <w:lvlJc w:val="left"/>
      <w:pPr>
        <w:ind w:left="5052" w:hanging="280"/>
      </w:pPr>
      <w:rPr>
        <w:rFonts w:hint="default"/>
        <w:lang w:val="ru-RU" w:eastAsia="en-US" w:bidi="ar-SA"/>
      </w:rPr>
    </w:lvl>
    <w:lvl w:ilvl="6" w:tplc="A9722108">
      <w:numFmt w:val="bullet"/>
      <w:lvlText w:val="•"/>
      <w:lvlJc w:val="left"/>
      <w:pPr>
        <w:ind w:left="6026" w:hanging="280"/>
      </w:pPr>
      <w:rPr>
        <w:rFonts w:hint="default"/>
        <w:lang w:val="ru-RU" w:eastAsia="en-US" w:bidi="ar-SA"/>
      </w:rPr>
    </w:lvl>
    <w:lvl w:ilvl="7" w:tplc="B4ACE1BE">
      <w:numFmt w:val="bullet"/>
      <w:lvlText w:val="•"/>
      <w:lvlJc w:val="left"/>
      <w:pPr>
        <w:ind w:left="7001" w:hanging="280"/>
      </w:pPr>
      <w:rPr>
        <w:rFonts w:hint="default"/>
        <w:lang w:val="ru-RU" w:eastAsia="en-US" w:bidi="ar-SA"/>
      </w:rPr>
    </w:lvl>
    <w:lvl w:ilvl="8" w:tplc="D854AFF2">
      <w:numFmt w:val="bullet"/>
      <w:lvlText w:val="•"/>
      <w:lvlJc w:val="left"/>
      <w:pPr>
        <w:ind w:left="7975" w:hanging="280"/>
      </w:pPr>
      <w:rPr>
        <w:rFonts w:hint="default"/>
        <w:lang w:val="ru-RU" w:eastAsia="en-US" w:bidi="ar-SA"/>
      </w:rPr>
    </w:lvl>
  </w:abstractNum>
  <w:abstractNum w:abstractNumId="13" w15:restartNumberingAfterBreak="0">
    <w:nsid w:val="2806309E"/>
    <w:multiLevelType w:val="hybridMultilevel"/>
    <w:tmpl w:val="EF18F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5C02C5"/>
    <w:multiLevelType w:val="hybridMultilevel"/>
    <w:tmpl w:val="B734E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8777A0"/>
    <w:multiLevelType w:val="hybridMultilevel"/>
    <w:tmpl w:val="3370A4E8"/>
    <w:lvl w:ilvl="0" w:tplc="14041E14">
      <w:start w:val="1"/>
      <w:numFmt w:val="decimal"/>
      <w:lvlText w:val="%1."/>
      <w:lvlJc w:val="left"/>
      <w:pPr>
        <w:ind w:left="674" w:hanging="390"/>
      </w:pPr>
      <w:rPr>
        <w:rFonts w:hint="default"/>
        <w:sz w:val="28"/>
      </w:rPr>
    </w:lvl>
    <w:lvl w:ilvl="1" w:tplc="04190019" w:tentative="1">
      <w:start w:val="1"/>
      <w:numFmt w:val="lowerLetter"/>
      <w:lvlText w:val="%2."/>
      <w:lvlJc w:val="left"/>
      <w:pPr>
        <w:ind w:left="1965" w:hanging="360"/>
      </w:pPr>
    </w:lvl>
    <w:lvl w:ilvl="2" w:tplc="0419001B" w:tentative="1">
      <w:start w:val="1"/>
      <w:numFmt w:val="lowerRoman"/>
      <w:lvlText w:val="%3."/>
      <w:lvlJc w:val="right"/>
      <w:pPr>
        <w:ind w:left="2685" w:hanging="180"/>
      </w:pPr>
    </w:lvl>
    <w:lvl w:ilvl="3" w:tplc="0419000F" w:tentative="1">
      <w:start w:val="1"/>
      <w:numFmt w:val="decimal"/>
      <w:lvlText w:val="%4."/>
      <w:lvlJc w:val="left"/>
      <w:pPr>
        <w:ind w:left="3405" w:hanging="360"/>
      </w:pPr>
    </w:lvl>
    <w:lvl w:ilvl="4" w:tplc="04190019" w:tentative="1">
      <w:start w:val="1"/>
      <w:numFmt w:val="lowerLetter"/>
      <w:lvlText w:val="%5."/>
      <w:lvlJc w:val="left"/>
      <w:pPr>
        <w:ind w:left="4125" w:hanging="360"/>
      </w:pPr>
    </w:lvl>
    <w:lvl w:ilvl="5" w:tplc="0419001B" w:tentative="1">
      <w:start w:val="1"/>
      <w:numFmt w:val="lowerRoman"/>
      <w:lvlText w:val="%6."/>
      <w:lvlJc w:val="right"/>
      <w:pPr>
        <w:ind w:left="4845" w:hanging="180"/>
      </w:pPr>
    </w:lvl>
    <w:lvl w:ilvl="6" w:tplc="0419000F" w:tentative="1">
      <w:start w:val="1"/>
      <w:numFmt w:val="decimal"/>
      <w:lvlText w:val="%7."/>
      <w:lvlJc w:val="left"/>
      <w:pPr>
        <w:ind w:left="5565" w:hanging="360"/>
      </w:pPr>
    </w:lvl>
    <w:lvl w:ilvl="7" w:tplc="04190019" w:tentative="1">
      <w:start w:val="1"/>
      <w:numFmt w:val="lowerLetter"/>
      <w:lvlText w:val="%8."/>
      <w:lvlJc w:val="left"/>
      <w:pPr>
        <w:ind w:left="6285" w:hanging="360"/>
      </w:pPr>
    </w:lvl>
    <w:lvl w:ilvl="8" w:tplc="0419001B" w:tentative="1">
      <w:start w:val="1"/>
      <w:numFmt w:val="lowerRoman"/>
      <w:lvlText w:val="%9."/>
      <w:lvlJc w:val="right"/>
      <w:pPr>
        <w:ind w:left="7005" w:hanging="180"/>
      </w:pPr>
    </w:lvl>
  </w:abstractNum>
  <w:abstractNum w:abstractNumId="16" w15:restartNumberingAfterBreak="0">
    <w:nsid w:val="36FA6657"/>
    <w:multiLevelType w:val="hybridMultilevel"/>
    <w:tmpl w:val="CA14E93E"/>
    <w:lvl w:ilvl="0" w:tplc="9956144A">
      <w:start w:val="1"/>
      <w:numFmt w:val="decimal"/>
      <w:lvlText w:val="%1."/>
      <w:lvlJc w:val="left"/>
      <w:pPr>
        <w:ind w:left="167" w:hanging="272"/>
      </w:pPr>
      <w:rPr>
        <w:rFonts w:ascii="Times New Roman" w:eastAsia="Times New Roman" w:hAnsi="Times New Roman" w:cs="Times New Roman" w:hint="default"/>
        <w:b w:val="0"/>
        <w:bCs w:val="0"/>
        <w:i w:val="0"/>
        <w:iCs w:val="0"/>
        <w:spacing w:val="0"/>
        <w:w w:val="93"/>
        <w:sz w:val="27"/>
        <w:szCs w:val="27"/>
        <w:lang w:val="ru-RU" w:eastAsia="en-US" w:bidi="ar-SA"/>
      </w:rPr>
    </w:lvl>
    <w:lvl w:ilvl="1" w:tplc="DC006818">
      <w:start w:val="1"/>
      <w:numFmt w:val="decimal"/>
      <w:lvlText w:val="%2)"/>
      <w:lvlJc w:val="left"/>
      <w:pPr>
        <w:ind w:left="1174" w:hanging="296"/>
      </w:pPr>
      <w:rPr>
        <w:rFonts w:ascii="Times New Roman" w:eastAsia="Times New Roman" w:hAnsi="Times New Roman" w:cs="Times New Roman" w:hint="default"/>
        <w:b w:val="0"/>
        <w:bCs w:val="0"/>
        <w:i w:val="0"/>
        <w:iCs w:val="0"/>
        <w:spacing w:val="0"/>
        <w:w w:val="97"/>
        <w:sz w:val="27"/>
        <w:szCs w:val="27"/>
        <w:lang w:val="ru-RU" w:eastAsia="en-US" w:bidi="ar-SA"/>
      </w:rPr>
    </w:lvl>
    <w:lvl w:ilvl="2" w:tplc="EF84519C">
      <w:numFmt w:val="bullet"/>
      <w:lvlText w:val="•"/>
      <w:lvlJc w:val="left"/>
      <w:pPr>
        <w:ind w:left="2151" w:hanging="296"/>
      </w:pPr>
      <w:rPr>
        <w:rFonts w:hint="default"/>
        <w:lang w:val="ru-RU" w:eastAsia="en-US" w:bidi="ar-SA"/>
      </w:rPr>
    </w:lvl>
    <w:lvl w:ilvl="3" w:tplc="635E7016">
      <w:numFmt w:val="bullet"/>
      <w:lvlText w:val="•"/>
      <w:lvlJc w:val="left"/>
      <w:pPr>
        <w:ind w:left="3123" w:hanging="296"/>
      </w:pPr>
      <w:rPr>
        <w:rFonts w:hint="default"/>
        <w:lang w:val="ru-RU" w:eastAsia="en-US" w:bidi="ar-SA"/>
      </w:rPr>
    </w:lvl>
    <w:lvl w:ilvl="4" w:tplc="716CB1B4">
      <w:numFmt w:val="bullet"/>
      <w:lvlText w:val="•"/>
      <w:lvlJc w:val="left"/>
      <w:pPr>
        <w:ind w:left="4094" w:hanging="296"/>
      </w:pPr>
      <w:rPr>
        <w:rFonts w:hint="default"/>
        <w:lang w:val="ru-RU" w:eastAsia="en-US" w:bidi="ar-SA"/>
      </w:rPr>
    </w:lvl>
    <w:lvl w:ilvl="5" w:tplc="F10AA7D8">
      <w:numFmt w:val="bullet"/>
      <w:lvlText w:val="•"/>
      <w:lvlJc w:val="left"/>
      <w:pPr>
        <w:ind w:left="5066" w:hanging="296"/>
      </w:pPr>
      <w:rPr>
        <w:rFonts w:hint="default"/>
        <w:lang w:val="ru-RU" w:eastAsia="en-US" w:bidi="ar-SA"/>
      </w:rPr>
    </w:lvl>
    <w:lvl w:ilvl="6" w:tplc="87B229F4">
      <w:numFmt w:val="bullet"/>
      <w:lvlText w:val="•"/>
      <w:lvlJc w:val="left"/>
      <w:pPr>
        <w:ind w:left="6038" w:hanging="296"/>
      </w:pPr>
      <w:rPr>
        <w:rFonts w:hint="default"/>
        <w:lang w:val="ru-RU" w:eastAsia="en-US" w:bidi="ar-SA"/>
      </w:rPr>
    </w:lvl>
    <w:lvl w:ilvl="7" w:tplc="C8224590">
      <w:numFmt w:val="bullet"/>
      <w:lvlText w:val="•"/>
      <w:lvlJc w:val="left"/>
      <w:pPr>
        <w:ind w:left="7009" w:hanging="296"/>
      </w:pPr>
      <w:rPr>
        <w:rFonts w:hint="default"/>
        <w:lang w:val="ru-RU" w:eastAsia="en-US" w:bidi="ar-SA"/>
      </w:rPr>
    </w:lvl>
    <w:lvl w:ilvl="8" w:tplc="1A080CEC">
      <w:numFmt w:val="bullet"/>
      <w:lvlText w:val="•"/>
      <w:lvlJc w:val="left"/>
      <w:pPr>
        <w:ind w:left="7981" w:hanging="296"/>
      </w:pPr>
      <w:rPr>
        <w:rFonts w:hint="default"/>
        <w:lang w:val="ru-RU" w:eastAsia="en-US" w:bidi="ar-SA"/>
      </w:rPr>
    </w:lvl>
  </w:abstractNum>
  <w:abstractNum w:abstractNumId="17" w15:restartNumberingAfterBreak="0">
    <w:nsid w:val="37CD6249"/>
    <w:multiLevelType w:val="hybridMultilevel"/>
    <w:tmpl w:val="B4A0DB88"/>
    <w:lvl w:ilvl="0" w:tplc="AC604A14">
      <w:start w:val="1"/>
      <w:numFmt w:val="decimal"/>
      <w:lvlText w:val="%1."/>
      <w:lvlJc w:val="left"/>
      <w:pPr>
        <w:ind w:left="181" w:hanging="281"/>
      </w:pPr>
      <w:rPr>
        <w:rFonts w:ascii="Times New Roman" w:eastAsia="Times New Roman" w:hAnsi="Times New Roman" w:cs="Times New Roman" w:hint="default"/>
        <w:b w:val="0"/>
        <w:bCs w:val="0"/>
        <w:i w:val="0"/>
        <w:iCs w:val="0"/>
        <w:spacing w:val="0"/>
        <w:w w:val="97"/>
        <w:sz w:val="27"/>
        <w:szCs w:val="27"/>
        <w:lang w:val="ru-RU" w:eastAsia="en-US" w:bidi="ar-SA"/>
      </w:rPr>
    </w:lvl>
    <w:lvl w:ilvl="1" w:tplc="3342BF66">
      <w:start w:val="1"/>
      <w:numFmt w:val="decimal"/>
      <w:lvlText w:val="%2)"/>
      <w:lvlJc w:val="left"/>
      <w:pPr>
        <w:ind w:left="1196" w:hanging="304"/>
      </w:pPr>
      <w:rPr>
        <w:rFonts w:ascii="Times New Roman" w:eastAsia="Times New Roman" w:hAnsi="Times New Roman" w:cs="Times New Roman" w:hint="default"/>
        <w:b w:val="0"/>
        <w:bCs w:val="0"/>
        <w:i w:val="0"/>
        <w:iCs w:val="0"/>
        <w:spacing w:val="0"/>
        <w:w w:val="97"/>
        <w:sz w:val="28"/>
        <w:szCs w:val="28"/>
        <w:lang w:val="ru-RU" w:eastAsia="en-US" w:bidi="ar-SA"/>
      </w:rPr>
    </w:lvl>
    <w:lvl w:ilvl="2" w:tplc="1BE207C0">
      <w:numFmt w:val="bullet"/>
      <w:lvlText w:val="•"/>
      <w:lvlJc w:val="left"/>
      <w:pPr>
        <w:ind w:left="2169" w:hanging="304"/>
      </w:pPr>
      <w:rPr>
        <w:rFonts w:hint="default"/>
        <w:lang w:val="ru-RU" w:eastAsia="en-US" w:bidi="ar-SA"/>
      </w:rPr>
    </w:lvl>
    <w:lvl w:ilvl="3" w:tplc="C32ACF42">
      <w:numFmt w:val="bullet"/>
      <w:lvlText w:val="•"/>
      <w:lvlJc w:val="left"/>
      <w:pPr>
        <w:ind w:left="3138" w:hanging="304"/>
      </w:pPr>
      <w:rPr>
        <w:rFonts w:hint="default"/>
        <w:lang w:val="ru-RU" w:eastAsia="en-US" w:bidi="ar-SA"/>
      </w:rPr>
    </w:lvl>
    <w:lvl w:ilvl="4" w:tplc="B6E2A9DE">
      <w:numFmt w:val="bullet"/>
      <w:lvlText w:val="•"/>
      <w:lvlJc w:val="left"/>
      <w:pPr>
        <w:ind w:left="4108" w:hanging="304"/>
      </w:pPr>
      <w:rPr>
        <w:rFonts w:hint="default"/>
        <w:lang w:val="ru-RU" w:eastAsia="en-US" w:bidi="ar-SA"/>
      </w:rPr>
    </w:lvl>
    <w:lvl w:ilvl="5" w:tplc="5DAAAF54">
      <w:numFmt w:val="bullet"/>
      <w:lvlText w:val="•"/>
      <w:lvlJc w:val="left"/>
      <w:pPr>
        <w:ind w:left="5077" w:hanging="304"/>
      </w:pPr>
      <w:rPr>
        <w:rFonts w:hint="default"/>
        <w:lang w:val="ru-RU" w:eastAsia="en-US" w:bidi="ar-SA"/>
      </w:rPr>
    </w:lvl>
    <w:lvl w:ilvl="6" w:tplc="B7884BB8">
      <w:numFmt w:val="bullet"/>
      <w:lvlText w:val="•"/>
      <w:lvlJc w:val="left"/>
      <w:pPr>
        <w:ind w:left="6047" w:hanging="304"/>
      </w:pPr>
      <w:rPr>
        <w:rFonts w:hint="default"/>
        <w:lang w:val="ru-RU" w:eastAsia="en-US" w:bidi="ar-SA"/>
      </w:rPr>
    </w:lvl>
    <w:lvl w:ilvl="7" w:tplc="5A748714">
      <w:numFmt w:val="bullet"/>
      <w:lvlText w:val="•"/>
      <w:lvlJc w:val="left"/>
      <w:pPr>
        <w:ind w:left="7016" w:hanging="304"/>
      </w:pPr>
      <w:rPr>
        <w:rFonts w:hint="default"/>
        <w:lang w:val="ru-RU" w:eastAsia="en-US" w:bidi="ar-SA"/>
      </w:rPr>
    </w:lvl>
    <w:lvl w:ilvl="8" w:tplc="97426E7C">
      <w:numFmt w:val="bullet"/>
      <w:lvlText w:val="•"/>
      <w:lvlJc w:val="left"/>
      <w:pPr>
        <w:ind w:left="7985" w:hanging="304"/>
      </w:pPr>
      <w:rPr>
        <w:rFonts w:hint="default"/>
        <w:lang w:val="ru-RU" w:eastAsia="en-US" w:bidi="ar-SA"/>
      </w:rPr>
    </w:lvl>
  </w:abstractNum>
  <w:abstractNum w:abstractNumId="18" w15:restartNumberingAfterBreak="0">
    <w:nsid w:val="3EC9636B"/>
    <w:multiLevelType w:val="hybridMultilevel"/>
    <w:tmpl w:val="AB9AC3BC"/>
    <w:lvl w:ilvl="0" w:tplc="87AC542C">
      <w:start w:val="1"/>
      <w:numFmt w:val="decimal"/>
      <w:lvlText w:val="%1."/>
      <w:lvlJc w:val="left"/>
      <w:pPr>
        <w:ind w:left="184" w:hanging="272"/>
      </w:pPr>
      <w:rPr>
        <w:rFonts w:ascii="Times New Roman" w:eastAsia="Times New Roman" w:hAnsi="Times New Roman" w:cs="Times New Roman" w:hint="default"/>
        <w:b w:val="0"/>
        <w:bCs w:val="0"/>
        <w:i w:val="0"/>
        <w:iCs w:val="0"/>
        <w:spacing w:val="0"/>
        <w:w w:val="97"/>
        <w:sz w:val="27"/>
        <w:szCs w:val="27"/>
        <w:lang w:val="ru-RU" w:eastAsia="en-US" w:bidi="ar-SA"/>
      </w:rPr>
    </w:lvl>
    <w:lvl w:ilvl="1" w:tplc="B35AF2C4">
      <w:numFmt w:val="bullet"/>
      <w:lvlText w:val="•"/>
      <w:lvlJc w:val="left"/>
      <w:pPr>
        <w:ind w:left="1154" w:hanging="272"/>
      </w:pPr>
      <w:rPr>
        <w:rFonts w:hint="default"/>
        <w:lang w:val="ru-RU" w:eastAsia="en-US" w:bidi="ar-SA"/>
      </w:rPr>
    </w:lvl>
    <w:lvl w:ilvl="2" w:tplc="F752D0E0">
      <w:numFmt w:val="bullet"/>
      <w:lvlText w:val="•"/>
      <w:lvlJc w:val="left"/>
      <w:pPr>
        <w:ind w:left="2128" w:hanging="272"/>
      </w:pPr>
      <w:rPr>
        <w:rFonts w:hint="default"/>
        <w:lang w:val="ru-RU" w:eastAsia="en-US" w:bidi="ar-SA"/>
      </w:rPr>
    </w:lvl>
    <w:lvl w:ilvl="3" w:tplc="ADBA62E0">
      <w:numFmt w:val="bullet"/>
      <w:lvlText w:val="•"/>
      <w:lvlJc w:val="left"/>
      <w:pPr>
        <w:ind w:left="3103" w:hanging="272"/>
      </w:pPr>
      <w:rPr>
        <w:rFonts w:hint="default"/>
        <w:lang w:val="ru-RU" w:eastAsia="en-US" w:bidi="ar-SA"/>
      </w:rPr>
    </w:lvl>
    <w:lvl w:ilvl="4" w:tplc="AEFECC22">
      <w:numFmt w:val="bullet"/>
      <w:lvlText w:val="•"/>
      <w:lvlJc w:val="left"/>
      <w:pPr>
        <w:ind w:left="4077" w:hanging="272"/>
      </w:pPr>
      <w:rPr>
        <w:rFonts w:hint="default"/>
        <w:lang w:val="ru-RU" w:eastAsia="en-US" w:bidi="ar-SA"/>
      </w:rPr>
    </w:lvl>
    <w:lvl w:ilvl="5" w:tplc="C9D0BF60">
      <w:numFmt w:val="bullet"/>
      <w:lvlText w:val="•"/>
      <w:lvlJc w:val="left"/>
      <w:pPr>
        <w:ind w:left="5052" w:hanging="272"/>
      </w:pPr>
      <w:rPr>
        <w:rFonts w:hint="default"/>
        <w:lang w:val="ru-RU" w:eastAsia="en-US" w:bidi="ar-SA"/>
      </w:rPr>
    </w:lvl>
    <w:lvl w:ilvl="6" w:tplc="7820FB02">
      <w:numFmt w:val="bullet"/>
      <w:lvlText w:val="•"/>
      <w:lvlJc w:val="left"/>
      <w:pPr>
        <w:ind w:left="6026" w:hanging="272"/>
      </w:pPr>
      <w:rPr>
        <w:rFonts w:hint="default"/>
        <w:lang w:val="ru-RU" w:eastAsia="en-US" w:bidi="ar-SA"/>
      </w:rPr>
    </w:lvl>
    <w:lvl w:ilvl="7" w:tplc="4244B8A2">
      <w:numFmt w:val="bullet"/>
      <w:lvlText w:val="•"/>
      <w:lvlJc w:val="left"/>
      <w:pPr>
        <w:ind w:left="7001" w:hanging="272"/>
      </w:pPr>
      <w:rPr>
        <w:rFonts w:hint="default"/>
        <w:lang w:val="ru-RU" w:eastAsia="en-US" w:bidi="ar-SA"/>
      </w:rPr>
    </w:lvl>
    <w:lvl w:ilvl="8" w:tplc="C31C8BA2">
      <w:numFmt w:val="bullet"/>
      <w:lvlText w:val="•"/>
      <w:lvlJc w:val="left"/>
      <w:pPr>
        <w:ind w:left="7975" w:hanging="272"/>
      </w:pPr>
      <w:rPr>
        <w:rFonts w:hint="default"/>
        <w:lang w:val="ru-RU" w:eastAsia="en-US" w:bidi="ar-SA"/>
      </w:rPr>
    </w:lvl>
  </w:abstractNum>
  <w:abstractNum w:abstractNumId="19" w15:restartNumberingAfterBreak="0">
    <w:nsid w:val="3ECE1BC5"/>
    <w:multiLevelType w:val="hybridMultilevel"/>
    <w:tmpl w:val="F440ECE4"/>
    <w:lvl w:ilvl="0" w:tplc="9BFEDF70">
      <w:start w:val="1"/>
      <w:numFmt w:val="decimal"/>
      <w:lvlText w:val="%1)"/>
      <w:lvlJc w:val="left"/>
      <w:pPr>
        <w:ind w:left="172" w:hanging="296"/>
      </w:pPr>
      <w:rPr>
        <w:rFonts w:ascii="Times New Roman" w:eastAsia="Times New Roman" w:hAnsi="Times New Roman" w:cs="Times New Roman" w:hint="default"/>
        <w:b w:val="0"/>
        <w:bCs w:val="0"/>
        <w:i w:val="0"/>
        <w:iCs w:val="0"/>
        <w:spacing w:val="0"/>
        <w:w w:val="101"/>
        <w:sz w:val="27"/>
        <w:szCs w:val="27"/>
        <w:lang w:val="ru-RU" w:eastAsia="en-US" w:bidi="ar-SA"/>
      </w:rPr>
    </w:lvl>
    <w:lvl w:ilvl="1" w:tplc="906AB2EE">
      <w:numFmt w:val="bullet"/>
      <w:lvlText w:val="•"/>
      <w:lvlJc w:val="left"/>
      <w:pPr>
        <w:ind w:left="1154" w:hanging="296"/>
      </w:pPr>
      <w:rPr>
        <w:rFonts w:hint="default"/>
        <w:lang w:val="ru-RU" w:eastAsia="en-US" w:bidi="ar-SA"/>
      </w:rPr>
    </w:lvl>
    <w:lvl w:ilvl="2" w:tplc="C7A0E276">
      <w:numFmt w:val="bullet"/>
      <w:lvlText w:val="•"/>
      <w:lvlJc w:val="left"/>
      <w:pPr>
        <w:ind w:left="2128" w:hanging="296"/>
      </w:pPr>
      <w:rPr>
        <w:rFonts w:hint="default"/>
        <w:lang w:val="ru-RU" w:eastAsia="en-US" w:bidi="ar-SA"/>
      </w:rPr>
    </w:lvl>
    <w:lvl w:ilvl="3" w:tplc="4E742984">
      <w:numFmt w:val="bullet"/>
      <w:lvlText w:val="•"/>
      <w:lvlJc w:val="left"/>
      <w:pPr>
        <w:ind w:left="3103" w:hanging="296"/>
      </w:pPr>
      <w:rPr>
        <w:rFonts w:hint="default"/>
        <w:lang w:val="ru-RU" w:eastAsia="en-US" w:bidi="ar-SA"/>
      </w:rPr>
    </w:lvl>
    <w:lvl w:ilvl="4" w:tplc="266A311A">
      <w:numFmt w:val="bullet"/>
      <w:lvlText w:val="•"/>
      <w:lvlJc w:val="left"/>
      <w:pPr>
        <w:ind w:left="4077" w:hanging="296"/>
      </w:pPr>
      <w:rPr>
        <w:rFonts w:hint="default"/>
        <w:lang w:val="ru-RU" w:eastAsia="en-US" w:bidi="ar-SA"/>
      </w:rPr>
    </w:lvl>
    <w:lvl w:ilvl="5" w:tplc="379A55DA">
      <w:numFmt w:val="bullet"/>
      <w:lvlText w:val="•"/>
      <w:lvlJc w:val="left"/>
      <w:pPr>
        <w:ind w:left="5052" w:hanging="296"/>
      </w:pPr>
      <w:rPr>
        <w:rFonts w:hint="default"/>
        <w:lang w:val="ru-RU" w:eastAsia="en-US" w:bidi="ar-SA"/>
      </w:rPr>
    </w:lvl>
    <w:lvl w:ilvl="6" w:tplc="2334D04E">
      <w:numFmt w:val="bullet"/>
      <w:lvlText w:val="•"/>
      <w:lvlJc w:val="left"/>
      <w:pPr>
        <w:ind w:left="6026" w:hanging="296"/>
      </w:pPr>
      <w:rPr>
        <w:rFonts w:hint="default"/>
        <w:lang w:val="ru-RU" w:eastAsia="en-US" w:bidi="ar-SA"/>
      </w:rPr>
    </w:lvl>
    <w:lvl w:ilvl="7" w:tplc="BEEE2E44">
      <w:numFmt w:val="bullet"/>
      <w:lvlText w:val="•"/>
      <w:lvlJc w:val="left"/>
      <w:pPr>
        <w:ind w:left="7001" w:hanging="296"/>
      </w:pPr>
      <w:rPr>
        <w:rFonts w:hint="default"/>
        <w:lang w:val="ru-RU" w:eastAsia="en-US" w:bidi="ar-SA"/>
      </w:rPr>
    </w:lvl>
    <w:lvl w:ilvl="8" w:tplc="38C09128">
      <w:numFmt w:val="bullet"/>
      <w:lvlText w:val="•"/>
      <w:lvlJc w:val="left"/>
      <w:pPr>
        <w:ind w:left="7975" w:hanging="296"/>
      </w:pPr>
      <w:rPr>
        <w:rFonts w:hint="default"/>
        <w:lang w:val="ru-RU" w:eastAsia="en-US" w:bidi="ar-SA"/>
      </w:rPr>
    </w:lvl>
  </w:abstractNum>
  <w:abstractNum w:abstractNumId="20" w15:restartNumberingAfterBreak="0">
    <w:nsid w:val="3FB12540"/>
    <w:multiLevelType w:val="multilevel"/>
    <w:tmpl w:val="3FB12540"/>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3FE16A3A"/>
    <w:multiLevelType w:val="hybridMultilevel"/>
    <w:tmpl w:val="705A9D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4FD6168"/>
    <w:multiLevelType w:val="hybridMultilevel"/>
    <w:tmpl w:val="3250937C"/>
    <w:lvl w:ilvl="0" w:tplc="7F009598">
      <w:start w:val="1"/>
      <w:numFmt w:val="decimal"/>
      <w:lvlText w:val="%1."/>
      <w:lvlJc w:val="left"/>
      <w:pPr>
        <w:ind w:left="165"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6BE23EDE">
      <w:numFmt w:val="bullet"/>
      <w:lvlText w:val="•"/>
      <w:lvlJc w:val="left"/>
      <w:pPr>
        <w:ind w:left="1136" w:hanging="279"/>
      </w:pPr>
      <w:rPr>
        <w:rFonts w:hint="default"/>
        <w:lang w:val="ru-RU" w:eastAsia="en-US" w:bidi="ar-SA"/>
      </w:rPr>
    </w:lvl>
    <w:lvl w:ilvl="2" w:tplc="1BECAE8C">
      <w:numFmt w:val="bullet"/>
      <w:lvlText w:val="•"/>
      <w:lvlJc w:val="left"/>
      <w:pPr>
        <w:ind w:left="2112" w:hanging="279"/>
      </w:pPr>
      <w:rPr>
        <w:rFonts w:hint="default"/>
        <w:lang w:val="ru-RU" w:eastAsia="en-US" w:bidi="ar-SA"/>
      </w:rPr>
    </w:lvl>
    <w:lvl w:ilvl="3" w:tplc="A2422694">
      <w:numFmt w:val="bullet"/>
      <w:lvlText w:val="•"/>
      <w:lvlJc w:val="left"/>
      <w:pPr>
        <w:ind w:left="3089" w:hanging="279"/>
      </w:pPr>
      <w:rPr>
        <w:rFonts w:hint="default"/>
        <w:lang w:val="ru-RU" w:eastAsia="en-US" w:bidi="ar-SA"/>
      </w:rPr>
    </w:lvl>
    <w:lvl w:ilvl="4" w:tplc="6F08147A">
      <w:numFmt w:val="bullet"/>
      <w:lvlText w:val="•"/>
      <w:lvlJc w:val="left"/>
      <w:pPr>
        <w:ind w:left="4065" w:hanging="279"/>
      </w:pPr>
      <w:rPr>
        <w:rFonts w:hint="default"/>
        <w:lang w:val="ru-RU" w:eastAsia="en-US" w:bidi="ar-SA"/>
      </w:rPr>
    </w:lvl>
    <w:lvl w:ilvl="5" w:tplc="D040DA74">
      <w:numFmt w:val="bullet"/>
      <w:lvlText w:val="•"/>
      <w:lvlJc w:val="left"/>
      <w:pPr>
        <w:ind w:left="5042" w:hanging="279"/>
      </w:pPr>
      <w:rPr>
        <w:rFonts w:hint="default"/>
        <w:lang w:val="ru-RU" w:eastAsia="en-US" w:bidi="ar-SA"/>
      </w:rPr>
    </w:lvl>
    <w:lvl w:ilvl="6" w:tplc="1032CB50">
      <w:numFmt w:val="bullet"/>
      <w:lvlText w:val="•"/>
      <w:lvlJc w:val="left"/>
      <w:pPr>
        <w:ind w:left="6018" w:hanging="279"/>
      </w:pPr>
      <w:rPr>
        <w:rFonts w:hint="default"/>
        <w:lang w:val="ru-RU" w:eastAsia="en-US" w:bidi="ar-SA"/>
      </w:rPr>
    </w:lvl>
    <w:lvl w:ilvl="7" w:tplc="58008410">
      <w:numFmt w:val="bullet"/>
      <w:lvlText w:val="•"/>
      <w:lvlJc w:val="left"/>
      <w:pPr>
        <w:ind w:left="6995" w:hanging="279"/>
      </w:pPr>
      <w:rPr>
        <w:rFonts w:hint="default"/>
        <w:lang w:val="ru-RU" w:eastAsia="en-US" w:bidi="ar-SA"/>
      </w:rPr>
    </w:lvl>
    <w:lvl w:ilvl="8" w:tplc="D92E69A6">
      <w:numFmt w:val="bullet"/>
      <w:lvlText w:val="•"/>
      <w:lvlJc w:val="left"/>
      <w:pPr>
        <w:ind w:left="7971" w:hanging="279"/>
      </w:pPr>
      <w:rPr>
        <w:rFonts w:hint="default"/>
        <w:lang w:val="ru-RU" w:eastAsia="en-US" w:bidi="ar-SA"/>
      </w:rPr>
    </w:lvl>
  </w:abstractNum>
  <w:abstractNum w:abstractNumId="23" w15:restartNumberingAfterBreak="0">
    <w:nsid w:val="4651538C"/>
    <w:multiLevelType w:val="hybridMultilevel"/>
    <w:tmpl w:val="D786C3BC"/>
    <w:lvl w:ilvl="0" w:tplc="9280A184">
      <w:start w:val="1"/>
      <w:numFmt w:val="decimal"/>
      <w:lvlText w:val="%1."/>
      <w:lvlJc w:val="left"/>
      <w:pPr>
        <w:ind w:left="181" w:hanging="279"/>
      </w:pPr>
      <w:rPr>
        <w:rFonts w:hint="default"/>
        <w:spacing w:val="0"/>
        <w:w w:val="102"/>
        <w:lang w:val="ru-RU" w:eastAsia="en-US" w:bidi="ar-SA"/>
      </w:rPr>
    </w:lvl>
    <w:lvl w:ilvl="1" w:tplc="ED6CE62C">
      <w:start w:val="1"/>
      <w:numFmt w:val="decimal"/>
      <w:lvlText w:val="%2)"/>
      <w:lvlJc w:val="left"/>
      <w:pPr>
        <w:ind w:left="171" w:hanging="303"/>
      </w:pPr>
      <w:rPr>
        <w:rFonts w:hint="default"/>
        <w:spacing w:val="0"/>
        <w:w w:val="101"/>
        <w:lang w:val="ru-RU" w:eastAsia="en-US" w:bidi="ar-SA"/>
      </w:rPr>
    </w:lvl>
    <w:lvl w:ilvl="2" w:tplc="B6BA6CD4">
      <w:numFmt w:val="bullet"/>
      <w:lvlText w:val="•"/>
      <w:lvlJc w:val="left"/>
      <w:pPr>
        <w:ind w:left="2128" w:hanging="303"/>
      </w:pPr>
      <w:rPr>
        <w:rFonts w:hint="default"/>
        <w:lang w:val="ru-RU" w:eastAsia="en-US" w:bidi="ar-SA"/>
      </w:rPr>
    </w:lvl>
    <w:lvl w:ilvl="3" w:tplc="76C4B09E">
      <w:numFmt w:val="bullet"/>
      <w:lvlText w:val="•"/>
      <w:lvlJc w:val="left"/>
      <w:pPr>
        <w:ind w:left="3103" w:hanging="303"/>
      </w:pPr>
      <w:rPr>
        <w:rFonts w:hint="default"/>
        <w:lang w:val="ru-RU" w:eastAsia="en-US" w:bidi="ar-SA"/>
      </w:rPr>
    </w:lvl>
    <w:lvl w:ilvl="4" w:tplc="2D9E7410">
      <w:numFmt w:val="bullet"/>
      <w:lvlText w:val="•"/>
      <w:lvlJc w:val="left"/>
      <w:pPr>
        <w:ind w:left="4077" w:hanging="303"/>
      </w:pPr>
      <w:rPr>
        <w:rFonts w:hint="default"/>
        <w:lang w:val="ru-RU" w:eastAsia="en-US" w:bidi="ar-SA"/>
      </w:rPr>
    </w:lvl>
    <w:lvl w:ilvl="5" w:tplc="29EEE806">
      <w:numFmt w:val="bullet"/>
      <w:lvlText w:val="•"/>
      <w:lvlJc w:val="left"/>
      <w:pPr>
        <w:ind w:left="5052" w:hanging="303"/>
      </w:pPr>
      <w:rPr>
        <w:rFonts w:hint="default"/>
        <w:lang w:val="ru-RU" w:eastAsia="en-US" w:bidi="ar-SA"/>
      </w:rPr>
    </w:lvl>
    <w:lvl w:ilvl="6" w:tplc="C0CE4192">
      <w:numFmt w:val="bullet"/>
      <w:lvlText w:val="•"/>
      <w:lvlJc w:val="left"/>
      <w:pPr>
        <w:ind w:left="6026" w:hanging="303"/>
      </w:pPr>
      <w:rPr>
        <w:rFonts w:hint="default"/>
        <w:lang w:val="ru-RU" w:eastAsia="en-US" w:bidi="ar-SA"/>
      </w:rPr>
    </w:lvl>
    <w:lvl w:ilvl="7" w:tplc="071C2F3A">
      <w:numFmt w:val="bullet"/>
      <w:lvlText w:val="•"/>
      <w:lvlJc w:val="left"/>
      <w:pPr>
        <w:ind w:left="7001" w:hanging="303"/>
      </w:pPr>
      <w:rPr>
        <w:rFonts w:hint="default"/>
        <w:lang w:val="ru-RU" w:eastAsia="en-US" w:bidi="ar-SA"/>
      </w:rPr>
    </w:lvl>
    <w:lvl w:ilvl="8" w:tplc="38FED120">
      <w:numFmt w:val="bullet"/>
      <w:lvlText w:val="•"/>
      <w:lvlJc w:val="left"/>
      <w:pPr>
        <w:ind w:left="7975" w:hanging="303"/>
      </w:pPr>
      <w:rPr>
        <w:rFonts w:hint="default"/>
        <w:lang w:val="ru-RU" w:eastAsia="en-US" w:bidi="ar-SA"/>
      </w:rPr>
    </w:lvl>
  </w:abstractNum>
  <w:abstractNum w:abstractNumId="24" w15:restartNumberingAfterBreak="0">
    <w:nsid w:val="4C354FEC"/>
    <w:multiLevelType w:val="multilevel"/>
    <w:tmpl w:val="C2A83FAA"/>
    <w:styleLink w:val="WW8Num5"/>
    <w:lvl w:ilvl="0">
      <w:start w:val="1"/>
      <w:numFmt w:val="decimal"/>
      <w:lvlText w:val="%1)"/>
      <w:lvlJc w:val="left"/>
      <w:rPr>
        <w:color w:val="000000"/>
        <w:sz w:val="28"/>
        <w:szCs w:val="2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4D557409"/>
    <w:multiLevelType w:val="hybridMultilevel"/>
    <w:tmpl w:val="9DA07D98"/>
    <w:lvl w:ilvl="0" w:tplc="CB366592">
      <w:start w:val="1"/>
      <w:numFmt w:val="decimal"/>
      <w:lvlText w:val="%1."/>
      <w:lvlJc w:val="left"/>
      <w:pPr>
        <w:ind w:left="173" w:hanging="271"/>
      </w:pPr>
      <w:rPr>
        <w:rFonts w:ascii="Times New Roman" w:eastAsia="Times New Roman" w:hAnsi="Times New Roman" w:cs="Times New Roman" w:hint="default"/>
        <w:b w:val="0"/>
        <w:bCs w:val="0"/>
        <w:i w:val="0"/>
        <w:iCs w:val="0"/>
        <w:spacing w:val="0"/>
        <w:w w:val="97"/>
        <w:sz w:val="27"/>
        <w:szCs w:val="27"/>
        <w:lang w:val="ru-RU" w:eastAsia="en-US" w:bidi="ar-SA"/>
      </w:rPr>
    </w:lvl>
    <w:lvl w:ilvl="1" w:tplc="009231E4">
      <w:start w:val="1"/>
      <w:numFmt w:val="decimal"/>
      <w:lvlText w:val="%2)"/>
      <w:lvlJc w:val="left"/>
      <w:pPr>
        <w:ind w:left="170" w:hanging="299"/>
      </w:pPr>
      <w:rPr>
        <w:rFonts w:ascii="Times New Roman" w:eastAsia="Times New Roman" w:hAnsi="Times New Roman" w:cs="Times New Roman" w:hint="default"/>
        <w:b w:val="0"/>
        <w:bCs w:val="0"/>
        <w:i w:val="0"/>
        <w:iCs w:val="0"/>
        <w:spacing w:val="0"/>
        <w:w w:val="105"/>
        <w:sz w:val="27"/>
        <w:szCs w:val="27"/>
        <w:lang w:val="ru-RU" w:eastAsia="en-US" w:bidi="ar-SA"/>
      </w:rPr>
    </w:lvl>
    <w:lvl w:ilvl="2" w:tplc="55F86032">
      <w:numFmt w:val="bullet"/>
      <w:lvlText w:val="•"/>
      <w:lvlJc w:val="left"/>
      <w:pPr>
        <w:ind w:left="2128" w:hanging="299"/>
      </w:pPr>
      <w:rPr>
        <w:rFonts w:hint="default"/>
        <w:lang w:val="ru-RU" w:eastAsia="en-US" w:bidi="ar-SA"/>
      </w:rPr>
    </w:lvl>
    <w:lvl w:ilvl="3" w:tplc="FD6803DE">
      <w:numFmt w:val="bullet"/>
      <w:lvlText w:val="•"/>
      <w:lvlJc w:val="left"/>
      <w:pPr>
        <w:ind w:left="3103" w:hanging="299"/>
      </w:pPr>
      <w:rPr>
        <w:rFonts w:hint="default"/>
        <w:lang w:val="ru-RU" w:eastAsia="en-US" w:bidi="ar-SA"/>
      </w:rPr>
    </w:lvl>
    <w:lvl w:ilvl="4" w:tplc="9C920A9E">
      <w:numFmt w:val="bullet"/>
      <w:lvlText w:val="•"/>
      <w:lvlJc w:val="left"/>
      <w:pPr>
        <w:ind w:left="4077" w:hanging="299"/>
      </w:pPr>
      <w:rPr>
        <w:rFonts w:hint="default"/>
        <w:lang w:val="ru-RU" w:eastAsia="en-US" w:bidi="ar-SA"/>
      </w:rPr>
    </w:lvl>
    <w:lvl w:ilvl="5" w:tplc="D2521430">
      <w:numFmt w:val="bullet"/>
      <w:lvlText w:val="•"/>
      <w:lvlJc w:val="left"/>
      <w:pPr>
        <w:ind w:left="5052" w:hanging="299"/>
      </w:pPr>
      <w:rPr>
        <w:rFonts w:hint="default"/>
        <w:lang w:val="ru-RU" w:eastAsia="en-US" w:bidi="ar-SA"/>
      </w:rPr>
    </w:lvl>
    <w:lvl w:ilvl="6" w:tplc="B38EE20C">
      <w:numFmt w:val="bullet"/>
      <w:lvlText w:val="•"/>
      <w:lvlJc w:val="left"/>
      <w:pPr>
        <w:ind w:left="6026" w:hanging="299"/>
      </w:pPr>
      <w:rPr>
        <w:rFonts w:hint="default"/>
        <w:lang w:val="ru-RU" w:eastAsia="en-US" w:bidi="ar-SA"/>
      </w:rPr>
    </w:lvl>
    <w:lvl w:ilvl="7" w:tplc="7D9E7568">
      <w:numFmt w:val="bullet"/>
      <w:lvlText w:val="•"/>
      <w:lvlJc w:val="left"/>
      <w:pPr>
        <w:ind w:left="7001" w:hanging="299"/>
      </w:pPr>
      <w:rPr>
        <w:rFonts w:hint="default"/>
        <w:lang w:val="ru-RU" w:eastAsia="en-US" w:bidi="ar-SA"/>
      </w:rPr>
    </w:lvl>
    <w:lvl w:ilvl="8" w:tplc="7A22DC8C">
      <w:numFmt w:val="bullet"/>
      <w:lvlText w:val="•"/>
      <w:lvlJc w:val="left"/>
      <w:pPr>
        <w:ind w:left="7975" w:hanging="299"/>
      </w:pPr>
      <w:rPr>
        <w:rFonts w:hint="default"/>
        <w:lang w:val="ru-RU" w:eastAsia="en-US" w:bidi="ar-SA"/>
      </w:rPr>
    </w:lvl>
  </w:abstractNum>
  <w:abstractNum w:abstractNumId="26" w15:restartNumberingAfterBreak="0">
    <w:nsid w:val="50D411E5"/>
    <w:multiLevelType w:val="hybridMultilevel"/>
    <w:tmpl w:val="74EAAE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3ED6DF3"/>
    <w:multiLevelType w:val="hybridMultilevel"/>
    <w:tmpl w:val="957C21B8"/>
    <w:lvl w:ilvl="0" w:tplc="FCDE64E8">
      <w:start w:val="1"/>
      <w:numFmt w:val="decimal"/>
      <w:lvlText w:val="%1."/>
      <w:lvlJc w:val="left"/>
      <w:pPr>
        <w:ind w:left="167" w:hanging="279"/>
      </w:pPr>
      <w:rPr>
        <w:rFonts w:ascii="Times New Roman" w:eastAsia="Times New Roman" w:hAnsi="Times New Roman" w:cs="Times New Roman" w:hint="default"/>
        <w:b w:val="0"/>
        <w:bCs w:val="0"/>
        <w:i w:val="0"/>
        <w:iCs w:val="0"/>
        <w:spacing w:val="0"/>
        <w:w w:val="102"/>
        <w:sz w:val="27"/>
        <w:szCs w:val="27"/>
        <w:lang w:val="ru-RU" w:eastAsia="en-US" w:bidi="ar-SA"/>
      </w:rPr>
    </w:lvl>
    <w:lvl w:ilvl="1" w:tplc="B7AE27F4">
      <w:start w:val="1"/>
      <w:numFmt w:val="decimal"/>
      <w:lvlText w:val="%2)"/>
      <w:lvlJc w:val="left"/>
      <w:pPr>
        <w:ind w:left="1181" w:hanging="310"/>
      </w:pPr>
      <w:rPr>
        <w:rFonts w:ascii="Times New Roman" w:eastAsia="Times New Roman" w:hAnsi="Times New Roman" w:cs="Times New Roman" w:hint="default"/>
        <w:b w:val="0"/>
        <w:bCs w:val="0"/>
        <w:i w:val="0"/>
        <w:iCs w:val="0"/>
        <w:spacing w:val="0"/>
        <w:w w:val="101"/>
        <w:sz w:val="27"/>
        <w:szCs w:val="27"/>
        <w:lang w:val="ru-RU" w:eastAsia="en-US" w:bidi="ar-SA"/>
      </w:rPr>
    </w:lvl>
    <w:lvl w:ilvl="2" w:tplc="241A7D14">
      <w:numFmt w:val="bullet"/>
      <w:lvlText w:val="•"/>
      <w:lvlJc w:val="left"/>
      <w:pPr>
        <w:ind w:left="2151" w:hanging="310"/>
      </w:pPr>
      <w:rPr>
        <w:rFonts w:hint="default"/>
        <w:lang w:val="ru-RU" w:eastAsia="en-US" w:bidi="ar-SA"/>
      </w:rPr>
    </w:lvl>
    <w:lvl w:ilvl="3" w:tplc="F2F8C1A6">
      <w:numFmt w:val="bullet"/>
      <w:lvlText w:val="•"/>
      <w:lvlJc w:val="left"/>
      <w:pPr>
        <w:ind w:left="3123" w:hanging="310"/>
      </w:pPr>
      <w:rPr>
        <w:rFonts w:hint="default"/>
        <w:lang w:val="ru-RU" w:eastAsia="en-US" w:bidi="ar-SA"/>
      </w:rPr>
    </w:lvl>
    <w:lvl w:ilvl="4" w:tplc="7654F866">
      <w:numFmt w:val="bullet"/>
      <w:lvlText w:val="•"/>
      <w:lvlJc w:val="left"/>
      <w:pPr>
        <w:ind w:left="4094" w:hanging="310"/>
      </w:pPr>
      <w:rPr>
        <w:rFonts w:hint="default"/>
        <w:lang w:val="ru-RU" w:eastAsia="en-US" w:bidi="ar-SA"/>
      </w:rPr>
    </w:lvl>
    <w:lvl w:ilvl="5" w:tplc="09401EC6">
      <w:numFmt w:val="bullet"/>
      <w:lvlText w:val="•"/>
      <w:lvlJc w:val="left"/>
      <w:pPr>
        <w:ind w:left="5066" w:hanging="310"/>
      </w:pPr>
      <w:rPr>
        <w:rFonts w:hint="default"/>
        <w:lang w:val="ru-RU" w:eastAsia="en-US" w:bidi="ar-SA"/>
      </w:rPr>
    </w:lvl>
    <w:lvl w:ilvl="6" w:tplc="D36214DC">
      <w:numFmt w:val="bullet"/>
      <w:lvlText w:val="•"/>
      <w:lvlJc w:val="left"/>
      <w:pPr>
        <w:ind w:left="6038" w:hanging="310"/>
      </w:pPr>
      <w:rPr>
        <w:rFonts w:hint="default"/>
        <w:lang w:val="ru-RU" w:eastAsia="en-US" w:bidi="ar-SA"/>
      </w:rPr>
    </w:lvl>
    <w:lvl w:ilvl="7" w:tplc="C2DAD9BA">
      <w:numFmt w:val="bullet"/>
      <w:lvlText w:val="•"/>
      <w:lvlJc w:val="left"/>
      <w:pPr>
        <w:ind w:left="7009" w:hanging="310"/>
      </w:pPr>
      <w:rPr>
        <w:rFonts w:hint="default"/>
        <w:lang w:val="ru-RU" w:eastAsia="en-US" w:bidi="ar-SA"/>
      </w:rPr>
    </w:lvl>
    <w:lvl w:ilvl="8" w:tplc="70A0321A">
      <w:numFmt w:val="bullet"/>
      <w:lvlText w:val="•"/>
      <w:lvlJc w:val="left"/>
      <w:pPr>
        <w:ind w:left="7981" w:hanging="310"/>
      </w:pPr>
      <w:rPr>
        <w:rFonts w:hint="default"/>
        <w:lang w:val="ru-RU" w:eastAsia="en-US" w:bidi="ar-SA"/>
      </w:rPr>
    </w:lvl>
  </w:abstractNum>
  <w:abstractNum w:abstractNumId="28" w15:restartNumberingAfterBreak="0">
    <w:nsid w:val="541D1C4D"/>
    <w:multiLevelType w:val="hybridMultilevel"/>
    <w:tmpl w:val="DBC0F8EA"/>
    <w:lvl w:ilvl="0" w:tplc="C3A4EFA8">
      <w:start w:val="1"/>
      <w:numFmt w:val="decimal"/>
      <w:lvlText w:val="%1."/>
      <w:lvlJc w:val="left"/>
      <w:pPr>
        <w:ind w:left="184" w:hanging="279"/>
      </w:pPr>
      <w:rPr>
        <w:rFonts w:ascii="Times New Roman" w:eastAsia="Times New Roman" w:hAnsi="Times New Roman" w:cs="Times New Roman" w:hint="default"/>
        <w:b w:val="0"/>
        <w:bCs w:val="0"/>
        <w:i w:val="0"/>
        <w:iCs w:val="0"/>
        <w:spacing w:val="0"/>
        <w:w w:val="97"/>
        <w:sz w:val="27"/>
        <w:szCs w:val="27"/>
        <w:lang w:val="ru-RU" w:eastAsia="en-US" w:bidi="ar-SA"/>
      </w:rPr>
    </w:lvl>
    <w:lvl w:ilvl="1" w:tplc="BAC0DDDA">
      <w:numFmt w:val="bullet"/>
      <w:lvlText w:val="•"/>
      <w:lvlJc w:val="left"/>
      <w:pPr>
        <w:ind w:left="1154" w:hanging="279"/>
      </w:pPr>
      <w:rPr>
        <w:rFonts w:hint="default"/>
        <w:lang w:val="ru-RU" w:eastAsia="en-US" w:bidi="ar-SA"/>
      </w:rPr>
    </w:lvl>
    <w:lvl w:ilvl="2" w:tplc="83EA49E0">
      <w:numFmt w:val="bullet"/>
      <w:lvlText w:val="•"/>
      <w:lvlJc w:val="left"/>
      <w:pPr>
        <w:ind w:left="2128" w:hanging="279"/>
      </w:pPr>
      <w:rPr>
        <w:rFonts w:hint="default"/>
        <w:lang w:val="ru-RU" w:eastAsia="en-US" w:bidi="ar-SA"/>
      </w:rPr>
    </w:lvl>
    <w:lvl w:ilvl="3" w:tplc="933272EA">
      <w:numFmt w:val="bullet"/>
      <w:lvlText w:val="•"/>
      <w:lvlJc w:val="left"/>
      <w:pPr>
        <w:ind w:left="3103" w:hanging="279"/>
      </w:pPr>
      <w:rPr>
        <w:rFonts w:hint="default"/>
        <w:lang w:val="ru-RU" w:eastAsia="en-US" w:bidi="ar-SA"/>
      </w:rPr>
    </w:lvl>
    <w:lvl w:ilvl="4" w:tplc="022A42E0">
      <w:numFmt w:val="bullet"/>
      <w:lvlText w:val="•"/>
      <w:lvlJc w:val="left"/>
      <w:pPr>
        <w:ind w:left="4077" w:hanging="279"/>
      </w:pPr>
      <w:rPr>
        <w:rFonts w:hint="default"/>
        <w:lang w:val="ru-RU" w:eastAsia="en-US" w:bidi="ar-SA"/>
      </w:rPr>
    </w:lvl>
    <w:lvl w:ilvl="5" w:tplc="17322486">
      <w:numFmt w:val="bullet"/>
      <w:lvlText w:val="•"/>
      <w:lvlJc w:val="left"/>
      <w:pPr>
        <w:ind w:left="5052" w:hanging="279"/>
      </w:pPr>
      <w:rPr>
        <w:rFonts w:hint="default"/>
        <w:lang w:val="ru-RU" w:eastAsia="en-US" w:bidi="ar-SA"/>
      </w:rPr>
    </w:lvl>
    <w:lvl w:ilvl="6" w:tplc="6CE4E3DC">
      <w:numFmt w:val="bullet"/>
      <w:lvlText w:val="•"/>
      <w:lvlJc w:val="left"/>
      <w:pPr>
        <w:ind w:left="6026" w:hanging="279"/>
      </w:pPr>
      <w:rPr>
        <w:rFonts w:hint="default"/>
        <w:lang w:val="ru-RU" w:eastAsia="en-US" w:bidi="ar-SA"/>
      </w:rPr>
    </w:lvl>
    <w:lvl w:ilvl="7" w:tplc="094E46E8">
      <w:numFmt w:val="bullet"/>
      <w:lvlText w:val="•"/>
      <w:lvlJc w:val="left"/>
      <w:pPr>
        <w:ind w:left="7001" w:hanging="279"/>
      </w:pPr>
      <w:rPr>
        <w:rFonts w:hint="default"/>
        <w:lang w:val="ru-RU" w:eastAsia="en-US" w:bidi="ar-SA"/>
      </w:rPr>
    </w:lvl>
    <w:lvl w:ilvl="8" w:tplc="C7DCBB6A">
      <w:numFmt w:val="bullet"/>
      <w:lvlText w:val="•"/>
      <w:lvlJc w:val="left"/>
      <w:pPr>
        <w:ind w:left="7975" w:hanging="279"/>
      </w:pPr>
      <w:rPr>
        <w:rFonts w:hint="default"/>
        <w:lang w:val="ru-RU" w:eastAsia="en-US" w:bidi="ar-SA"/>
      </w:rPr>
    </w:lvl>
  </w:abstractNum>
  <w:abstractNum w:abstractNumId="29" w15:restartNumberingAfterBreak="0">
    <w:nsid w:val="571C05F1"/>
    <w:multiLevelType w:val="hybridMultilevel"/>
    <w:tmpl w:val="4D507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F721B8"/>
    <w:multiLevelType w:val="multilevel"/>
    <w:tmpl w:val="59F721B8"/>
    <w:lvl w:ilvl="0">
      <w:start w:val="1"/>
      <w:numFmt w:val="decimal"/>
      <w:lvlText w:val="%1)"/>
      <w:lvlJc w:val="left"/>
      <w:pPr>
        <w:ind w:left="1527" w:hanging="9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5D2A5C4B"/>
    <w:multiLevelType w:val="hybridMultilevel"/>
    <w:tmpl w:val="B6E4C9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5FFC0923"/>
    <w:multiLevelType w:val="hybridMultilevel"/>
    <w:tmpl w:val="6A268D28"/>
    <w:lvl w:ilvl="0" w:tplc="0419000F">
      <w:start w:val="1"/>
      <w:numFmt w:val="decimal"/>
      <w:lvlText w:val="%1."/>
      <w:lvlJc w:val="left"/>
      <w:pPr>
        <w:ind w:left="1922" w:hanging="360"/>
      </w:pPr>
    </w:lvl>
    <w:lvl w:ilvl="1" w:tplc="04190019" w:tentative="1">
      <w:start w:val="1"/>
      <w:numFmt w:val="lowerLetter"/>
      <w:lvlText w:val="%2."/>
      <w:lvlJc w:val="left"/>
      <w:pPr>
        <w:ind w:left="2642" w:hanging="360"/>
      </w:pPr>
    </w:lvl>
    <w:lvl w:ilvl="2" w:tplc="0419001B" w:tentative="1">
      <w:start w:val="1"/>
      <w:numFmt w:val="lowerRoman"/>
      <w:lvlText w:val="%3."/>
      <w:lvlJc w:val="right"/>
      <w:pPr>
        <w:ind w:left="3362" w:hanging="180"/>
      </w:pPr>
    </w:lvl>
    <w:lvl w:ilvl="3" w:tplc="0419000F" w:tentative="1">
      <w:start w:val="1"/>
      <w:numFmt w:val="decimal"/>
      <w:lvlText w:val="%4."/>
      <w:lvlJc w:val="left"/>
      <w:pPr>
        <w:ind w:left="4082" w:hanging="360"/>
      </w:pPr>
    </w:lvl>
    <w:lvl w:ilvl="4" w:tplc="04190019" w:tentative="1">
      <w:start w:val="1"/>
      <w:numFmt w:val="lowerLetter"/>
      <w:lvlText w:val="%5."/>
      <w:lvlJc w:val="left"/>
      <w:pPr>
        <w:ind w:left="4802" w:hanging="360"/>
      </w:pPr>
    </w:lvl>
    <w:lvl w:ilvl="5" w:tplc="0419001B" w:tentative="1">
      <w:start w:val="1"/>
      <w:numFmt w:val="lowerRoman"/>
      <w:lvlText w:val="%6."/>
      <w:lvlJc w:val="right"/>
      <w:pPr>
        <w:ind w:left="5522" w:hanging="180"/>
      </w:pPr>
    </w:lvl>
    <w:lvl w:ilvl="6" w:tplc="0419000F" w:tentative="1">
      <w:start w:val="1"/>
      <w:numFmt w:val="decimal"/>
      <w:lvlText w:val="%7."/>
      <w:lvlJc w:val="left"/>
      <w:pPr>
        <w:ind w:left="6242" w:hanging="360"/>
      </w:pPr>
    </w:lvl>
    <w:lvl w:ilvl="7" w:tplc="04190019" w:tentative="1">
      <w:start w:val="1"/>
      <w:numFmt w:val="lowerLetter"/>
      <w:lvlText w:val="%8."/>
      <w:lvlJc w:val="left"/>
      <w:pPr>
        <w:ind w:left="6962" w:hanging="360"/>
      </w:pPr>
    </w:lvl>
    <w:lvl w:ilvl="8" w:tplc="0419001B" w:tentative="1">
      <w:start w:val="1"/>
      <w:numFmt w:val="lowerRoman"/>
      <w:lvlText w:val="%9."/>
      <w:lvlJc w:val="right"/>
      <w:pPr>
        <w:ind w:left="7682" w:hanging="180"/>
      </w:pPr>
    </w:lvl>
  </w:abstractNum>
  <w:abstractNum w:abstractNumId="33" w15:restartNumberingAfterBreak="0">
    <w:nsid w:val="61204871"/>
    <w:multiLevelType w:val="multilevel"/>
    <w:tmpl w:val="61204871"/>
    <w:lvl w:ilvl="0">
      <w:start w:val="1"/>
      <w:numFmt w:val="decimal"/>
      <w:lvlText w:val="%1)"/>
      <w:lvlJc w:val="left"/>
      <w:pPr>
        <w:ind w:left="11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8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253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325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97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69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541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613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854"/>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4" w15:restartNumberingAfterBreak="0">
    <w:nsid w:val="61525754"/>
    <w:multiLevelType w:val="hybridMultilevel"/>
    <w:tmpl w:val="28222674"/>
    <w:lvl w:ilvl="0" w:tplc="0419000B">
      <w:start w:val="1"/>
      <w:numFmt w:val="bullet"/>
      <w:lvlText w:val=""/>
      <w:lvlJc w:val="left"/>
      <w:pPr>
        <w:ind w:left="206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6B86478F"/>
    <w:multiLevelType w:val="hybridMultilevel"/>
    <w:tmpl w:val="A6FA4D86"/>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C9721CA"/>
    <w:multiLevelType w:val="hybridMultilevel"/>
    <w:tmpl w:val="01321D7C"/>
    <w:lvl w:ilvl="0" w:tplc="882A51C4">
      <w:start w:val="1"/>
      <w:numFmt w:val="decimal"/>
      <w:lvlText w:val="%1."/>
      <w:lvlJc w:val="left"/>
      <w:pPr>
        <w:ind w:left="181" w:hanging="257"/>
      </w:pPr>
      <w:rPr>
        <w:rFonts w:ascii="Times New Roman" w:eastAsia="Times New Roman" w:hAnsi="Times New Roman" w:cs="Times New Roman" w:hint="default"/>
        <w:b w:val="0"/>
        <w:bCs w:val="0"/>
        <w:i w:val="0"/>
        <w:iCs w:val="0"/>
        <w:spacing w:val="0"/>
        <w:w w:val="97"/>
        <w:sz w:val="27"/>
        <w:szCs w:val="27"/>
        <w:lang w:val="ru-RU" w:eastAsia="en-US" w:bidi="ar-SA"/>
      </w:rPr>
    </w:lvl>
    <w:lvl w:ilvl="1" w:tplc="592A1B02">
      <w:start w:val="1"/>
      <w:numFmt w:val="decimal"/>
      <w:lvlText w:val="%2)"/>
      <w:lvlJc w:val="left"/>
      <w:pPr>
        <w:ind w:left="1199" w:hanging="308"/>
      </w:pPr>
      <w:rPr>
        <w:rFonts w:hint="default"/>
        <w:spacing w:val="0"/>
        <w:w w:val="97"/>
        <w:lang w:val="ru-RU" w:eastAsia="en-US" w:bidi="ar-SA"/>
      </w:rPr>
    </w:lvl>
    <w:lvl w:ilvl="2" w:tplc="6AF6CD34">
      <w:numFmt w:val="bullet"/>
      <w:lvlText w:val="•"/>
      <w:lvlJc w:val="left"/>
      <w:pPr>
        <w:ind w:left="2169" w:hanging="308"/>
      </w:pPr>
      <w:rPr>
        <w:rFonts w:hint="default"/>
        <w:lang w:val="ru-RU" w:eastAsia="en-US" w:bidi="ar-SA"/>
      </w:rPr>
    </w:lvl>
    <w:lvl w:ilvl="3" w:tplc="E9C4B4E0">
      <w:numFmt w:val="bullet"/>
      <w:lvlText w:val="•"/>
      <w:lvlJc w:val="left"/>
      <w:pPr>
        <w:ind w:left="3138" w:hanging="308"/>
      </w:pPr>
      <w:rPr>
        <w:rFonts w:hint="default"/>
        <w:lang w:val="ru-RU" w:eastAsia="en-US" w:bidi="ar-SA"/>
      </w:rPr>
    </w:lvl>
    <w:lvl w:ilvl="4" w:tplc="98104948">
      <w:numFmt w:val="bullet"/>
      <w:lvlText w:val="•"/>
      <w:lvlJc w:val="left"/>
      <w:pPr>
        <w:ind w:left="4108" w:hanging="308"/>
      </w:pPr>
      <w:rPr>
        <w:rFonts w:hint="default"/>
        <w:lang w:val="ru-RU" w:eastAsia="en-US" w:bidi="ar-SA"/>
      </w:rPr>
    </w:lvl>
    <w:lvl w:ilvl="5" w:tplc="A128FD02">
      <w:numFmt w:val="bullet"/>
      <w:lvlText w:val="•"/>
      <w:lvlJc w:val="left"/>
      <w:pPr>
        <w:ind w:left="5077" w:hanging="308"/>
      </w:pPr>
      <w:rPr>
        <w:rFonts w:hint="default"/>
        <w:lang w:val="ru-RU" w:eastAsia="en-US" w:bidi="ar-SA"/>
      </w:rPr>
    </w:lvl>
    <w:lvl w:ilvl="6" w:tplc="C31E0862">
      <w:numFmt w:val="bullet"/>
      <w:lvlText w:val="•"/>
      <w:lvlJc w:val="left"/>
      <w:pPr>
        <w:ind w:left="6047" w:hanging="308"/>
      </w:pPr>
      <w:rPr>
        <w:rFonts w:hint="default"/>
        <w:lang w:val="ru-RU" w:eastAsia="en-US" w:bidi="ar-SA"/>
      </w:rPr>
    </w:lvl>
    <w:lvl w:ilvl="7" w:tplc="08BA346A">
      <w:numFmt w:val="bullet"/>
      <w:lvlText w:val="•"/>
      <w:lvlJc w:val="left"/>
      <w:pPr>
        <w:ind w:left="7016" w:hanging="308"/>
      </w:pPr>
      <w:rPr>
        <w:rFonts w:hint="default"/>
        <w:lang w:val="ru-RU" w:eastAsia="en-US" w:bidi="ar-SA"/>
      </w:rPr>
    </w:lvl>
    <w:lvl w:ilvl="8" w:tplc="51E638F6">
      <w:numFmt w:val="bullet"/>
      <w:lvlText w:val="•"/>
      <w:lvlJc w:val="left"/>
      <w:pPr>
        <w:ind w:left="7985" w:hanging="308"/>
      </w:pPr>
      <w:rPr>
        <w:rFonts w:hint="default"/>
        <w:lang w:val="ru-RU" w:eastAsia="en-US" w:bidi="ar-SA"/>
      </w:rPr>
    </w:lvl>
  </w:abstractNum>
  <w:abstractNum w:abstractNumId="37" w15:restartNumberingAfterBreak="0">
    <w:nsid w:val="6DB87296"/>
    <w:multiLevelType w:val="hybridMultilevel"/>
    <w:tmpl w:val="0D26E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445632"/>
    <w:multiLevelType w:val="hybridMultilevel"/>
    <w:tmpl w:val="19960AB8"/>
    <w:lvl w:ilvl="0" w:tplc="959AB1C0">
      <w:start w:val="1"/>
      <w:numFmt w:val="decimal"/>
      <w:lvlText w:val="%1."/>
      <w:lvlJc w:val="left"/>
      <w:pPr>
        <w:ind w:left="178" w:hanging="271"/>
      </w:pPr>
      <w:rPr>
        <w:rFonts w:ascii="Times New Roman" w:eastAsia="Times New Roman" w:hAnsi="Times New Roman" w:cs="Times New Roman" w:hint="default"/>
        <w:b w:val="0"/>
        <w:bCs w:val="0"/>
        <w:i w:val="0"/>
        <w:iCs w:val="0"/>
        <w:spacing w:val="0"/>
        <w:w w:val="97"/>
        <w:sz w:val="27"/>
        <w:szCs w:val="27"/>
        <w:lang w:val="ru-RU" w:eastAsia="en-US" w:bidi="ar-SA"/>
      </w:rPr>
    </w:lvl>
    <w:lvl w:ilvl="1" w:tplc="9C4EE70A">
      <w:numFmt w:val="bullet"/>
      <w:lvlText w:val="•"/>
      <w:lvlJc w:val="left"/>
      <w:pPr>
        <w:ind w:left="1154" w:hanging="271"/>
      </w:pPr>
      <w:rPr>
        <w:rFonts w:hint="default"/>
        <w:lang w:val="ru-RU" w:eastAsia="en-US" w:bidi="ar-SA"/>
      </w:rPr>
    </w:lvl>
    <w:lvl w:ilvl="2" w:tplc="0A6C4540">
      <w:numFmt w:val="bullet"/>
      <w:lvlText w:val="•"/>
      <w:lvlJc w:val="left"/>
      <w:pPr>
        <w:ind w:left="2128" w:hanging="271"/>
      </w:pPr>
      <w:rPr>
        <w:rFonts w:hint="default"/>
        <w:lang w:val="ru-RU" w:eastAsia="en-US" w:bidi="ar-SA"/>
      </w:rPr>
    </w:lvl>
    <w:lvl w:ilvl="3" w:tplc="0150A836">
      <w:numFmt w:val="bullet"/>
      <w:lvlText w:val="•"/>
      <w:lvlJc w:val="left"/>
      <w:pPr>
        <w:ind w:left="3103" w:hanging="271"/>
      </w:pPr>
      <w:rPr>
        <w:rFonts w:hint="default"/>
        <w:lang w:val="ru-RU" w:eastAsia="en-US" w:bidi="ar-SA"/>
      </w:rPr>
    </w:lvl>
    <w:lvl w:ilvl="4" w:tplc="984AE500">
      <w:numFmt w:val="bullet"/>
      <w:lvlText w:val="•"/>
      <w:lvlJc w:val="left"/>
      <w:pPr>
        <w:ind w:left="4077" w:hanging="271"/>
      </w:pPr>
      <w:rPr>
        <w:rFonts w:hint="default"/>
        <w:lang w:val="ru-RU" w:eastAsia="en-US" w:bidi="ar-SA"/>
      </w:rPr>
    </w:lvl>
    <w:lvl w:ilvl="5" w:tplc="E6F28504">
      <w:numFmt w:val="bullet"/>
      <w:lvlText w:val="•"/>
      <w:lvlJc w:val="left"/>
      <w:pPr>
        <w:ind w:left="5052" w:hanging="271"/>
      </w:pPr>
      <w:rPr>
        <w:rFonts w:hint="default"/>
        <w:lang w:val="ru-RU" w:eastAsia="en-US" w:bidi="ar-SA"/>
      </w:rPr>
    </w:lvl>
    <w:lvl w:ilvl="6" w:tplc="76004EDC">
      <w:numFmt w:val="bullet"/>
      <w:lvlText w:val="•"/>
      <w:lvlJc w:val="left"/>
      <w:pPr>
        <w:ind w:left="6026" w:hanging="271"/>
      </w:pPr>
      <w:rPr>
        <w:rFonts w:hint="default"/>
        <w:lang w:val="ru-RU" w:eastAsia="en-US" w:bidi="ar-SA"/>
      </w:rPr>
    </w:lvl>
    <w:lvl w:ilvl="7" w:tplc="B088FC8E">
      <w:numFmt w:val="bullet"/>
      <w:lvlText w:val="•"/>
      <w:lvlJc w:val="left"/>
      <w:pPr>
        <w:ind w:left="7001" w:hanging="271"/>
      </w:pPr>
      <w:rPr>
        <w:rFonts w:hint="default"/>
        <w:lang w:val="ru-RU" w:eastAsia="en-US" w:bidi="ar-SA"/>
      </w:rPr>
    </w:lvl>
    <w:lvl w:ilvl="8" w:tplc="68642074">
      <w:numFmt w:val="bullet"/>
      <w:lvlText w:val="•"/>
      <w:lvlJc w:val="left"/>
      <w:pPr>
        <w:ind w:left="7975" w:hanging="271"/>
      </w:pPr>
      <w:rPr>
        <w:rFonts w:hint="default"/>
        <w:lang w:val="ru-RU" w:eastAsia="en-US" w:bidi="ar-SA"/>
      </w:rPr>
    </w:lvl>
  </w:abstractNum>
  <w:abstractNum w:abstractNumId="39" w15:restartNumberingAfterBreak="0">
    <w:nsid w:val="6FA27011"/>
    <w:multiLevelType w:val="multilevel"/>
    <w:tmpl w:val="6FA27011"/>
    <w:lvl w:ilvl="0">
      <w:start w:val="1"/>
      <w:numFmt w:val="decimal"/>
      <w:lvlText w:val="%1)"/>
      <w:lvlJc w:val="left"/>
      <w:pPr>
        <w:ind w:left="1122"/>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1">
      <w:start w:val="1"/>
      <w:numFmt w:val="lowerLetter"/>
      <w:lvlText w:val="%2"/>
      <w:lvlJc w:val="left"/>
      <w:pPr>
        <w:ind w:left="181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2">
      <w:start w:val="1"/>
      <w:numFmt w:val="lowerRoman"/>
      <w:lvlText w:val="%3"/>
      <w:lvlJc w:val="left"/>
      <w:pPr>
        <w:ind w:left="253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3">
      <w:start w:val="1"/>
      <w:numFmt w:val="decimal"/>
      <w:lvlText w:val="%4"/>
      <w:lvlJc w:val="left"/>
      <w:pPr>
        <w:ind w:left="325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4">
      <w:start w:val="1"/>
      <w:numFmt w:val="lowerLetter"/>
      <w:lvlText w:val="%5"/>
      <w:lvlJc w:val="left"/>
      <w:pPr>
        <w:ind w:left="397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5">
      <w:start w:val="1"/>
      <w:numFmt w:val="lowerRoman"/>
      <w:lvlText w:val="%6"/>
      <w:lvlJc w:val="left"/>
      <w:pPr>
        <w:ind w:left="469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6">
      <w:start w:val="1"/>
      <w:numFmt w:val="decimal"/>
      <w:lvlText w:val="%7"/>
      <w:lvlJc w:val="left"/>
      <w:pPr>
        <w:ind w:left="541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7">
      <w:start w:val="1"/>
      <w:numFmt w:val="lowerLetter"/>
      <w:lvlText w:val="%8"/>
      <w:lvlJc w:val="left"/>
      <w:pPr>
        <w:ind w:left="613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lvl w:ilvl="8">
      <w:start w:val="1"/>
      <w:numFmt w:val="lowerRoman"/>
      <w:lvlText w:val="%9"/>
      <w:lvlJc w:val="left"/>
      <w:pPr>
        <w:ind w:left="6854"/>
      </w:pPr>
      <w:rPr>
        <w:rFonts w:ascii="Times New Roman" w:eastAsia="Times New Roman" w:hAnsi="Times New Roman" w:cs="Times New Roman"/>
        <w:b w:val="0"/>
        <w:i w:val="0"/>
        <w:strike w:val="0"/>
        <w:dstrike w:val="0"/>
        <w:color w:val="000000"/>
        <w:sz w:val="30"/>
        <w:szCs w:val="30"/>
        <w:u w:val="none" w:color="000000"/>
        <w:shd w:val="clear" w:color="auto" w:fill="auto"/>
        <w:vertAlign w:val="baseline"/>
      </w:rPr>
    </w:lvl>
  </w:abstractNum>
  <w:abstractNum w:abstractNumId="40" w15:restartNumberingAfterBreak="0">
    <w:nsid w:val="70803484"/>
    <w:multiLevelType w:val="hybridMultilevel"/>
    <w:tmpl w:val="C8AAC2D2"/>
    <w:lvl w:ilvl="0" w:tplc="7008413C">
      <w:start w:val="1"/>
      <w:numFmt w:val="decimal"/>
      <w:lvlText w:val="%1."/>
      <w:lvlJc w:val="left"/>
      <w:pPr>
        <w:ind w:left="172" w:hanging="266"/>
      </w:pPr>
      <w:rPr>
        <w:rFonts w:ascii="Times New Roman" w:eastAsia="Times New Roman" w:hAnsi="Times New Roman" w:cs="Times New Roman" w:hint="default"/>
        <w:b w:val="0"/>
        <w:bCs w:val="0"/>
        <w:i w:val="0"/>
        <w:iCs w:val="0"/>
        <w:spacing w:val="0"/>
        <w:w w:val="97"/>
        <w:sz w:val="27"/>
        <w:szCs w:val="27"/>
        <w:lang w:val="ru-RU" w:eastAsia="en-US" w:bidi="ar-SA"/>
      </w:rPr>
    </w:lvl>
    <w:lvl w:ilvl="1" w:tplc="FD74E7B4">
      <w:numFmt w:val="bullet"/>
      <w:lvlText w:val="•"/>
      <w:lvlJc w:val="left"/>
      <w:pPr>
        <w:ind w:left="1154" w:hanging="266"/>
      </w:pPr>
      <w:rPr>
        <w:rFonts w:hint="default"/>
        <w:lang w:val="ru-RU" w:eastAsia="en-US" w:bidi="ar-SA"/>
      </w:rPr>
    </w:lvl>
    <w:lvl w:ilvl="2" w:tplc="63E01764">
      <w:numFmt w:val="bullet"/>
      <w:lvlText w:val="•"/>
      <w:lvlJc w:val="left"/>
      <w:pPr>
        <w:ind w:left="2128" w:hanging="266"/>
      </w:pPr>
      <w:rPr>
        <w:rFonts w:hint="default"/>
        <w:lang w:val="ru-RU" w:eastAsia="en-US" w:bidi="ar-SA"/>
      </w:rPr>
    </w:lvl>
    <w:lvl w:ilvl="3" w:tplc="CDC82376">
      <w:numFmt w:val="bullet"/>
      <w:lvlText w:val="•"/>
      <w:lvlJc w:val="left"/>
      <w:pPr>
        <w:ind w:left="3103" w:hanging="266"/>
      </w:pPr>
      <w:rPr>
        <w:rFonts w:hint="default"/>
        <w:lang w:val="ru-RU" w:eastAsia="en-US" w:bidi="ar-SA"/>
      </w:rPr>
    </w:lvl>
    <w:lvl w:ilvl="4" w:tplc="BD143B0C">
      <w:numFmt w:val="bullet"/>
      <w:lvlText w:val="•"/>
      <w:lvlJc w:val="left"/>
      <w:pPr>
        <w:ind w:left="4077" w:hanging="266"/>
      </w:pPr>
      <w:rPr>
        <w:rFonts w:hint="default"/>
        <w:lang w:val="ru-RU" w:eastAsia="en-US" w:bidi="ar-SA"/>
      </w:rPr>
    </w:lvl>
    <w:lvl w:ilvl="5" w:tplc="C882D99A">
      <w:numFmt w:val="bullet"/>
      <w:lvlText w:val="•"/>
      <w:lvlJc w:val="left"/>
      <w:pPr>
        <w:ind w:left="5052" w:hanging="266"/>
      </w:pPr>
      <w:rPr>
        <w:rFonts w:hint="default"/>
        <w:lang w:val="ru-RU" w:eastAsia="en-US" w:bidi="ar-SA"/>
      </w:rPr>
    </w:lvl>
    <w:lvl w:ilvl="6" w:tplc="AA147380">
      <w:numFmt w:val="bullet"/>
      <w:lvlText w:val="•"/>
      <w:lvlJc w:val="left"/>
      <w:pPr>
        <w:ind w:left="6026" w:hanging="266"/>
      </w:pPr>
      <w:rPr>
        <w:rFonts w:hint="default"/>
        <w:lang w:val="ru-RU" w:eastAsia="en-US" w:bidi="ar-SA"/>
      </w:rPr>
    </w:lvl>
    <w:lvl w:ilvl="7" w:tplc="6F520C6A">
      <w:numFmt w:val="bullet"/>
      <w:lvlText w:val="•"/>
      <w:lvlJc w:val="left"/>
      <w:pPr>
        <w:ind w:left="7001" w:hanging="266"/>
      </w:pPr>
      <w:rPr>
        <w:rFonts w:hint="default"/>
        <w:lang w:val="ru-RU" w:eastAsia="en-US" w:bidi="ar-SA"/>
      </w:rPr>
    </w:lvl>
    <w:lvl w:ilvl="8" w:tplc="C29432AA">
      <w:numFmt w:val="bullet"/>
      <w:lvlText w:val="•"/>
      <w:lvlJc w:val="left"/>
      <w:pPr>
        <w:ind w:left="7975" w:hanging="266"/>
      </w:pPr>
      <w:rPr>
        <w:rFonts w:hint="default"/>
        <w:lang w:val="ru-RU" w:eastAsia="en-US" w:bidi="ar-SA"/>
      </w:rPr>
    </w:lvl>
  </w:abstractNum>
  <w:abstractNum w:abstractNumId="41" w15:restartNumberingAfterBreak="0">
    <w:nsid w:val="7D690314"/>
    <w:multiLevelType w:val="hybridMultilevel"/>
    <w:tmpl w:val="EA7AF782"/>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1323854176">
    <w:abstractNumId w:val="24"/>
  </w:num>
  <w:num w:numId="2" w16cid:durableId="2075547536">
    <w:abstractNumId w:val="37"/>
  </w:num>
  <w:num w:numId="3" w16cid:durableId="47352266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009492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440503">
    <w:abstractNumId w:val="29"/>
  </w:num>
  <w:num w:numId="6" w16cid:durableId="2944089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9327192">
    <w:abstractNumId w:val="10"/>
  </w:num>
  <w:num w:numId="8" w16cid:durableId="806898195">
    <w:abstractNumId w:val="40"/>
  </w:num>
  <w:num w:numId="9" w16cid:durableId="1972049610">
    <w:abstractNumId w:val="3"/>
  </w:num>
  <w:num w:numId="10" w16cid:durableId="96684635">
    <w:abstractNumId w:val="9"/>
  </w:num>
  <w:num w:numId="11" w16cid:durableId="450631435">
    <w:abstractNumId w:val="27"/>
  </w:num>
  <w:num w:numId="12" w16cid:durableId="1614821915">
    <w:abstractNumId w:val="18"/>
  </w:num>
  <w:num w:numId="13" w16cid:durableId="306588773">
    <w:abstractNumId w:val="16"/>
  </w:num>
  <w:num w:numId="14" w16cid:durableId="103424393">
    <w:abstractNumId w:val="5"/>
  </w:num>
  <w:num w:numId="15" w16cid:durableId="465245063">
    <w:abstractNumId w:val="36"/>
  </w:num>
  <w:num w:numId="16" w16cid:durableId="1695959325">
    <w:abstractNumId w:val="25"/>
  </w:num>
  <w:num w:numId="17" w16cid:durableId="1445269157">
    <w:abstractNumId w:val="22"/>
  </w:num>
  <w:num w:numId="18" w16cid:durableId="1254125853">
    <w:abstractNumId w:val="19"/>
  </w:num>
  <w:num w:numId="19" w16cid:durableId="78527275">
    <w:abstractNumId w:val="7"/>
  </w:num>
  <w:num w:numId="20" w16cid:durableId="542836971">
    <w:abstractNumId w:val="8"/>
  </w:num>
  <w:num w:numId="21" w16cid:durableId="735857640">
    <w:abstractNumId w:val="1"/>
  </w:num>
  <w:num w:numId="22" w16cid:durableId="1270621835">
    <w:abstractNumId w:val="28"/>
  </w:num>
  <w:num w:numId="23" w16cid:durableId="208150339">
    <w:abstractNumId w:val="17"/>
  </w:num>
  <w:num w:numId="24" w16cid:durableId="709964238">
    <w:abstractNumId w:val="4"/>
  </w:num>
  <w:num w:numId="25" w16cid:durableId="530995151">
    <w:abstractNumId w:val="38"/>
  </w:num>
  <w:num w:numId="26" w16cid:durableId="1719816116">
    <w:abstractNumId w:val="12"/>
  </w:num>
  <w:num w:numId="27" w16cid:durableId="1426731466">
    <w:abstractNumId w:val="23"/>
  </w:num>
  <w:num w:numId="28" w16cid:durableId="330570004">
    <w:abstractNumId w:val="15"/>
  </w:num>
  <w:num w:numId="29" w16cid:durableId="599290935">
    <w:abstractNumId w:val="30"/>
  </w:num>
  <w:num w:numId="30" w16cid:durableId="1688605110">
    <w:abstractNumId w:val="33"/>
  </w:num>
  <w:num w:numId="31" w16cid:durableId="815684837">
    <w:abstractNumId w:val="20"/>
  </w:num>
  <w:num w:numId="32" w16cid:durableId="1068188410">
    <w:abstractNumId w:val="39"/>
  </w:num>
  <w:num w:numId="33" w16cid:durableId="179323375">
    <w:abstractNumId w:val="2"/>
  </w:num>
  <w:num w:numId="34" w16cid:durableId="1961951610">
    <w:abstractNumId w:val="32"/>
  </w:num>
  <w:num w:numId="35" w16cid:durableId="214246700">
    <w:abstractNumId w:val="11"/>
  </w:num>
  <w:num w:numId="36" w16cid:durableId="1037465075">
    <w:abstractNumId w:val="34"/>
  </w:num>
  <w:num w:numId="37" w16cid:durableId="1924335676">
    <w:abstractNumId w:val="26"/>
  </w:num>
  <w:num w:numId="38" w16cid:durableId="840389886">
    <w:abstractNumId w:val="13"/>
  </w:num>
  <w:num w:numId="39" w16cid:durableId="2057268171">
    <w:abstractNumId w:val="35"/>
  </w:num>
  <w:num w:numId="40" w16cid:durableId="2025400274">
    <w:abstractNumId w:val="6"/>
  </w:num>
  <w:num w:numId="41" w16cid:durableId="512762028">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CB"/>
    <w:rsid w:val="00001341"/>
    <w:rsid w:val="00003112"/>
    <w:rsid w:val="00010A72"/>
    <w:rsid w:val="0003229F"/>
    <w:rsid w:val="00045EFF"/>
    <w:rsid w:val="00046C0D"/>
    <w:rsid w:val="00050F7E"/>
    <w:rsid w:val="00057BDB"/>
    <w:rsid w:val="00064A96"/>
    <w:rsid w:val="000658C4"/>
    <w:rsid w:val="000664E0"/>
    <w:rsid w:val="00071F63"/>
    <w:rsid w:val="000757FE"/>
    <w:rsid w:val="0008040F"/>
    <w:rsid w:val="00092D8C"/>
    <w:rsid w:val="000B0040"/>
    <w:rsid w:val="000B3A46"/>
    <w:rsid w:val="000B415E"/>
    <w:rsid w:val="000C2DFB"/>
    <w:rsid w:val="000D41A3"/>
    <w:rsid w:val="000F003C"/>
    <w:rsid w:val="000F7965"/>
    <w:rsid w:val="0010250B"/>
    <w:rsid w:val="001028F1"/>
    <w:rsid w:val="00102DFF"/>
    <w:rsid w:val="0011421D"/>
    <w:rsid w:val="001169B0"/>
    <w:rsid w:val="00153F6A"/>
    <w:rsid w:val="001712AE"/>
    <w:rsid w:val="00173B89"/>
    <w:rsid w:val="00174CDD"/>
    <w:rsid w:val="00175FE9"/>
    <w:rsid w:val="001A4B46"/>
    <w:rsid w:val="001A5E8A"/>
    <w:rsid w:val="001C130D"/>
    <w:rsid w:val="001C4964"/>
    <w:rsid w:val="001D2DD3"/>
    <w:rsid w:val="001F7EE9"/>
    <w:rsid w:val="00200772"/>
    <w:rsid w:val="0021040A"/>
    <w:rsid w:val="00220BC5"/>
    <w:rsid w:val="00224385"/>
    <w:rsid w:val="00234BB7"/>
    <w:rsid w:val="00252CE1"/>
    <w:rsid w:val="00260E92"/>
    <w:rsid w:val="002648AD"/>
    <w:rsid w:val="00266256"/>
    <w:rsid w:val="002712AC"/>
    <w:rsid w:val="00273A53"/>
    <w:rsid w:val="00275D81"/>
    <w:rsid w:val="00285AE1"/>
    <w:rsid w:val="00293B99"/>
    <w:rsid w:val="00295E0B"/>
    <w:rsid w:val="002B0438"/>
    <w:rsid w:val="002B3DEF"/>
    <w:rsid w:val="002C09BC"/>
    <w:rsid w:val="00311A4C"/>
    <w:rsid w:val="003318A3"/>
    <w:rsid w:val="0035391A"/>
    <w:rsid w:val="0036616B"/>
    <w:rsid w:val="00397EA6"/>
    <w:rsid w:val="003A1A5C"/>
    <w:rsid w:val="003B0DE6"/>
    <w:rsid w:val="003C0703"/>
    <w:rsid w:val="003C449E"/>
    <w:rsid w:val="003C4DB5"/>
    <w:rsid w:val="003C7CC9"/>
    <w:rsid w:val="003D00D7"/>
    <w:rsid w:val="003D0265"/>
    <w:rsid w:val="003D40F3"/>
    <w:rsid w:val="0041076C"/>
    <w:rsid w:val="00413F93"/>
    <w:rsid w:val="00432A8B"/>
    <w:rsid w:val="00442C31"/>
    <w:rsid w:val="00447492"/>
    <w:rsid w:val="004546B0"/>
    <w:rsid w:val="00463061"/>
    <w:rsid w:val="004779C0"/>
    <w:rsid w:val="004A3D02"/>
    <w:rsid w:val="004B023B"/>
    <w:rsid w:val="004B2972"/>
    <w:rsid w:val="004B2CAD"/>
    <w:rsid w:val="004B2EBF"/>
    <w:rsid w:val="004C064D"/>
    <w:rsid w:val="004C4AF8"/>
    <w:rsid w:val="004C5CBD"/>
    <w:rsid w:val="004D19A5"/>
    <w:rsid w:val="004D7B6D"/>
    <w:rsid w:val="00503120"/>
    <w:rsid w:val="00503544"/>
    <w:rsid w:val="00506BD4"/>
    <w:rsid w:val="005114A3"/>
    <w:rsid w:val="00511BAC"/>
    <w:rsid w:val="0051542E"/>
    <w:rsid w:val="005427F1"/>
    <w:rsid w:val="005528F5"/>
    <w:rsid w:val="005606A0"/>
    <w:rsid w:val="00561995"/>
    <w:rsid w:val="00583236"/>
    <w:rsid w:val="0058532C"/>
    <w:rsid w:val="005870FD"/>
    <w:rsid w:val="005923EF"/>
    <w:rsid w:val="005B3AAA"/>
    <w:rsid w:val="005B5C64"/>
    <w:rsid w:val="005E0235"/>
    <w:rsid w:val="005E0622"/>
    <w:rsid w:val="005E37C1"/>
    <w:rsid w:val="005E6DAD"/>
    <w:rsid w:val="005E7B43"/>
    <w:rsid w:val="005F2581"/>
    <w:rsid w:val="005F5A60"/>
    <w:rsid w:val="005F654E"/>
    <w:rsid w:val="00621D91"/>
    <w:rsid w:val="00627B52"/>
    <w:rsid w:val="00632EFE"/>
    <w:rsid w:val="006408EC"/>
    <w:rsid w:val="00646F08"/>
    <w:rsid w:val="00656B9E"/>
    <w:rsid w:val="006724A0"/>
    <w:rsid w:val="0067281D"/>
    <w:rsid w:val="006878D9"/>
    <w:rsid w:val="00690189"/>
    <w:rsid w:val="00692456"/>
    <w:rsid w:val="006B10F2"/>
    <w:rsid w:val="006B70B2"/>
    <w:rsid w:val="006C1607"/>
    <w:rsid w:val="006C2D32"/>
    <w:rsid w:val="006C2F5F"/>
    <w:rsid w:val="006C4A26"/>
    <w:rsid w:val="006C5FE4"/>
    <w:rsid w:val="006D26AF"/>
    <w:rsid w:val="006D63B4"/>
    <w:rsid w:val="006D6C8D"/>
    <w:rsid w:val="006E4156"/>
    <w:rsid w:val="006F5F28"/>
    <w:rsid w:val="006F764A"/>
    <w:rsid w:val="00703C45"/>
    <w:rsid w:val="00705C1D"/>
    <w:rsid w:val="007068CB"/>
    <w:rsid w:val="00707914"/>
    <w:rsid w:val="00707C97"/>
    <w:rsid w:val="00724F3A"/>
    <w:rsid w:val="00745E71"/>
    <w:rsid w:val="00754F86"/>
    <w:rsid w:val="007567F8"/>
    <w:rsid w:val="0076190D"/>
    <w:rsid w:val="0076440E"/>
    <w:rsid w:val="0076638E"/>
    <w:rsid w:val="00766CBC"/>
    <w:rsid w:val="007720E5"/>
    <w:rsid w:val="00773BE8"/>
    <w:rsid w:val="00790B97"/>
    <w:rsid w:val="007A469D"/>
    <w:rsid w:val="007B52FE"/>
    <w:rsid w:val="007B75E4"/>
    <w:rsid w:val="007D0860"/>
    <w:rsid w:val="007D15DF"/>
    <w:rsid w:val="007D615B"/>
    <w:rsid w:val="007D6B2A"/>
    <w:rsid w:val="007D7875"/>
    <w:rsid w:val="007E4B75"/>
    <w:rsid w:val="007F74ED"/>
    <w:rsid w:val="00807787"/>
    <w:rsid w:val="008078AE"/>
    <w:rsid w:val="00810C94"/>
    <w:rsid w:val="008124B4"/>
    <w:rsid w:val="00823CE8"/>
    <w:rsid w:val="00834622"/>
    <w:rsid w:val="00842427"/>
    <w:rsid w:val="00863E63"/>
    <w:rsid w:val="00884340"/>
    <w:rsid w:val="00890DC9"/>
    <w:rsid w:val="008B4F6D"/>
    <w:rsid w:val="008B792E"/>
    <w:rsid w:val="008C40A3"/>
    <w:rsid w:val="008C74CA"/>
    <w:rsid w:val="008D3845"/>
    <w:rsid w:val="008D72F2"/>
    <w:rsid w:val="008E1BD9"/>
    <w:rsid w:val="008E3367"/>
    <w:rsid w:val="0090514F"/>
    <w:rsid w:val="0091155D"/>
    <w:rsid w:val="00932BE1"/>
    <w:rsid w:val="009520E2"/>
    <w:rsid w:val="009670BC"/>
    <w:rsid w:val="0097248D"/>
    <w:rsid w:val="00973C44"/>
    <w:rsid w:val="00975E34"/>
    <w:rsid w:val="0098607B"/>
    <w:rsid w:val="009A4700"/>
    <w:rsid w:val="009A4C4B"/>
    <w:rsid w:val="009A4D20"/>
    <w:rsid w:val="009A7185"/>
    <w:rsid w:val="009B07AD"/>
    <w:rsid w:val="009B5CD2"/>
    <w:rsid w:val="009B6844"/>
    <w:rsid w:val="009C02EB"/>
    <w:rsid w:val="009C1BAA"/>
    <w:rsid w:val="009C3122"/>
    <w:rsid w:val="009D6C00"/>
    <w:rsid w:val="00A05216"/>
    <w:rsid w:val="00A07899"/>
    <w:rsid w:val="00A10762"/>
    <w:rsid w:val="00A26E86"/>
    <w:rsid w:val="00A27A0C"/>
    <w:rsid w:val="00A33295"/>
    <w:rsid w:val="00A368D8"/>
    <w:rsid w:val="00A57853"/>
    <w:rsid w:val="00A6681E"/>
    <w:rsid w:val="00A7228D"/>
    <w:rsid w:val="00A72624"/>
    <w:rsid w:val="00A8047C"/>
    <w:rsid w:val="00A96677"/>
    <w:rsid w:val="00AA62EC"/>
    <w:rsid w:val="00AA703F"/>
    <w:rsid w:val="00AB721F"/>
    <w:rsid w:val="00AD0D5B"/>
    <w:rsid w:val="00B32232"/>
    <w:rsid w:val="00B352C2"/>
    <w:rsid w:val="00B3670D"/>
    <w:rsid w:val="00B42BC0"/>
    <w:rsid w:val="00B46168"/>
    <w:rsid w:val="00B64486"/>
    <w:rsid w:val="00B67CF2"/>
    <w:rsid w:val="00B813EA"/>
    <w:rsid w:val="00B86153"/>
    <w:rsid w:val="00B96B2D"/>
    <w:rsid w:val="00BA1159"/>
    <w:rsid w:val="00BD7E17"/>
    <w:rsid w:val="00BE2CCA"/>
    <w:rsid w:val="00BE5EF4"/>
    <w:rsid w:val="00BF0F81"/>
    <w:rsid w:val="00BF2516"/>
    <w:rsid w:val="00BF3750"/>
    <w:rsid w:val="00BF5D0C"/>
    <w:rsid w:val="00C00A40"/>
    <w:rsid w:val="00C067EC"/>
    <w:rsid w:val="00C15576"/>
    <w:rsid w:val="00C15B7D"/>
    <w:rsid w:val="00C2430D"/>
    <w:rsid w:val="00C339BA"/>
    <w:rsid w:val="00C364A8"/>
    <w:rsid w:val="00C371FC"/>
    <w:rsid w:val="00C46349"/>
    <w:rsid w:val="00C72AF9"/>
    <w:rsid w:val="00C756EC"/>
    <w:rsid w:val="00C82B01"/>
    <w:rsid w:val="00C831AB"/>
    <w:rsid w:val="00C83D7C"/>
    <w:rsid w:val="00C92348"/>
    <w:rsid w:val="00C94A20"/>
    <w:rsid w:val="00CC1522"/>
    <w:rsid w:val="00CC1C6E"/>
    <w:rsid w:val="00CD40AB"/>
    <w:rsid w:val="00D007F9"/>
    <w:rsid w:val="00D14158"/>
    <w:rsid w:val="00D1762D"/>
    <w:rsid w:val="00D2206A"/>
    <w:rsid w:val="00D27B7B"/>
    <w:rsid w:val="00D35AA7"/>
    <w:rsid w:val="00D44B19"/>
    <w:rsid w:val="00D55348"/>
    <w:rsid w:val="00D8308A"/>
    <w:rsid w:val="00D87BEB"/>
    <w:rsid w:val="00D953C8"/>
    <w:rsid w:val="00DA0F00"/>
    <w:rsid w:val="00DB06FE"/>
    <w:rsid w:val="00DB086B"/>
    <w:rsid w:val="00DB4E07"/>
    <w:rsid w:val="00DB5EDE"/>
    <w:rsid w:val="00DC497A"/>
    <w:rsid w:val="00DD4825"/>
    <w:rsid w:val="00DE3B94"/>
    <w:rsid w:val="00DF2D93"/>
    <w:rsid w:val="00E348B9"/>
    <w:rsid w:val="00E36F4C"/>
    <w:rsid w:val="00E459D4"/>
    <w:rsid w:val="00E5746B"/>
    <w:rsid w:val="00E77031"/>
    <w:rsid w:val="00E8792E"/>
    <w:rsid w:val="00E87D81"/>
    <w:rsid w:val="00EA779E"/>
    <w:rsid w:val="00EE0004"/>
    <w:rsid w:val="00EE46FB"/>
    <w:rsid w:val="00EE6285"/>
    <w:rsid w:val="00EF3B07"/>
    <w:rsid w:val="00F031DE"/>
    <w:rsid w:val="00F11F3B"/>
    <w:rsid w:val="00F232F0"/>
    <w:rsid w:val="00F25952"/>
    <w:rsid w:val="00F26013"/>
    <w:rsid w:val="00F26BB3"/>
    <w:rsid w:val="00F34BDE"/>
    <w:rsid w:val="00F36EEE"/>
    <w:rsid w:val="00F42D33"/>
    <w:rsid w:val="00F55E9A"/>
    <w:rsid w:val="00F74E25"/>
    <w:rsid w:val="00F81E92"/>
    <w:rsid w:val="00F824DB"/>
    <w:rsid w:val="00F938AA"/>
    <w:rsid w:val="00FA725C"/>
    <w:rsid w:val="00FE1BAD"/>
    <w:rsid w:val="00FE5FC1"/>
    <w:rsid w:val="00FF4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39867"/>
  <w15:docId w15:val="{3257B321-9E67-479B-99FC-9F3F2D13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CB"/>
    <w:pPr>
      <w:spacing w:after="0" w:line="240" w:lineRule="auto"/>
    </w:pPr>
    <w:rPr>
      <w:rFonts w:ascii="Times New Roman" w:eastAsia="Calibri" w:hAnsi="Times New Roman" w:cs="Times New Roman"/>
      <w:kern w:val="0"/>
      <w:sz w:val="24"/>
      <w14:ligatures w14:val="none"/>
    </w:rPr>
  </w:style>
  <w:style w:type="paragraph" w:styleId="1">
    <w:name w:val="heading 1"/>
    <w:basedOn w:val="a"/>
    <w:link w:val="10"/>
    <w:uiPriority w:val="1"/>
    <w:qFormat/>
    <w:rsid w:val="00220BC5"/>
    <w:pPr>
      <w:widowControl w:val="0"/>
      <w:autoSpaceDE w:val="0"/>
      <w:autoSpaceDN w:val="0"/>
      <w:ind w:left="46" w:hanging="2"/>
      <w:outlineLvl w:val="0"/>
    </w:pPr>
    <w:rPr>
      <w:rFonts w:eastAsia="Times New Roman"/>
      <w:sz w:val="29"/>
      <w:szCs w:val="29"/>
    </w:rPr>
  </w:style>
  <w:style w:type="paragraph" w:styleId="2">
    <w:name w:val="heading 2"/>
    <w:basedOn w:val="a"/>
    <w:link w:val="20"/>
    <w:uiPriority w:val="1"/>
    <w:qFormat/>
    <w:rsid w:val="00220BC5"/>
    <w:pPr>
      <w:widowControl w:val="0"/>
      <w:autoSpaceDE w:val="0"/>
      <w:autoSpaceDN w:val="0"/>
      <w:ind w:left="106"/>
      <w:jc w:val="both"/>
      <w:outlineLvl w:val="1"/>
    </w:pPr>
    <w:rPr>
      <w:rFonts w:eastAsia="Times New Roman"/>
      <w:sz w:val="28"/>
      <w:szCs w:val="28"/>
    </w:rPr>
  </w:style>
  <w:style w:type="paragraph" w:styleId="3">
    <w:name w:val="heading 3"/>
    <w:basedOn w:val="a"/>
    <w:link w:val="30"/>
    <w:uiPriority w:val="1"/>
    <w:qFormat/>
    <w:rsid w:val="00220BC5"/>
    <w:pPr>
      <w:widowControl w:val="0"/>
      <w:autoSpaceDE w:val="0"/>
      <w:autoSpaceDN w:val="0"/>
      <w:ind w:left="885"/>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7068CB"/>
    <w:rPr>
      <w:rFonts w:ascii="Calibri" w:eastAsia="Times New Roman" w:hAnsi="Calibri" w:cs="Times New Roman"/>
      <w:lang w:eastAsia="ru-RU"/>
    </w:rPr>
  </w:style>
  <w:style w:type="paragraph" w:styleId="a4">
    <w:name w:val="No Spacing"/>
    <w:link w:val="a3"/>
    <w:uiPriority w:val="1"/>
    <w:qFormat/>
    <w:rsid w:val="007068CB"/>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7068CB"/>
    <w:pPr>
      <w:ind w:left="720"/>
      <w:contextualSpacing/>
    </w:pPr>
  </w:style>
  <w:style w:type="paragraph" w:styleId="31">
    <w:name w:val="Body Text 3"/>
    <w:basedOn w:val="a"/>
    <w:link w:val="32"/>
    <w:rsid w:val="007068CB"/>
    <w:pPr>
      <w:spacing w:after="120"/>
    </w:pPr>
    <w:rPr>
      <w:rFonts w:eastAsia="Times New Roman"/>
      <w:sz w:val="16"/>
      <w:szCs w:val="16"/>
      <w:lang w:eastAsia="ru-RU"/>
    </w:rPr>
  </w:style>
  <w:style w:type="character" w:customStyle="1" w:styleId="32">
    <w:name w:val="Основной текст 3 Знак"/>
    <w:basedOn w:val="a0"/>
    <w:link w:val="31"/>
    <w:rsid w:val="007068CB"/>
    <w:rPr>
      <w:rFonts w:ascii="Times New Roman" w:eastAsia="Times New Roman" w:hAnsi="Times New Roman" w:cs="Times New Roman"/>
      <w:kern w:val="0"/>
      <w:sz w:val="16"/>
      <w:szCs w:val="16"/>
      <w:lang w:eastAsia="ru-RU"/>
      <w14:ligatures w14:val="none"/>
    </w:rPr>
  </w:style>
  <w:style w:type="paragraph" w:customStyle="1" w:styleId="msonormalbullet3gif">
    <w:name w:val="msonormalbullet3.gif"/>
    <w:basedOn w:val="a"/>
    <w:rsid w:val="00F11F3B"/>
    <w:pPr>
      <w:spacing w:before="100" w:beforeAutospacing="1" w:after="100" w:afterAutospacing="1"/>
    </w:pPr>
    <w:rPr>
      <w:rFonts w:eastAsia="Times New Roman"/>
      <w:szCs w:val="24"/>
      <w:lang w:eastAsia="ru-RU"/>
    </w:rPr>
  </w:style>
  <w:style w:type="paragraph" w:customStyle="1" w:styleId="msonormalbullet2gifbullet1gif">
    <w:name w:val="msonormalbullet2gifbullet1.gif"/>
    <w:basedOn w:val="a"/>
    <w:rsid w:val="00F11F3B"/>
    <w:pPr>
      <w:spacing w:before="100" w:beforeAutospacing="1" w:after="100" w:afterAutospacing="1"/>
    </w:pPr>
    <w:rPr>
      <w:rFonts w:eastAsia="Times New Roman"/>
      <w:szCs w:val="24"/>
      <w:lang w:eastAsia="ru-RU"/>
    </w:rPr>
  </w:style>
  <w:style w:type="paragraph" w:customStyle="1" w:styleId="msonormalbullet2gifbullet3gif">
    <w:name w:val="msonormalbullet2gifbullet3.gif"/>
    <w:basedOn w:val="a"/>
    <w:semiHidden/>
    <w:rsid w:val="00F11F3B"/>
    <w:pPr>
      <w:spacing w:before="100" w:beforeAutospacing="1" w:after="100" w:afterAutospacing="1"/>
    </w:pPr>
    <w:rPr>
      <w:rFonts w:eastAsia="Times New Roman"/>
      <w:szCs w:val="24"/>
      <w:lang w:eastAsia="ru-RU"/>
    </w:rPr>
  </w:style>
  <w:style w:type="paragraph" w:customStyle="1" w:styleId="msonormalbullet2gifbullet2gifbullet1gif">
    <w:name w:val="msonormalbullet2gifbullet2gifbullet1.gif"/>
    <w:basedOn w:val="a"/>
    <w:semiHidden/>
    <w:rsid w:val="00F11F3B"/>
    <w:pPr>
      <w:spacing w:before="100" w:beforeAutospacing="1" w:after="100" w:afterAutospacing="1"/>
    </w:pPr>
    <w:rPr>
      <w:rFonts w:eastAsia="Times New Roman"/>
      <w:szCs w:val="24"/>
      <w:lang w:eastAsia="ru-RU"/>
    </w:rPr>
  </w:style>
  <w:style w:type="paragraph" w:customStyle="1" w:styleId="msonormalbullet2gifbullet2gifbullet3gif">
    <w:name w:val="msonormalbullet2gifbullet2gifbullet3.gif"/>
    <w:basedOn w:val="a"/>
    <w:semiHidden/>
    <w:rsid w:val="00F11F3B"/>
    <w:pPr>
      <w:spacing w:before="100" w:beforeAutospacing="1" w:after="100" w:afterAutospacing="1"/>
    </w:pPr>
    <w:rPr>
      <w:rFonts w:eastAsia="Times New Roman"/>
      <w:szCs w:val="24"/>
      <w:lang w:eastAsia="ru-RU"/>
    </w:rPr>
  </w:style>
  <w:style w:type="paragraph" w:customStyle="1" w:styleId="msonormalbullet2gifbullet2gifbullet2gifbullet1gif">
    <w:name w:val="msonormalbullet2gifbullet2gifbullet2gifbullet1.gif"/>
    <w:basedOn w:val="a"/>
    <w:rsid w:val="00F11F3B"/>
    <w:pPr>
      <w:spacing w:before="100" w:beforeAutospacing="1" w:after="100" w:afterAutospacing="1"/>
    </w:pPr>
    <w:rPr>
      <w:rFonts w:eastAsia="Times New Roman"/>
      <w:szCs w:val="24"/>
      <w:lang w:eastAsia="ru-RU"/>
    </w:rPr>
  </w:style>
  <w:style w:type="paragraph" w:customStyle="1" w:styleId="msonormalbullet2gifbullet2gifbullet2gifbullet3gif">
    <w:name w:val="msonormalbullet2gifbullet2gifbullet2gifbullet3.gif"/>
    <w:basedOn w:val="a"/>
    <w:rsid w:val="00F11F3B"/>
    <w:pPr>
      <w:spacing w:before="100" w:beforeAutospacing="1" w:after="100" w:afterAutospacing="1"/>
    </w:pPr>
    <w:rPr>
      <w:rFonts w:eastAsia="Times New Roman"/>
      <w:szCs w:val="24"/>
      <w:lang w:eastAsia="ru-RU"/>
    </w:rPr>
  </w:style>
  <w:style w:type="paragraph" w:customStyle="1" w:styleId="msonospacingbullet1gif">
    <w:name w:val="msonospacingbullet1.gif"/>
    <w:basedOn w:val="a"/>
    <w:rsid w:val="00F11F3B"/>
    <w:pPr>
      <w:spacing w:before="100" w:beforeAutospacing="1" w:after="100" w:afterAutospacing="1"/>
    </w:pPr>
    <w:rPr>
      <w:rFonts w:eastAsia="Times New Roman"/>
      <w:szCs w:val="24"/>
      <w:lang w:eastAsia="ru-RU"/>
    </w:rPr>
  </w:style>
  <w:style w:type="paragraph" w:customStyle="1" w:styleId="msonormalbullet2gifbullet2gifbullet2gifbullet2gifbullet1gif">
    <w:name w:val="msonormalbullet2gifbullet2gifbullet2gifbullet2gifbullet1.gif"/>
    <w:basedOn w:val="a"/>
    <w:rsid w:val="00F11F3B"/>
    <w:pPr>
      <w:spacing w:before="100" w:beforeAutospacing="1" w:after="100" w:afterAutospacing="1"/>
    </w:pPr>
    <w:rPr>
      <w:rFonts w:eastAsia="Times New Roman"/>
      <w:szCs w:val="24"/>
      <w:lang w:eastAsia="ru-RU"/>
    </w:rPr>
  </w:style>
  <w:style w:type="paragraph" w:customStyle="1" w:styleId="msonormalbullet2gifbullet2gifbullet2gifbullet2gifbullet3gif">
    <w:name w:val="msonormalbullet2gifbullet2gifbullet2gifbullet2gifbullet3.gif"/>
    <w:basedOn w:val="a"/>
    <w:rsid w:val="00F11F3B"/>
    <w:pPr>
      <w:spacing w:before="100" w:beforeAutospacing="1" w:after="100" w:afterAutospacing="1"/>
    </w:pPr>
    <w:rPr>
      <w:rFonts w:eastAsia="Times New Roman"/>
      <w:szCs w:val="24"/>
      <w:lang w:eastAsia="ru-RU"/>
    </w:rPr>
  </w:style>
  <w:style w:type="table" w:styleId="a6">
    <w:name w:val="Table Grid"/>
    <w:basedOn w:val="a1"/>
    <w:uiPriority w:val="39"/>
    <w:rsid w:val="00E36F4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nhideWhenUsed/>
    <w:rsid w:val="007A469D"/>
    <w:rPr>
      <w:rFonts w:ascii="Tahoma" w:hAnsi="Tahoma" w:cs="Tahoma"/>
      <w:sz w:val="16"/>
      <w:szCs w:val="16"/>
    </w:rPr>
  </w:style>
  <w:style w:type="character" w:customStyle="1" w:styleId="a8">
    <w:name w:val="Текст выноски Знак"/>
    <w:basedOn w:val="a0"/>
    <w:link w:val="a7"/>
    <w:rsid w:val="007A469D"/>
    <w:rPr>
      <w:rFonts w:ascii="Tahoma" w:eastAsia="Calibri" w:hAnsi="Tahoma" w:cs="Tahoma"/>
      <w:kern w:val="0"/>
      <w:sz w:val="16"/>
      <w:szCs w:val="16"/>
      <w14:ligatures w14:val="none"/>
    </w:rPr>
  </w:style>
  <w:style w:type="character" w:styleId="a9">
    <w:name w:val="Strong"/>
    <w:qFormat/>
    <w:rsid w:val="005B3AAA"/>
    <w:rPr>
      <w:b/>
      <w:bCs/>
    </w:rPr>
  </w:style>
  <w:style w:type="paragraph" w:customStyle="1" w:styleId="11">
    <w:name w:val="Абзац списка1"/>
    <w:basedOn w:val="a"/>
    <w:uiPriority w:val="99"/>
    <w:rsid w:val="00DB5EDE"/>
    <w:pPr>
      <w:suppressAutoHyphens/>
      <w:spacing w:after="200" w:line="276" w:lineRule="auto"/>
      <w:ind w:left="720"/>
    </w:pPr>
    <w:rPr>
      <w:rFonts w:ascii="Calibri" w:eastAsia="SimSun" w:hAnsi="Calibri" w:cs="font280"/>
      <w:sz w:val="22"/>
      <w:lang w:eastAsia="ar-SA"/>
    </w:rPr>
  </w:style>
  <w:style w:type="character" w:styleId="aa">
    <w:name w:val="Emphasis"/>
    <w:qFormat/>
    <w:rsid w:val="001A5E8A"/>
    <w:rPr>
      <w:i/>
      <w:iCs/>
    </w:rPr>
  </w:style>
  <w:style w:type="paragraph" w:styleId="ab">
    <w:name w:val="Title"/>
    <w:basedOn w:val="a"/>
    <w:next w:val="a"/>
    <w:link w:val="ac"/>
    <w:uiPriority w:val="1"/>
    <w:qFormat/>
    <w:rsid w:val="001A5E8A"/>
    <w:pPr>
      <w:spacing w:before="240" w:after="60"/>
      <w:jc w:val="center"/>
      <w:outlineLvl w:val="0"/>
    </w:pPr>
    <w:rPr>
      <w:rFonts w:ascii="Cambria" w:eastAsia="Times New Roman" w:hAnsi="Cambria"/>
      <w:b/>
      <w:bCs/>
      <w:kern w:val="28"/>
      <w:sz w:val="32"/>
      <w:szCs w:val="32"/>
      <w:lang w:eastAsia="ru-RU"/>
    </w:rPr>
  </w:style>
  <w:style w:type="character" w:customStyle="1" w:styleId="ac">
    <w:name w:val="Заголовок Знак"/>
    <w:basedOn w:val="a0"/>
    <w:link w:val="ab"/>
    <w:rsid w:val="001A5E8A"/>
    <w:rPr>
      <w:rFonts w:ascii="Cambria" w:eastAsia="Times New Roman" w:hAnsi="Cambria" w:cs="Times New Roman"/>
      <w:b/>
      <w:bCs/>
      <w:kern w:val="28"/>
      <w:sz w:val="32"/>
      <w:szCs w:val="32"/>
      <w:lang w:eastAsia="ru-RU"/>
      <w14:ligatures w14:val="none"/>
    </w:rPr>
  </w:style>
  <w:style w:type="paragraph" w:customStyle="1" w:styleId="msonormalbullet2gif">
    <w:name w:val="msonormalbullet2.gif"/>
    <w:basedOn w:val="a"/>
    <w:rsid w:val="00BF3750"/>
    <w:pPr>
      <w:spacing w:before="100" w:beforeAutospacing="1" w:after="100" w:afterAutospacing="1"/>
    </w:pPr>
    <w:rPr>
      <w:rFonts w:eastAsia="Times New Roman"/>
      <w:szCs w:val="24"/>
      <w:lang w:eastAsia="ru-RU"/>
    </w:rPr>
  </w:style>
  <w:style w:type="paragraph" w:styleId="ad">
    <w:name w:val="List"/>
    <w:basedOn w:val="a"/>
    <w:rsid w:val="00BF3750"/>
    <w:pPr>
      <w:overflowPunct w:val="0"/>
      <w:autoSpaceDE w:val="0"/>
      <w:autoSpaceDN w:val="0"/>
      <w:adjustRightInd w:val="0"/>
      <w:ind w:left="283" w:hanging="283"/>
      <w:textAlignment w:val="baseline"/>
    </w:pPr>
    <w:rPr>
      <w:rFonts w:eastAsia="Times New Roman"/>
      <w:sz w:val="20"/>
      <w:szCs w:val="20"/>
      <w:lang w:eastAsia="ru-RU"/>
    </w:rPr>
  </w:style>
  <w:style w:type="numbering" w:customStyle="1" w:styleId="WW8Num5">
    <w:name w:val="WW8Num5"/>
    <w:basedOn w:val="a2"/>
    <w:rsid w:val="00BF3750"/>
    <w:pPr>
      <w:numPr>
        <w:numId w:val="1"/>
      </w:numPr>
    </w:pPr>
  </w:style>
  <w:style w:type="paragraph" w:customStyle="1" w:styleId="ae">
    <w:name w:val="Знак Знак Знак Знак"/>
    <w:basedOn w:val="a"/>
    <w:rsid w:val="00511BAC"/>
    <w:pPr>
      <w:widowControl w:val="0"/>
      <w:adjustRightInd w:val="0"/>
      <w:spacing w:after="160" w:line="240" w:lineRule="exact"/>
      <w:jc w:val="right"/>
    </w:pPr>
    <w:rPr>
      <w:rFonts w:eastAsia="Times New Roman"/>
      <w:sz w:val="20"/>
      <w:szCs w:val="20"/>
      <w:lang w:val="en-GB"/>
    </w:rPr>
  </w:style>
  <w:style w:type="character" w:customStyle="1" w:styleId="c0">
    <w:name w:val="c0"/>
    <w:basedOn w:val="a0"/>
    <w:rsid w:val="00C364A8"/>
  </w:style>
  <w:style w:type="paragraph" w:customStyle="1" w:styleId="af">
    <w:name w:val="Знак Знак Знак"/>
    <w:basedOn w:val="a"/>
    <w:rsid w:val="00692456"/>
    <w:pPr>
      <w:widowControl w:val="0"/>
      <w:adjustRightInd w:val="0"/>
      <w:spacing w:after="160" w:line="240" w:lineRule="exact"/>
      <w:jc w:val="right"/>
    </w:pPr>
    <w:rPr>
      <w:rFonts w:eastAsia="Times New Roman"/>
      <w:sz w:val="20"/>
      <w:szCs w:val="20"/>
      <w:lang w:val="en-GB"/>
    </w:rPr>
  </w:style>
  <w:style w:type="paragraph" w:customStyle="1" w:styleId="msonospacingbullet3gif">
    <w:name w:val="msonospacingbullet3.gif"/>
    <w:basedOn w:val="a"/>
    <w:rsid w:val="00E87D81"/>
    <w:pPr>
      <w:spacing w:before="100" w:beforeAutospacing="1" w:after="100" w:afterAutospacing="1"/>
    </w:pPr>
    <w:rPr>
      <w:rFonts w:eastAsia="Times New Roman"/>
      <w:szCs w:val="24"/>
      <w:lang w:eastAsia="ru-RU"/>
    </w:rPr>
  </w:style>
  <w:style w:type="character" w:styleId="af0">
    <w:name w:val="Hyperlink"/>
    <w:basedOn w:val="a0"/>
    <w:unhideWhenUsed/>
    <w:rsid w:val="004546B0"/>
    <w:rPr>
      <w:color w:val="0000FF"/>
      <w:u w:val="single"/>
    </w:rPr>
  </w:style>
  <w:style w:type="paragraph" w:styleId="af1">
    <w:name w:val="Body Text"/>
    <w:basedOn w:val="a"/>
    <w:link w:val="af2"/>
    <w:uiPriority w:val="1"/>
    <w:unhideWhenUsed/>
    <w:qFormat/>
    <w:rsid w:val="00BF0F81"/>
    <w:pPr>
      <w:spacing w:after="120"/>
    </w:pPr>
  </w:style>
  <w:style w:type="character" w:customStyle="1" w:styleId="af2">
    <w:name w:val="Основной текст Знак"/>
    <w:basedOn w:val="a0"/>
    <w:link w:val="af1"/>
    <w:uiPriority w:val="99"/>
    <w:rsid w:val="00BF0F81"/>
    <w:rPr>
      <w:rFonts w:ascii="Times New Roman" w:eastAsia="Calibri" w:hAnsi="Times New Roman" w:cs="Times New Roman"/>
      <w:kern w:val="0"/>
      <w:sz w:val="24"/>
      <w14:ligatures w14:val="none"/>
    </w:rPr>
  </w:style>
  <w:style w:type="paragraph" w:styleId="af3">
    <w:name w:val="Body Text Indent"/>
    <w:basedOn w:val="a"/>
    <w:link w:val="af4"/>
    <w:rsid w:val="00975E34"/>
    <w:pPr>
      <w:ind w:firstLine="900"/>
    </w:pPr>
    <w:rPr>
      <w:rFonts w:eastAsia="Times New Roman"/>
      <w:sz w:val="26"/>
      <w:szCs w:val="24"/>
      <w:lang w:eastAsia="ru-RU"/>
    </w:rPr>
  </w:style>
  <w:style w:type="character" w:customStyle="1" w:styleId="af4">
    <w:name w:val="Основной текст с отступом Знак"/>
    <w:basedOn w:val="a0"/>
    <w:link w:val="af3"/>
    <w:rsid w:val="00975E34"/>
    <w:rPr>
      <w:rFonts w:ascii="Times New Roman" w:eastAsia="Times New Roman" w:hAnsi="Times New Roman" w:cs="Times New Roman"/>
      <w:kern w:val="0"/>
      <w:sz w:val="26"/>
      <w:szCs w:val="24"/>
      <w:lang w:eastAsia="ru-RU"/>
      <w14:ligatures w14:val="none"/>
    </w:rPr>
  </w:style>
  <w:style w:type="paragraph" w:customStyle="1" w:styleId="33">
    <w:name w:val="Знак Знак3 Знак Знак"/>
    <w:basedOn w:val="a"/>
    <w:rsid w:val="00975E34"/>
    <w:pPr>
      <w:widowControl w:val="0"/>
      <w:adjustRightInd w:val="0"/>
      <w:spacing w:after="160" w:line="240" w:lineRule="exact"/>
      <w:jc w:val="right"/>
    </w:pPr>
    <w:rPr>
      <w:rFonts w:ascii="Baltica" w:eastAsia="Times New Roman" w:hAnsi="Baltica" w:cs="Baltica"/>
      <w:sz w:val="20"/>
      <w:szCs w:val="20"/>
      <w:lang w:val="en-GB"/>
    </w:rPr>
  </w:style>
  <w:style w:type="paragraph" w:styleId="af5">
    <w:name w:val="Block Text"/>
    <w:basedOn w:val="a"/>
    <w:unhideWhenUsed/>
    <w:rsid w:val="00975E34"/>
    <w:pPr>
      <w:ind w:left="360" w:right="-185" w:firstLine="360"/>
      <w:jc w:val="both"/>
    </w:pPr>
    <w:rPr>
      <w:rFonts w:eastAsia="Times New Roman"/>
      <w:sz w:val="28"/>
      <w:szCs w:val="24"/>
      <w:lang w:eastAsia="ru-RU"/>
    </w:rPr>
  </w:style>
  <w:style w:type="paragraph" w:customStyle="1" w:styleId="Standard">
    <w:name w:val="Standard"/>
    <w:rsid w:val="00975E34"/>
    <w:pPr>
      <w:suppressAutoHyphens/>
      <w:autoSpaceDN w:val="0"/>
      <w:spacing w:after="200" w:line="276" w:lineRule="auto"/>
      <w:textAlignment w:val="baseline"/>
    </w:pPr>
    <w:rPr>
      <w:rFonts w:ascii="Calibri" w:eastAsia="Calibri" w:hAnsi="Calibri" w:cs="Times New Roman"/>
      <w:kern w:val="3"/>
      <w14:ligatures w14:val="none"/>
    </w:rPr>
  </w:style>
  <w:style w:type="paragraph" w:customStyle="1" w:styleId="Web">
    <w:name w:val="Обычный (Web)"/>
    <w:aliases w:val="Обычный (Web)1,Обычный (веб) Знак1,Обычный (веб) Знак Знак1,Обычный (веб) Знак Знак Знак,Знак Знак1 Знак Знак,Обычный (веб) Знак Знак Знак Знак,Знак4 Зна,Знак Знак1 Знак,Знак Зна"/>
    <w:basedOn w:val="a"/>
    <w:next w:val="af6"/>
    <w:uiPriority w:val="99"/>
    <w:qFormat/>
    <w:rsid w:val="00A368D8"/>
    <w:pPr>
      <w:suppressAutoHyphens/>
      <w:contextualSpacing/>
    </w:pPr>
    <w:rPr>
      <w:rFonts w:ascii="Tahoma" w:eastAsia="Times New Roman" w:hAnsi="Tahoma" w:cs="Tahoma"/>
      <w:sz w:val="16"/>
      <w:szCs w:val="16"/>
      <w:lang w:eastAsia="zh-CN"/>
    </w:rPr>
  </w:style>
  <w:style w:type="paragraph" w:customStyle="1" w:styleId="msonormalbullet2gifbullet2gif">
    <w:name w:val="msonormalbullet2gifbullet2.gif"/>
    <w:basedOn w:val="a"/>
    <w:rsid w:val="00A368D8"/>
    <w:pPr>
      <w:suppressAutoHyphens/>
      <w:spacing w:before="280" w:after="280"/>
    </w:pPr>
    <w:rPr>
      <w:rFonts w:eastAsia="Times New Roman"/>
      <w:szCs w:val="24"/>
      <w:lang w:eastAsia="zh-CN"/>
    </w:rPr>
  </w:style>
  <w:style w:type="paragraph" w:customStyle="1" w:styleId="futurismarkdown-paragraph">
    <w:name w:val="futurismarkdown-paragraph"/>
    <w:basedOn w:val="a"/>
    <w:rsid w:val="00A368D8"/>
    <w:pPr>
      <w:spacing w:before="100" w:beforeAutospacing="1" w:after="100" w:afterAutospacing="1"/>
    </w:pPr>
    <w:rPr>
      <w:rFonts w:eastAsia="Times New Roman"/>
      <w:szCs w:val="24"/>
      <w:lang w:eastAsia="ru-RU"/>
    </w:rPr>
  </w:style>
  <w:style w:type="paragraph" w:styleId="af6">
    <w:name w:val="Normal (Web)"/>
    <w:basedOn w:val="a"/>
    <w:uiPriority w:val="99"/>
    <w:semiHidden/>
    <w:unhideWhenUsed/>
    <w:rsid w:val="00A368D8"/>
    <w:rPr>
      <w:szCs w:val="24"/>
    </w:rPr>
  </w:style>
  <w:style w:type="paragraph" w:customStyle="1" w:styleId="ConsPlusTitle">
    <w:name w:val="ConsPlusTitle"/>
    <w:rsid w:val="00266256"/>
    <w:pPr>
      <w:widowControl w:val="0"/>
      <w:suppressAutoHyphens/>
      <w:autoSpaceDE w:val="0"/>
      <w:spacing w:after="0" w:line="240" w:lineRule="auto"/>
    </w:pPr>
    <w:rPr>
      <w:rFonts w:ascii="Arial" w:eastAsia="Times New Roman" w:hAnsi="Arial" w:cs="Arial"/>
      <w:b/>
      <w:bCs/>
      <w:kern w:val="0"/>
      <w:sz w:val="20"/>
      <w:szCs w:val="20"/>
      <w:lang w:eastAsia="ar-SA"/>
      <w14:ligatures w14:val="none"/>
    </w:rPr>
  </w:style>
  <w:style w:type="character" w:customStyle="1" w:styleId="10">
    <w:name w:val="Заголовок 1 Знак"/>
    <w:basedOn w:val="a0"/>
    <w:link w:val="1"/>
    <w:uiPriority w:val="1"/>
    <w:rsid w:val="00220BC5"/>
    <w:rPr>
      <w:rFonts w:ascii="Times New Roman" w:eastAsia="Times New Roman" w:hAnsi="Times New Roman" w:cs="Times New Roman"/>
      <w:kern w:val="0"/>
      <w:sz w:val="29"/>
      <w:szCs w:val="29"/>
      <w14:ligatures w14:val="none"/>
    </w:rPr>
  </w:style>
  <w:style w:type="character" w:customStyle="1" w:styleId="20">
    <w:name w:val="Заголовок 2 Знак"/>
    <w:basedOn w:val="a0"/>
    <w:link w:val="2"/>
    <w:uiPriority w:val="9"/>
    <w:rsid w:val="00220BC5"/>
    <w:rPr>
      <w:rFonts w:ascii="Times New Roman" w:eastAsia="Times New Roman" w:hAnsi="Times New Roman" w:cs="Times New Roman"/>
      <w:kern w:val="0"/>
      <w:sz w:val="28"/>
      <w:szCs w:val="28"/>
      <w14:ligatures w14:val="none"/>
    </w:rPr>
  </w:style>
  <w:style w:type="character" w:customStyle="1" w:styleId="30">
    <w:name w:val="Заголовок 3 Знак"/>
    <w:basedOn w:val="a0"/>
    <w:link w:val="3"/>
    <w:uiPriority w:val="1"/>
    <w:rsid w:val="00220BC5"/>
    <w:rPr>
      <w:rFonts w:ascii="Times New Roman" w:eastAsia="Times New Roman" w:hAnsi="Times New Roman" w:cs="Times New Roman"/>
      <w:b/>
      <w:bCs/>
      <w:kern w:val="0"/>
      <w:sz w:val="27"/>
      <w:szCs w:val="27"/>
      <w14:ligatures w14:val="none"/>
    </w:rPr>
  </w:style>
  <w:style w:type="numbering" w:customStyle="1" w:styleId="12">
    <w:name w:val="Нет списка1"/>
    <w:next w:val="a2"/>
    <w:uiPriority w:val="99"/>
    <w:semiHidden/>
    <w:unhideWhenUsed/>
    <w:rsid w:val="00220BC5"/>
  </w:style>
  <w:style w:type="table" w:customStyle="1" w:styleId="TableNormal">
    <w:name w:val="Table Normal"/>
    <w:uiPriority w:val="2"/>
    <w:semiHidden/>
    <w:unhideWhenUsed/>
    <w:qFormat/>
    <w:rsid w:val="00220BC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20BC5"/>
    <w:pPr>
      <w:widowControl w:val="0"/>
      <w:autoSpaceDE w:val="0"/>
      <w:autoSpaceDN w:val="0"/>
    </w:pPr>
    <w:rPr>
      <w:rFonts w:eastAsia="Times New Roman"/>
      <w:sz w:val="22"/>
    </w:rPr>
  </w:style>
  <w:style w:type="paragraph" w:styleId="af7">
    <w:name w:val="header"/>
    <w:basedOn w:val="a"/>
    <w:link w:val="af8"/>
    <w:uiPriority w:val="99"/>
    <w:unhideWhenUsed/>
    <w:rsid w:val="00220BC5"/>
    <w:pPr>
      <w:widowControl w:val="0"/>
      <w:tabs>
        <w:tab w:val="center" w:pos="4677"/>
        <w:tab w:val="right" w:pos="9355"/>
      </w:tabs>
      <w:autoSpaceDE w:val="0"/>
      <w:autoSpaceDN w:val="0"/>
    </w:pPr>
    <w:rPr>
      <w:rFonts w:eastAsia="Times New Roman"/>
      <w:sz w:val="22"/>
    </w:rPr>
  </w:style>
  <w:style w:type="character" w:customStyle="1" w:styleId="af8">
    <w:name w:val="Верхний колонтитул Знак"/>
    <w:basedOn w:val="a0"/>
    <w:link w:val="af7"/>
    <w:uiPriority w:val="99"/>
    <w:rsid w:val="00220BC5"/>
    <w:rPr>
      <w:rFonts w:ascii="Times New Roman" w:eastAsia="Times New Roman" w:hAnsi="Times New Roman" w:cs="Times New Roman"/>
      <w:kern w:val="0"/>
      <w14:ligatures w14:val="none"/>
    </w:rPr>
  </w:style>
  <w:style w:type="paragraph" w:styleId="af9">
    <w:name w:val="footer"/>
    <w:basedOn w:val="a"/>
    <w:link w:val="afa"/>
    <w:uiPriority w:val="99"/>
    <w:unhideWhenUsed/>
    <w:rsid w:val="00220BC5"/>
    <w:pPr>
      <w:widowControl w:val="0"/>
      <w:tabs>
        <w:tab w:val="center" w:pos="4677"/>
        <w:tab w:val="right" w:pos="9355"/>
      </w:tabs>
      <w:autoSpaceDE w:val="0"/>
      <w:autoSpaceDN w:val="0"/>
    </w:pPr>
    <w:rPr>
      <w:rFonts w:eastAsia="Times New Roman"/>
      <w:sz w:val="22"/>
    </w:rPr>
  </w:style>
  <w:style w:type="character" w:customStyle="1" w:styleId="afa">
    <w:name w:val="Нижний колонтитул Знак"/>
    <w:basedOn w:val="a0"/>
    <w:link w:val="af9"/>
    <w:uiPriority w:val="99"/>
    <w:rsid w:val="00220BC5"/>
    <w:rPr>
      <w:rFonts w:ascii="Times New Roman" w:eastAsia="Times New Roman" w:hAnsi="Times New Roman" w:cs="Times New Roman"/>
      <w:kern w:val="0"/>
      <w14:ligatures w14:val="none"/>
    </w:rPr>
  </w:style>
  <w:style w:type="paragraph" w:customStyle="1" w:styleId="CharCharCharCharCharCharCharCharCharChar1CharChar">
    <w:name w:val="Char Char Знак Знак Char Char Знак Знак Char Char Знак Знак Char Char Знак Знак Char Char1 Знак Знак Char Char"/>
    <w:basedOn w:val="a"/>
    <w:rsid w:val="00E348B9"/>
    <w:pPr>
      <w:spacing w:before="100" w:beforeAutospacing="1" w:after="100" w:afterAutospacing="1"/>
    </w:pPr>
    <w:rPr>
      <w:rFonts w:ascii="Tahoma" w:eastAsia="Times New Roman" w:hAnsi="Tahoma" w:cs="Tahoma"/>
      <w:sz w:val="20"/>
      <w:szCs w:val="20"/>
      <w:lang w:val="en-US"/>
    </w:rPr>
  </w:style>
  <w:style w:type="numbering" w:customStyle="1" w:styleId="21">
    <w:name w:val="Нет списка2"/>
    <w:next w:val="a2"/>
    <w:semiHidden/>
    <w:rsid w:val="00E348B9"/>
  </w:style>
  <w:style w:type="paragraph" w:customStyle="1" w:styleId="afb">
    <w:name w:val="Стиль"/>
    <w:rsid w:val="00E348B9"/>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13">
    <w:name w:val="Знак1"/>
    <w:basedOn w:val="a"/>
    <w:rsid w:val="00E348B9"/>
    <w:pPr>
      <w:spacing w:after="160" w:line="240" w:lineRule="exact"/>
    </w:pPr>
    <w:rPr>
      <w:rFonts w:ascii="Verdana" w:eastAsia="Times New Roman" w:hAnsi="Verdana"/>
      <w:sz w:val="20"/>
      <w:szCs w:val="20"/>
      <w:lang w:val="en-US"/>
    </w:rPr>
  </w:style>
  <w:style w:type="paragraph" w:customStyle="1" w:styleId="310">
    <w:name w:val="Основной текст 31"/>
    <w:basedOn w:val="a"/>
    <w:rsid w:val="00E348B9"/>
    <w:pPr>
      <w:tabs>
        <w:tab w:val="left" w:pos="0"/>
        <w:tab w:val="left" w:pos="300"/>
        <w:tab w:val="center" w:pos="2031"/>
      </w:tabs>
      <w:suppressAutoHyphens/>
      <w:jc w:val="center"/>
    </w:pPr>
    <w:rPr>
      <w:rFonts w:eastAsia="Times New Roman"/>
      <w:b/>
      <w:bCs/>
      <w:sz w:val="22"/>
      <w:szCs w:val="24"/>
      <w:lang w:eastAsia="zh-CN"/>
    </w:rPr>
  </w:style>
  <w:style w:type="numbering" w:customStyle="1" w:styleId="34">
    <w:name w:val="Нет списка3"/>
    <w:next w:val="a2"/>
    <w:semiHidden/>
    <w:rsid w:val="004B2EBF"/>
  </w:style>
  <w:style w:type="character" w:customStyle="1" w:styleId="14">
    <w:name w:val="Неразрешенное упоминание1"/>
    <w:uiPriority w:val="99"/>
    <w:semiHidden/>
    <w:unhideWhenUsed/>
    <w:rsid w:val="004B2EBF"/>
    <w:rPr>
      <w:color w:val="605E5C"/>
      <w:shd w:val="clear" w:color="auto" w:fill="E1DFDD"/>
    </w:rPr>
  </w:style>
  <w:style w:type="paragraph" w:customStyle="1" w:styleId="docdata">
    <w:name w:val="docdata"/>
    <w:aliases w:val="docy,v5,9972,bqiaagaaeyqcaaagiaiaaanbjgaabwkmaaaaaaaaaaaaaaaaaaaaaaaaaaaaaaaaaaaaaaaaaaaaaaaaaaaaaaaaaaaaaaaaaaaaaaaaaaaaaaaaaaaaaaaaaaaaaaaaaaaaaaaaaaaaaaaaaaaaaaaaaaaaaaaaaaaaaaaaaaaaaaaaaaaaaaaaaaaaaaaaaaaaaaaaaaaaaaaaaaaaaaaaaaaaaaaaaaaaaaaa"/>
    <w:basedOn w:val="a"/>
    <w:rsid w:val="00707914"/>
    <w:pPr>
      <w:spacing w:before="100" w:beforeAutospacing="1" w:after="100" w:afterAutospacing="1"/>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7275">
      <w:bodyDiv w:val="1"/>
      <w:marLeft w:val="0"/>
      <w:marRight w:val="0"/>
      <w:marTop w:val="0"/>
      <w:marBottom w:val="0"/>
      <w:divBdr>
        <w:top w:val="none" w:sz="0" w:space="0" w:color="auto"/>
        <w:left w:val="none" w:sz="0" w:space="0" w:color="auto"/>
        <w:bottom w:val="none" w:sz="0" w:space="0" w:color="auto"/>
        <w:right w:val="none" w:sz="0" w:space="0" w:color="auto"/>
      </w:divBdr>
    </w:div>
    <w:div w:id="370308494">
      <w:bodyDiv w:val="1"/>
      <w:marLeft w:val="0"/>
      <w:marRight w:val="0"/>
      <w:marTop w:val="0"/>
      <w:marBottom w:val="0"/>
      <w:divBdr>
        <w:top w:val="none" w:sz="0" w:space="0" w:color="auto"/>
        <w:left w:val="none" w:sz="0" w:space="0" w:color="auto"/>
        <w:bottom w:val="none" w:sz="0" w:space="0" w:color="auto"/>
        <w:right w:val="none" w:sz="0" w:space="0" w:color="auto"/>
      </w:divBdr>
    </w:div>
    <w:div w:id="376971261">
      <w:bodyDiv w:val="1"/>
      <w:marLeft w:val="0"/>
      <w:marRight w:val="0"/>
      <w:marTop w:val="0"/>
      <w:marBottom w:val="0"/>
      <w:divBdr>
        <w:top w:val="none" w:sz="0" w:space="0" w:color="auto"/>
        <w:left w:val="none" w:sz="0" w:space="0" w:color="auto"/>
        <w:bottom w:val="none" w:sz="0" w:space="0" w:color="auto"/>
        <w:right w:val="none" w:sz="0" w:space="0" w:color="auto"/>
      </w:divBdr>
    </w:div>
    <w:div w:id="418410065">
      <w:bodyDiv w:val="1"/>
      <w:marLeft w:val="0"/>
      <w:marRight w:val="0"/>
      <w:marTop w:val="0"/>
      <w:marBottom w:val="0"/>
      <w:divBdr>
        <w:top w:val="none" w:sz="0" w:space="0" w:color="auto"/>
        <w:left w:val="none" w:sz="0" w:space="0" w:color="auto"/>
        <w:bottom w:val="none" w:sz="0" w:space="0" w:color="auto"/>
        <w:right w:val="none" w:sz="0" w:space="0" w:color="auto"/>
      </w:divBdr>
    </w:div>
    <w:div w:id="1276904514">
      <w:bodyDiv w:val="1"/>
      <w:marLeft w:val="0"/>
      <w:marRight w:val="0"/>
      <w:marTop w:val="0"/>
      <w:marBottom w:val="0"/>
      <w:divBdr>
        <w:top w:val="none" w:sz="0" w:space="0" w:color="auto"/>
        <w:left w:val="none" w:sz="0" w:space="0" w:color="auto"/>
        <w:bottom w:val="none" w:sz="0" w:space="0" w:color="auto"/>
        <w:right w:val="none" w:sz="0" w:space="0" w:color="auto"/>
      </w:divBdr>
    </w:div>
    <w:div w:id="1475874484">
      <w:bodyDiv w:val="1"/>
      <w:marLeft w:val="0"/>
      <w:marRight w:val="0"/>
      <w:marTop w:val="0"/>
      <w:marBottom w:val="0"/>
      <w:divBdr>
        <w:top w:val="none" w:sz="0" w:space="0" w:color="auto"/>
        <w:left w:val="none" w:sz="0" w:space="0" w:color="auto"/>
        <w:bottom w:val="none" w:sz="0" w:space="0" w:color="auto"/>
        <w:right w:val="none" w:sz="0" w:space="0" w:color="auto"/>
      </w:divBdr>
    </w:div>
    <w:div w:id="1512064107">
      <w:bodyDiv w:val="1"/>
      <w:marLeft w:val="0"/>
      <w:marRight w:val="0"/>
      <w:marTop w:val="0"/>
      <w:marBottom w:val="0"/>
      <w:divBdr>
        <w:top w:val="none" w:sz="0" w:space="0" w:color="auto"/>
        <w:left w:val="none" w:sz="0" w:space="0" w:color="auto"/>
        <w:bottom w:val="none" w:sz="0" w:space="0" w:color="auto"/>
        <w:right w:val="none" w:sz="0" w:space="0" w:color="auto"/>
      </w:divBdr>
      <w:divsChild>
        <w:div w:id="806242412">
          <w:marLeft w:val="0"/>
          <w:marRight w:val="0"/>
          <w:marTop w:val="0"/>
          <w:marBottom w:val="0"/>
          <w:divBdr>
            <w:top w:val="none" w:sz="0" w:space="0" w:color="auto"/>
            <w:left w:val="none" w:sz="0" w:space="0" w:color="auto"/>
            <w:bottom w:val="none" w:sz="0" w:space="0" w:color="auto"/>
            <w:right w:val="none" w:sz="0" w:space="0" w:color="auto"/>
          </w:divBdr>
          <w:divsChild>
            <w:div w:id="1458330725">
              <w:marLeft w:val="0"/>
              <w:marRight w:val="0"/>
              <w:marTop w:val="0"/>
              <w:marBottom w:val="0"/>
              <w:divBdr>
                <w:top w:val="none" w:sz="0" w:space="0" w:color="auto"/>
                <w:left w:val="none" w:sz="0" w:space="0" w:color="auto"/>
                <w:bottom w:val="none" w:sz="0" w:space="0" w:color="auto"/>
                <w:right w:val="none" w:sz="0" w:space="0" w:color="auto"/>
              </w:divBdr>
              <w:divsChild>
                <w:div w:id="97055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92065">
          <w:marLeft w:val="0"/>
          <w:marRight w:val="0"/>
          <w:marTop w:val="0"/>
          <w:marBottom w:val="0"/>
          <w:divBdr>
            <w:top w:val="none" w:sz="0" w:space="0" w:color="auto"/>
            <w:left w:val="none" w:sz="0" w:space="0" w:color="auto"/>
            <w:bottom w:val="none" w:sz="0" w:space="0" w:color="auto"/>
            <w:right w:val="none" w:sz="0" w:space="0" w:color="auto"/>
          </w:divBdr>
          <w:divsChild>
            <w:div w:id="1816141768">
              <w:marLeft w:val="0"/>
              <w:marRight w:val="0"/>
              <w:marTop w:val="0"/>
              <w:marBottom w:val="0"/>
              <w:divBdr>
                <w:top w:val="none" w:sz="0" w:space="0" w:color="auto"/>
                <w:left w:val="none" w:sz="0" w:space="0" w:color="auto"/>
                <w:bottom w:val="none" w:sz="0" w:space="0" w:color="auto"/>
                <w:right w:val="none" w:sz="0" w:space="0" w:color="auto"/>
              </w:divBdr>
              <w:divsChild>
                <w:div w:id="18510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883320">
      <w:bodyDiv w:val="1"/>
      <w:marLeft w:val="0"/>
      <w:marRight w:val="0"/>
      <w:marTop w:val="0"/>
      <w:marBottom w:val="0"/>
      <w:divBdr>
        <w:top w:val="none" w:sz="0" w:space="0" w:color="auto"/>
        <w:left w:val="none" w:sz="0" w:space="0" w:color="auto"/>
        <w:bottom w:val="none" w:sz="0" w:space="0" w:color="auto"/>
        <w:right w:val="none" w:sz="0" w:space="0" w:color="auto"/>
      </w:divBdr>
    </w:div>
    <w:div w:id="1566600588">
      <w:bodyDiv w:val="1"/>
      <w:marLeft w:val="0"/>
      <w:marRight w:val="0"/>
      <w:marTop w:val="0"/>
      <w:marBottom w:val="0"/>
      <w:divBdr>
        <w:top w:val="none" w:sz="0" w:space="0" w:color="auto"/>
        <w:left w:val="none" w:sz="0" w:space="0" w:color="auto"/>
        <w:bottom w:val="none" w:sz="0" w:space="0" w:color="auto"/>
        <w:right w:val="none" w:sz="0" w:space="0" w:color="auto"/>
      </w:divBdr>
    </w:div>
    <w:div w:id="1647969967">
      <w:bodyDiv w:val="1"/>
      <w:marLeft w:val="0"/>
      <w:marRight w:val="0"/>
      <w:marTop w:val="0"/>
      <w:marBottom w:val="0"/>
      <w:divBdr>
        <w:top w:val="none" w:sz="0" w:space="0" w:color="auto"/>
        <w:left w:val="none" w:sz="0" w:space="0" w:color="auto"/>
        <w:bottom w:val="none" w:sz="0" w:space="0" w:color="auto"/>
        <w:right w:val="none" w:sz="0" w:space="0" w:color="auto"/>
      </w:divBdr>
    </w:div>
    <w:div w:id="1668896331">
      <w:bodyDiv w:val="1"/>
      <w:marLeft w:val="0"/>
      <w:marRight w:val="0"/>
      <w:marTop w:val="0"/>
      <w:marBottom w:val="0"/>
      <w:divBdr>
        <w:top w:val="none" w:sz="0" w:space="0" w:color="auto"/>
        <w:left w:val="none" w:sz="0" w:space="0" w:color="auto"/>
        <w:bottom w:val="none" w:sz="0" w:space="0" w:color="auto"/>
        <w:right w:val="none" w:sz="0" w:space="0" w:color="auto"/>
      </w:divBdr>
    </w:div>
    <w:div w:id="1923562575">
      <w:bodyDiv w:val="1"/>
      <w:marLeft w:val="0"/>
      <w:marRight w:val="0"/>
      <w:marTop w:val="0"/>
      <w:marBottom w:val="0"/>
      <w:divBdr>
        <w:top w:val="none" w:sz="0" w:space="0" w:color="auto"/>
        <w:left w:val="none" w:sz="0" w:space="0" w:color="auto"/>
        <w:bottom w:val="none" w:sz="0" w:space="0" w:color="auto"/>
        <w:right w:val="none" w:sz="0" w:space="0" w:color="auto"/>
      </w:divBdr>
    </w:div>
    <w:div w:id="199598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s://login.consultant.ru/link/?req=doc&amp;base=LAW&amp;n=465728&amp;dst=101148"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CC386-3782-4164-9FBF-9EBE21073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16235</Words>
  <Characters>92543</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dc:creator>
  <cp:keywords/>
  <dc:description/>
  <cp:lastModifiedBy>USER</cp:lastModifiedBy>
  <cp:revision>2</cp:revision>
  <cp:lastPrinted>2025-09-24T12:35:00Z</cp:lastPrinted>
  <dcterms:created xsi:type="dcterms:W3CDTF">2026-01-21T09:22:00Z</dcterms:created>
  <dcterms:modified xsi:type="dcterms:W3CDTF">2026-01-21T09:22:00Z</dcterms:modified>
</cp:coreProperties>
</file>