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Look w:val="04A0" w:firstRow="1" w:lastRow="0" w:firstColumn="1" w:lastColumn="0" w:noHBand="0" w:noVBand="1"/>
      </w:tblPr>
      <w:tblGrid>
        <w:gridCol w:w="4939"/>
        <w:gridCol w:w="960"/>
        <w:gridCol w:w="4454"/>
      </w:tblGrid>
      <w:tr w:rsidR="00BA330C" w:rsidRPr="00801A3E" w14:paraId="523ACE3A" w14:textId="77777777" w:rsidTr="007B20EF">
        <w:trPr>
          <w:trHeight w:val="1702"/>
          <w:jc w:val="center"/>
        </w:trPr>
        <w:tc>
          <w:tcPr>
            <w:tcW w:w="4939" w:type="dxa"/>
            <w:hideMark/>
          </w:tcPr>
          <w:p w14:paraId="5D16F7A6" w14:textId="77777777" w:rsidR="00BA330C" w:rsidRPr="00801A3E" w:rsidRDefault="00BA330C" w:rsidP="00BA330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801A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  <w14:ligatures w14:val="standardContextual"/>
              </w:rPr>
              <w:br w:type="page"/>
            </w:r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АДЫГЭ  РЕСПУБЛИК</w:t>
            </w:r>
          </w:p>
          <w:p w14:paraId="55277957" w14:textId="77777777" w:rsidR="00BA330C" w:rsidRPr="00801A3E" w:rsidRDefault="00BA330C" w:rsidP="00BA330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НАРОДНЭ ДЕПУТАТХЭМ Я</w:t>
            </w:r>
          </w:p>
          <w:p w14:paraId="6666D6DE" w14:textId="77777777" w:rsidR="00BA330C" w:rsidRPr="00801A3E" w:rsidRDefault="00BA330C" w:rsidP="00BA330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ТЭХЪУТЭМЫКЪОЕ РАЙОННЭ СОВЕТ</w:t>
            </w:r>
          </w:p>
          <w:p w14:paraId="124E01CE" w14:textId="77777777" w:rsidR="00BA330C" w:rsidRPr="00801A3E" w:rsidRDefault="00BA330C" w:rsidP="00BA330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 xml:space="preserve">385100 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къТэхъутэмыкъуай</w:t>
            </w:r>
            <w:proofErr w:type="spellEnd"/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, Лениным</w:t>
            </w:r>
          </w:p>
          <w:p w14:paraId="55A7F8AD" w14:textId="3E75F1E5" w:rsidR="00BA330C" w:rsidRPr="00801A3E" w:rsidRDefault="00C3129F" w:rsidP="00BA330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801A3E">
              <w:rPr>
                <w:rFonts w:ascii="Times New Roman" w:eastAsia="Times New Roman" w:hAnsi="Times New Roman" w:cs="Times New Roman"/>
                <w:noProof/>
                <w:kern w:val="2"/>
                <w:lang w:eastAsia="ru-RU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F1521D8" wp14:editId="11EAC9FC">
                      <wp:simplePos x="0" y="0"/>
                      <wp:positionH relativeFrom="column">
                        <wp:posOffset>-256540</wp:posOffset>
                      </wp:positionH>
                      <wp:positionV relativeFrom="paragraph">
                        <wp:posOffset>400685</wp:posOffset>
                      </wp:positionV>
                      <wp:extent cx="6629400" cy="0"/>
                      <wp:effectExtent l="32385" t="36195" r="34290" b="3048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8978D" id="Прямая соединительная линия 18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2pt,31.55pt" to="501.8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" strokeweight="4.5pt">
                      <v:stroke linestyle="thinThick"/>
                    </v:line>
                  </w:pict>
                </mc:Fallback>
              </mc:AlternateContent>
            </w:r>
            <w:r w:rsidR="00BA330C"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иурам,60 тел.87771 94-2-48,94-2-99</w:t>
            </w:r>
          </w:p>
        </w:tc>
        <w:tc>
          <w:tcPr>
            <w:tcW w:w="960" w:type="dxa"/>
            <w:hideMark/>
          </w:tcPr>
          <w:p w14:paraId="27FBF192" w14:textId="77777777" w:rsidR="00BA330C" w:rsidRPr="00801A3E" w:rsidRDefault="00BA330C" w:rsidP="00BA330C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454" w:type="dxa"/>
            <w:hideMark/>
          </w:tcPr>
          <w:p w14:paraId="076F3706" w14:textId="77777777" w:rsidR="00BA330C" w:rsidRPr="00801A3E" w:rsidRDefault="00BA330C" w:rsidP="00BA330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РЕСПУБЛИКА АДЫГЕЯ</w:t>
            </w:r>
          </w:p>
          <w:p w14:paraId="509E9182" w14:textId="77777777" w:rsidR="00BA330C" w:rsidRPr="00801A3E" w:rsidRDefault="00BA330C" w:rsidP="00BA330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СОВЕТ НАРОДНЫХ ДЕПУТАТОВ</w:t>
            </w:r>
          </w:p>
          <w:p w14:paraId="6E410822" w14:textId="77777777" w:rsidR="00BA330C" w:rsidRPr="00801A3E" w:rsidRDefault="00BA330C" w:rsidP="00BA330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МО «ТАХТАМУКАЙСКИЙ РАЙОН»</w:t>
            </w:r>
          </w:p>
          <w:p w14:paraId="4FE1ED5F" w14:textId="77777777" w:rsidR="00BA330C" w:rsidRPr="00801A3E" w:rsidRDefault="00BA330C" w:rsidP="00BA330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385100 а. Тахтамукай, ул.Ленина,60</w:t>
            </w:r>
          </w:p>
          <w:p w14:paraId="295C3A71" w14:textId="77777777" w:rsidR="00BA330C" w:rsidRPr="00801A3E" w:rsidRDefault="00BA330C" w:rsidP="00BA330C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тел.87771 94-2-48,94-2-99</w:t>
            </w:r>
          </w:p>
        </w:tc>
      </w:tr>
    </w:tbl>
    <w:p w14:paraId="5144D65E" w14:textId="77777777" w:rsidR="00BA330C" w:rsidRPr="00801A3E" w:rsidRDefault="00BA330C" w:rsidP="00BA330C">
      <w:pPr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</w:p>
    <w:p w14:paraId="58E0AFC9" w14:textId="77777777" w:rsidR="00BA330C" w:rsidRPr="00801A3E" w:rsidRDefault="00BA330C" w:rsidP="00BA330C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  <w:r w:rsidRPr="00801A3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                                                        РЕШЕНИЕ     </w:t>
      </w:r>
    </w:p>
    <w:p w14:paraId="3EC4917B" w14:textId="77777777" w:rsidR="00BA330C" w:rsidRPr="00801A3E" w:rsidRDefault="00BA330C" w:rsidP="00BA330C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</w:p>
    <w:p w14:paraId="160DDEE6" w14:textId="506C6394" w:rsidR="00BA330C" w:rsidRPr="00801A3E" w:rsidRDefault="00BA330C" w:rsidP="00BA330C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  <w:r w:rsidRPr="00801A3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от </w:t>
      </w:r>
      <w:r w:rsidR="00E0502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25</w:t>
      </w:r>
      <w:r w:rsidRPr="00801A3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.12.2025 г. № 5/31-</w:t>
      </w:r>
      <w:r w:rsidR="00EA4C21" w:rsidRPr="00801A3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11</w:t>
      </w:r>
    </w:p>
    <w:p w14:paraId="2D2CCE69" w14:textId="77777777" w:rsidR="00BA330C" w:rsidRPr="00801A3E" w:rsidRDefault="00BA330C" w:rsidP="00BA330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F7561B" w14:textId="77777777" w:rsidR="00BA330C" w:rsidRPr="00801A3E" w:rsidRDefault="00BA330C" w:rsidP="00BA330C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sz w:val="28"/>
          <w:szCs w:val="28"/>
        </w:rPr>
        <w:t>О даче согласия на подписание соглашений по передаче полномочий</w:t>
      </w:r>
    </w:p>
    <w:p w14:paraId="6DAF19FB" w14:textId="77777777" w:rsidR="00BA330C" w:rsidRPr="00801A3E" w:rsidRDefault="00BA330C" w:rsidP="00BA330C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sz w:val="28"/>
          <w:szCs w:val="28"/>
        </w:rPr>
        <w:t>органов местного самоуправления городских поселений в границах</w:t>
      </w:r>
    </w:p>
    <w:p w14:paraId="718499A8" w14:textId="77777777" w:rsidR="00BA330C" w:rsidRPr="00801A3E" w:rsidRDefault="00BA330C" w:rsidP="00BA330C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 «Тахтамукайский район» в сфере организации и осуществления мероприятий по гражданской обороне, защите населения и территорий поселений от чрезвычайных ситуаций природного и техногенного характера органам местного самоуправления муниципального образования  «Тахтамукайский район»</w:t>
      </w:r>
    </w:p>
    <w:p w14:paraId="0707BC65" w14:textId="77777777" w:rsidR="00BA330C" w:rsidRPr="00801A3E" w:rsidRDefault="00BA330C" w:rsidP="00BA330C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D313A1" w14:textId="5071E4F2" w:rsidR="00BA330C" w:rsidRPr="00801A3E" w:rsidRDefault="00BA330C" w:rsidP="00BA330C">
      <w:pPr>
        <w:spacing w:after="0" w:line="240" w:lineRule="atLeast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1A3E">
        <w:rPr>
          <w:rFonts w:ascii="Times New Roman" w:eastAsia="Calibri" w:hAnsi="Times New Roman" w:cs="Times New Roman"/>
          <w:sz w:val="24"/>
          <w:szCs w:val="24"/>
        </w:rPr>
        <w:t xml:space="preserve">Принято на 31 -й сессии Совета народных </w:t>
      </w:r>
    </w:p>
    <w:p w14:paraId="12A4F663" w14:textId="77777777" w:rsidR="00BA330C" w:rsidRPr="00801A3E" w:rsidRDefault="00BA330C" w:rsidP="00BA330C">
      <w:pPr>
        <w:spacing w:after="0" w:line="240" w:lineRule="atLeast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1A3E">
        <w:rPr>
          <w:rFonts w:ascii="Times New Roman" w:eastAsia="Calibri" w:hAnsi="Times New Roman" w:cs="Times New Roman"/>
          <w:sz w:val="24"/>
          <w:szCs w:val="24"/>
        </w:rPr>
        <w:t>депутатов муниципального образования</w:t>
      </w:r>
    </w:p>
    <w:p w14:paraId="5D8CE0D8" w14:textId="77777777" w:rsidR="00BA330C" w:rsidRPr="00801A3E" w:rsidRDefault="00BA330C" w:rsidP="00BA330C">
      <w:pPr>
        <w:spacing w:after="0" w:line="240" w:lineRule="atLeast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1A3E">
        <w:rPr>
          <w:rFonts w:ascii="Times New Roman" w:eastAsia="Calibri" w:hAnsi="Times New Roman" w:cs="Times New Roman"/>
          <w:sz w:val="24"/>
          <w:szCs w:val="24"/>
        </w:rPr>
        <w:t>«Тахтамукайский район» 5-го созыва</w:t>
      </w:r>
    </w:p>
    <w:p w14:paraId="009AB71C" w14:textId="77777777" w:rsidR="00BA330C" w:rsidRPr="00801A3E" w:rsidRDefault="00BA330C" w:rsidP="00BA330C">
      <w:pPr>
        <w:spacing w:after="0" w:line="240" w:lineRule="atLeast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1A3E">
        <w:rPr>
          <w:rFonts w:ascii="Times New Roman" w:eastAsia="Calibri" w:hAnsi="Times New Roman" w:cs="Times New Roman"/>
          <w:sz w:val="24"/>
          <w:szCs w:val="24"/>
        </w:rPr>
        <w:t>а. Тахтамукай</w:t>
      </w:r>
    </w:p>
    <w:p w14:paraId="4A6F4B38" w14:textId="77777777" w:rsidR="00BA330C" w:rsidRPr="00801A3E" w:rsidRDefault="00BA330C" w:rsidP="00BA330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FDDE8E" w14:textId="77777777" w:rsidR="00BA330C" w:rsidRPr="00801A3E" w:rsidRDefault="00BA330C" w:rsidP="00BA330C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15 Федерального закона от 6 октября 2003 года №131-Ф3 «Об общих принципах организации местного самоуправления в Российской Федерации» в целях обеспечения оперативного и эффективного осуществления вопросов местного значения в сфере  организации и осуществления мероприятий по гражданской обороне, защите населения и территорий поселений от чрезвычайных ситуаций природного и техногенного характера, Совет народных депутатов муниципального образования «Тахтамукайский район» </w:t>
      </w:r>
      <w:r w:rsidRPr="00801A3E">
        <w:rPr>
          <w:rFonts w:ascii="Times New Roman" w:hAnsi="Times New Roman" w:cs="Times New Roman"/>
          <w:b/>
          <w:sz w:val="28"/>
          <w:szCs w:val="28"/>
        </w:rPr>
        <w:t>решил</w:t>
      </w:r>
      <w:r w:rsidRPr="00801A3E">
        <w:rPr>
          <w:rFonts w:ascii="Times New Roman" w:hAnsi="Times New Roman" w:cs="Times New Roman"/>
          <w:sz w:val="28"/>
          <w:szCs w:val="28"/>
        </w:rPr>
        <w:t>:</w:t>
      </w:r>
    </w:p>
    <w:p w14:paraId="254FA376" w14:textId="77777777" w:rsidR="00BA330C" w:rsidRPr="00801A3E" w:rsidRDefault="00BA330C" w:rsidP="00BA330C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1. Дать       согласие     на    подписание       соглашений     по     передаче полномочий органов    местного    самоуправления    городских поселений    в    границах муниципального     образования «Тахтамукайский     район» в сфере организации и осуществления мероприятий по гражданской обороне, защите населения и территорий поселений от чрезвычайных ситуаций природного и техногенного характера органам    местного самоуправления муниципального образования «Тахтамукайский район»:</w:t>
      </w:r>
    </w:p>
    <w:p w14:paraId="7B3EB058" w14:textId="1130E33C" w:rsidR="00BA330C" w:rsidRPr="00801A3E" w:rsidRDefault="00BA330C" w:rsidP="00BA330C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- соглашение о передаче муниципальному образованию «Тахтамукайский район»</w:t>
      </w:r>
      <w:r w:rsidRPr="00801A3E">
        <w:rPr>
          <w:rFonts w:ascii="Times New Roman" w:hAnsi="Times New Roman" w:cs="Times New Roman"/>
          <w:sz w:val="28"/>
          <w:szCs w:val="28"/>
        </w:rPr>
        <w:tab/>
        <w:t>полномочий    по    решению    вопросов    местного    значения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Энемское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городское поселение» в сфере  организации и осуществления мероприятий по гражданской обороне, защите населения и территорий поселения от чрезвычайных ситуаций природного и техногенного характера (приложение №1);</w:t>
      </w:r>
    </w:p>
    <w:p w14:paraId="2F000EF0" w14:textId="2DDAC2C7" w:rsidR="00BA330C" w:rsidRPr="00801A3E" w:rsidRDefault="00BA330C" w:rsidP="00BA330C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lastRenderedPageBreak/>
        <w:t>- соглашение о передаче муниципальному образованию «Тахтамукайский район»</w:t>
      </w:r>
      <w:r w:rsidRPr="00801A3E">
        <w:rPr>
          <w:rFonts w:ascii="Times New Roman" w:hAnsi="Times New Roman" w:cs="Times New Roman"/>
          <w:sz w:val="28"/>
          <w:szCs w:val="28"/>
        </w:rPr>
        <w:tab/>
        <w:t>полномочий    по    решению    вопросов    местного    значения муниципального образования «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Яблоновское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 городское поселение» в сфере  организации и осуществления мероприятий по гражданской обороне, защите населения и территорий поселения от чрезвычайных ситуаций природного и техногенного характера (приложение №2);</w:t>
      </w:r>
    </w:p>
    <w:p w14:paraId="6BDFC8DB" w14:textId="5CBFE16F" w:rsidR="00BA330C" w:rsidRPr="00801A3E" w:rsidRDefault="00BA330C" w:rsidP="00BA330C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2.Полномочия, указанные в соглашениях, передаются на период с 1 января 2025 года по 31 декабря 2026 года.</w:t>
      </w:r>
    </w:p>
    <w:p w14:paraId="03295786" w14:textId="77777777" w:rsidR="00BA330C" w:rsidRPr="00801A3E" w:rsidRDefault="00BA330C" w:rsidP="00BA330C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3.Направить вышеназванные соглашения главе муниципального образования «Тахтамукайский район» для рассмотрения и последующего подписания.</w:t>
      </w:r>
    </w:p>
    <w:p w14:paraId="640F5AC3" w14:textId="77777777" w:rsidR="00BA330C" w:rsidRPr="00801A3E" w:rsidRDefault="00BA330C" w:rsidP="00BA330C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4.Опубликовать настоящее решение в газете «Согласие».</w:t>
      </w:r>
    </w:p>
    <w:p w14:paraId="3C19D5B1" w14:textId="77777777" w:rsidR="00BA330C" w:rsidRPr="00801A3E" w:rsidRDefault="00BA330C" w:rsidP="00BA330C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5.Настоящее решение вступает в силу со дня его опубликования.</w:t>
      </w:r>
    </w:p>
    <w:p w14:paraId="4627B287" w14:textId="77777777" w:rsidR="00BA330C" w:rsidRPr="00801A3E" w:rsidRDefault="00BA330C" w:rsidP="00BA330C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BF8CCF7" w14:textId="77777777" w:rsidR="00BA330C" w:rsidRPr="00801A3E" w:rsidRDefault="00BA330C" w:rsidP="00BA330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2DC1D77" w14:textId="77777777" w:rsidR="00BA330C" w:rsidRPr="00801A3E" w:rsidRDefault="00BA330C" w:rsidP="00BA3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16309EA" w14:textId="77777777" w:rsidR="00BA330C" w:rsidRPr="00801A3E" w:rsidRDefault="00BA330C" w:rsidP="00BA3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DC7683B" w14:textId="77777777" w:rsidR="00BA330C" w:rsidRPr="00801A3E" w:rsidRDefault="00BA330C" w:rsidP="00BA330C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F69958" w14:textId="77777777" w:rsidR="00BA330C" w:rsidRPr="00801A3E" w:rsidRDefault="00BA330C" w:rsidP="00BA330C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658CD4" w14:textId="77777777" w:rsidR="00BA330C" w:rsidRPr="00801A3E" w:rsidRDefault="00BA330C" w:rsidP="00BA330C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D85BE9" w14:textId="77777777" w:rsidR="00BA330C" w:rsidRPr="00801A3E" w:rsidRDefault="00BA330C" w:rsidP="00BA330C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4ACAA5" w14:textId="77777777" w:rsidR="00BA330C" w:rsidRPr="00801A3E" w:rsidRDefault="00BA330C" w:rsidP="00BA330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  <w:sz w:val="28"/>
          <w:szCs w:val="28"/>
        </w:rPr>
        <w:t>Председатель Совета народных депутатов</w:t>
      </w:r>
    </w:p>
    <w:p w14:paraId="2D4CDCFB" w14:textId="77777777" w:rsidR="00BA330C" w:rsidRPr="00801A3E" w:rsidRDefault="00BA330C" w:rsidP="00BA330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14:paraId="78C65622" w14:textId="77777777" w:rsidR="00BA330C" w:rsidRPr="00801A3E" w:rsidRDefault="00BA330C" w:rsidP="00BA330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  <w:sz w:val="28"/>
          <w:szCs w:val="28"/>
        </w:rPr>
        <w:t xml:space="preserve">«Тахтамукайский район»                                                       Р.Р. </w:t>
      </w:r>
      <w:proofErr w:type="spellStart"/>
      <w:r w:rsidRPr="00801A3E">
        <w:rPr>
          <w:rFonts w:ascii="Times New Roman" w:eastAsia="Calibri" w:hAnsi="Times New Roman" w:cs="Times New Roman"/>
          <w:sz w:val="28"/>
          <w:szCs w:val="28"/>
        </w:rPr>
        <w:t>Апсалямов</w:t>
      </w:r>
      <w:proofErr w:type="spellEnd"/>
    </w:p>
    <w:p w14:paraId="6BE35098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A97D195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D4FE611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D3A0911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67ACAC9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FC2535E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D050886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524F28B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5798DB2" w14:textId="69351229" w:rsidR="00BA330C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406903A" w14:textId="7AD7D908" w:rsidR="00E05024" w:rsidRDefault="00E05024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5AE118D" w14:textId="41E41BA0" w:rsidR="00E05024" w:rsidRDefault="00E05024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70494F3" w14:textId="35D32796" w:rsidR="00E05024" w:rsidRDefault="00E05024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0A28242" w14:textId="77777777" w:rsidR="00E05024" w:rsidRPr="00801A3E" w:rsidRDefault="00E05024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33DBF48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2DFE9EC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31DE87D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D6CD083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28807E8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7A432B7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99906FD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Приложение № 2 </w:t>
      </w:r>
    </w:p>
    <w:p w14:paraId="6EADF053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постановлению </w:t>
      </w:r>
    </w:p>
    <w:p w14:paraId="21E986E2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Pr="00801A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    »                            2025 года</w:t>
      </w:r>
    </w:p>
    <w:p w14:paraId="16E840C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09E05E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F15A55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231CBC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Соглашение  ________</w:t>
      </w:r>
    </w:p>
    <w:p w14:paraId="4C12386E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передаче отдельных полномочий органов местного самоуправления </w:t>
      </w:r>
    </w:p>
    <w:p w14:paraId="720BBAFC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решению вопросов местного значения в области ГО и ЧС на 2026 год</w:t>
      </w:r>
    </w:p>
    <w:p w14:paraId="47114C62" w14:textId="77777777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C28BC" w14:textId="73E6A36F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Тахтамукай                                                                                     «___» ________ 2025 года</w:t>
      </w:r>
    </w:p>
    <w:p w14:paraId="50A3AC08" w14:textId="77777777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B92F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Администрация  муниципального образования «Тахтамукайский район»,  в лице главы  района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Савв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Аскер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Хаджумаровича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муниципального образования «Тахтамукайский район», с одной стороны, и Администрация муниципального образования «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Яблоновское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поселение», в лице главы поселения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Атажахова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Заурдина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Джабраиловича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муниципального образования «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Яблоновское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поселение», с другой стороны, в дальнейшем именуемые Стороны, заключили настоящее Соглашение о нижеследующем.</w:t>
      </w:r>
    </w:p>
    <w:p w14:paraId="0110C779" w14:textId="77777777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12EF7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Соглашения</w:t>
      </w:r>
    </w:p>
    <w:p w14:paraId="3D33BAE9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96415C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 Администрация поселения передает, а Администрация района принимает осуществление следующих полномочий по решению вопросов местного значения Яблоновского городского поселения (далее - поселение) в сфере организации и осуществления мероприятий по гражданской обороне, защите населения и территории поселения от чрезвычайных ситуаций природного и техногенного характера (далее - переданные полномочия):</w:t>
      </w:r>
    </w:p>
    <w:p w14:paraId="1356093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1.1.1. Разработка и представление для утверждения Главе Тахтамукайского района планов гражданской обороны и защиты населения, в том числе их реализация и корректировка:</w:t>
      </w:r>
    </w:p>
    <w:p w14:paraId="66AB5B1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 План действий по предупреждению и ликвидации ЧС природного и техногенного характера на территории поселения;</w:t>
      </w:r>
    </w:p>
    <w:p w14:paraId="56D172D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 План приема и временного размещения пострадавшего населения поселения при возникновении чрезвычайных ситуаций природного и техногенного характера;</w:t>
      </w:r>
    </w:p>
    <w:p w14:paraId="3C2F8FE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План основных мероприятий по предупреждению и ликвидации чрезвычайных ситуаций, обеспечению пожарной безопасности и безопасности людей на водных объектах;</w:t>
      </w:r>
    </w:p>
    <w:p w14:paraId="07AF623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План по подготовке и эвакуации населения, материальных ценностей в безопасные районы при чрезвычайных ситуациях природного и техногенного характера;</w:t>
      </w:r>
    </w:p>
    <w:p w14:paraId="6E568ECC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План по предупреждению и ликвидации аварийных разливов нефти и нефтепродуктов на территории поселения;</w:t>
      </w:r>
    </w:p>
    <w:p w14:paraId="09B10D44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  План мероприятий по поддержке в состоянии постоянной готовности к использованию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характера, защитных сооружений и других объектов гражданской обороны.</w:t>
      </w:r>
    </w:p>
    <w:p w14:paraId="6856A592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Обучение населения поселения в области гражданской обороны, том числе:</w:t>
      </w:r>
    </w:p>
    <w:p w14:paraId="5F1AB0E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методическое руководство планирования мероприятий гражданской обороны в организациях, независимо от форм собственности, расположенных на территории поселения;</w:t>
      </w:r>
    </w:p>
    <w:p w14:paraId="1E013FBF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планирование обучения населения поселения в области гражданской обороны;</w:t>
      </w:r>
    </w:p>
    <w:p w14:paraId="30F7543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организация, подготовка и проведение учений и тренировок по гражданской обороне, предупреждению и ликвидации чрезвычайных ситуаций;</w:t>
      </w:r>
    </w:p>
    <w:p w14:paraId="1B665C95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- обучение руководящего состава Администрации поселения по вопросам гражданской обороны;</w:t>
      </w:r>
    </w:p>
    <w:p w14:paraId="40FA861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организация и осуществление пропаганды знаний в области гражданской обороны.</w:t>
      </w:r>
    </w:p>
    <w:p w14:paraId="65F7D309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Поддержание в состоянии постоянной готовности к использованию системы оповещения населения об опасностях, возникающих при ведении военных действий или </w:t>
      </w:r>
    </w:p>
    <w:p w14:paraId="6F67EB9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этих действий, возникновении чрезвычайных ситуаций природного и техногенного характера, защитных сооружений и других объектов гражданской обороны, в том числе:</w:t>
      </w:r>
    </w:p>
    <w:p w14:paraId="00C4F7B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поддержание в постоянной готовности к использованию системы оповещения гражданской обороны;</w:t>
      </w:r>
    </w:p>
    <w:p w14:paraId="1F5FD97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проверка работоспособности системы оповещения гражданской обороны;</w:t>
      </w:r>
    </w:p>
    <w:p w14:paraId="3B263D44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обеспечение доведения сигналов (распоряжений), информации оповещения от органов местного самоуправления до дежурно-диспетчерских служб потенциально-опасных объектов, руководителя гражданской обороны поселения – Главы Яблоновского городского поселения;</w:t>
      </w:r>
    </w:p>
    <w:p w14:paraId="45091DE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разработка текстов речевых сообщений для оповещения и информирования населения;</w:t>
      </w:r>
    </w:p>
    <w:p w14:paraId="09CDE285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планирование и проведение в установленном порядке тренировок по передаче сигналов и информации оповещения;</w:t>
      </w:r>
    </w:p>
    <w:p w14:paraId="3A77BE7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осуществление наблюдения за содержанием и использованием защитных сооружений и иных объектов гражданской обороны, находящихся в муниципальной собственности поселения.</w:t>
      </w:r>
    </w:p>
    <w:p w14:paraId="1ED3A7C4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1.1.4.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создания и содержания в целях гражданской обороны запасов продовольствия, медицинских средств, средств индивидуальной защиты и иных средств:</w:t>
      </w:r>
    </w:p>
    <w:p w14:paraId="38D7C253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создание соответствующих резервов материальных ресурсов для ликвидации чрезвычайных ситуаций природного и техногенного характера согласно утвержденной номенклатуре и объему резерва;</w:t>
      </w:r>
    </w:p>
    <w:p w14:paraId="4846C5D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осуществление методического руководства по созданию, хранению, использованию и восполнению материальных резервов для ликвидации чрезвычайных ситуаций природного и техногенного характера на территории поселения.</w:t>
      </w:r>
    </w:p>
    <w:p w14:paraId="5E2195B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1.1.5.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мероприятий по подготовке к эвакуации населения, материальных и культурных ценностей в безопасные районы.</w:t>
      </w:r>
    </w:p>
    <w:p w14:paraId="49794C92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1.1.6.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первоочередных мероприятий по поддержанию устойчивого функционирования организаций в военное время.</w:t>
      </w:r>
    </w:p>
    <w:p w14:paraId="4D7B54A1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Подготовку и содержание в готовности необходимых сил и средств для защиты населения, и территорий от чрезвычайных ситуаций, обучение населения способам защиты и действиям в этих ситуациях.</w:t>
      </w:r>
    </w:p>
    <w:p w14:paraId="0F6A8B4B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Принятие решения о проведении эвакуационных мероприятий в чрезвычайных ситуациях и организуют их проведение.</w:t>
      </w:r>
    </w:p>
    <w:p w14:paraId="056E77D1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Осуществление в установленном порядке сбора и обмена информацией в области защиты населения и территорий от чрезвычайных ситуаций, обеспечивают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или о возникновении чрезвычайных ситуаций.</w:t>
      </w:r>
    </w:p>
    <w:p w14:paraId="79F74FE9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1.2.4. Финансирование мероприятий в области защиты населения и территорий от чрезвычайных ситуаций.</w:t>
      </w:r>
    </w:p>
    <w:p w14:paraId="1FC18652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1.2.5. Создание резерва финансовых и материальных ресурсов для ликвидации чрезвычайных ситуаций.</w:t>
      </w:r>
    </w:p>
    <w:p w14:paraId="5E4AC830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1.2.6. Организации и проведение аварийно-спасательные и другие неотложные работы, а также поддержание общественного порядка при их проведении; при недостаточности собственных сил и средств обращаются за помощью к органам 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исполнительной власти субъектов Российской Федерации;</w:t>
      </w:r>
    </w:p>
    <w:p w14:paraId="75EEAF74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1.2.7. Создание   постоянно действующего органа управления, специально уполномоченные на решение задач в области защиты населения и территорий от чрезвычайных ситуаций;</w:t>
      </w:r>
    </w:p>
    <w:p w14:paraId="60CDE30F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1.2.8. Введение режима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ситуаций.</w:t>
      </w:r>
    </w:p>
    <w:p w14:paraId="558CA245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Реализацию переданных полномочий осуществляет отдел по делам ГО и ЧС Администрации района (далее - отдел по делам ГО и ЧС), который действует в пределах полномочий, определенных настоящим Соглашением, в соответствии с действующим законодательством Российской Федерации, муниципальными правовыми актами Тахтамукайского района. </w:t>
      </w:r>
    </w:p>
    <w:p w14:paraId="0F3A1985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поселения в целях реализации переданных полномочий передает исполнение следующих полномочий:</w:t>
      </w:r>
    </w:p>
    <w:p w14:paraId="42F1BEBC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правового сопровождения, необходимого для реализации настоящего Соглашения: подготовка и принятие в соответствии с законодательством муниципальных правовых актов Тахтамукайского района, обеспечивающих осуществление переданных полномочий, заключение договоров и соглашений с физическими и юридическими лицами.</w:t>
      </w:r>
    </w:p>
    <w:p w14:paraId="4F2F0DB5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Организационное, материально-техническое обеспечение и программное сопровождение мероприятий по осуществлению переданных полномочий.</w:t>
      </w:r>
    </w:p>
    <w:p w14:paraId="5B2DC9AB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Взаимодействие с органами государственной власти и органами местного самоуправления, предоставление информации (аналитических справок, отчетов и т.д.) по осуществлению переданных полномочий на основе данных Администрации района.</w:t>
      </w:r>
    </w:p>
    <w:p w14:paraId="069E9B10" w14:textId="77777777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F648C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Финансовое и материально-техническое обеспечение, </w:t>
      </w:r>
    </w:p>
    <w:p w14:paraId="1CB0F706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финансовые санкции за неисполнение соглашения</w:t>
      </w:r>
    </w:p>
    <w:p w14:paraId="4C016271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A6AE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Финансовое обеспечение (межбюджетные трансферты) для реализации Администрацией района переданных Администрацией поселения полномочий осуществляется в размере, предусмотренном решением совета народных депутатов муниципального образования «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Яблоновское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поселение» о бюджете на 2026 год в соответствии с Приложением №2 к настоящему Соглашению.</w:t>
      </w:r>
    </w:p>
    <w:p w14:paraId="325428AA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Межбюджетные трансферты для осуществления переданных полномочий зачисляются в бюджет Тахтамукайского района ежемесячно в размере 1/12 годового объема в срок до 25 числа месяца.</w:t>
      </w:r>
    </w:p>
    <w:p w14:paraId="61A8C843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нарушение сроков перечисления в бюджет Тахтамукайского района межбюджетных трансфертов для реализации переданных полномочий по настоящему Соглашению, Администрация поселения уплачивает в бюджет Тахтамукайского района неустойку в размере 0,01 % от ежеквартальной суммы межбюджетных трансфертов.</w:t>
      </w:r>
    </w:p>
    <w:p w14:paraId="2317AF9F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неисполнение и (или) ненадлежащее исполнение переданных по настоящему Соглашению полномочий Администрация Тахтамукайского района уплачивает в бюджет поселения неустойку в размере 0,01 % от ежеквартальной суммы межбюджетных трансфертов.</w:t>
      </w:r>
    </w:p>
    <w:p w14:paraId="5EB9353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Финансирование Администрацией района мероприятий по переданным полномочиям осуществляется в рамках средств, предусмотренных Приложением №2 к настоящему Соглашению.</w:t>
      </w:r>
    </w:p>
    <w:p w14:paraId="023B394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2.4.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Финансирование расходов по содержанию штатных единиц Администрации района, исполняющих переданные полномочия, осуществляется в рамках средств, предусмотренных Приложением № 1 к настоящему Соглашению.</w:t>
      </w:r>
    </w:p>
    <w:p w14:paraId="3511186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2.5.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Финансирование расходов, связанных с высвобождением сотрудников Администрации района, исполнявших переданные полномочия, осуществляется за счет 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 бюджета поселения, в следующих случаях досрочного расторжения настоящего Соглашения:</w:t>
      </w:r>
    </w:p>
    <w:p w14:paraId="6BE22FCA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принятие органами местного самоуправления поселения муниципального правового акта, существенно изменяющего условия осуществления переданных полномочий;</w:t>
      </w:r>
    </w:p>
    <w:p w14:paraId="5F50395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нарушение Администрацией поселения сроков предоставления межбюджетных трансфертов более чем на 2 месяца;</w:t>
      </w:r>
    </w:p>
    <w:p w14:paraId="23B49A3F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досрочного прекращения действия настоящего Соглашения по инициативе Администрации района.</w:t>
      </w:r>
    </w:p>
    <w:p w14:paraId="628E1BFB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иных случаях досрочного расторжения настоящего Соглашения финансирование расходов, связанных с высвобождением сотрудников Администрации района, исполнявших переданные полномочия, осуществляется за счет средств бюджетов района и поселения в равных долях.</w:t>
      </w:r>
    </w:p>
    <w:p w14:paraId="00D455C3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2.6.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необходимости проведения дополнительных мероприятий в рамках исполнения Администрацией района переданных полномочий, финансирование которых не предусмотрено настоящим Соглашением, финансирование данных расходов осуществляется в порядке и объемах, предусмотренных дополнительным соглашением к настоящему Соглашению.</w:t>
      </w:r>
    </w:p>
    <w:p w14:paraId="6CEACAB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ED2A1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     Правовое регулирование Соглашения</w:t>
      </w:r>
    </w:p>
    <w:p w14:paraId="64931FE9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3C1B09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Порядок осуществления переданных полномочий регулируется Бюджетным кодексом Российской Федерации,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от 06.10.2003 № 131-Ф3 «Об общих принципах организации местного самоуправления в Российской Федерации», законами и иными нормативными правовыми актами Республики Адыгея области, муниципальными правовыми актами Тахтамукайского района, настоящим Соглашением.</w:t>
      </w:r>
    </w:p>
    <w:p w14:paraId="4BE62FF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нарушения условий настоящего Соглашения и возникающих разногласий по вопросам его выполнения для предварительного урегулирования разногласий создается согласительная комиссия, которая формируется из представителей Администраций района и поселения.</w:t>
      </w:r>
    </w:p>
    <w:p w14:paraId="58CAEEC5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 данной комиссии утверждается совместно Главами района и поселения.</w:t>
      </w:r>
    </w:p>
    <w:p w14:paraId="7C36E5D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Разногласия по выполнению настоящего Соглашения и нарушения его условий, а также принятые решения согласительной комиссии отражаются в протоколе, который подписывается всеми членами согласительной комиссии.</w:t>
      </w:r>
    </w:p>
    <w:p w14:paraId="611B4C2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479A8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4.Порядок осуществления полномочий</w:t>
      </w:r>
    </w:p>
    <w:p w14:paraId="30FC22E9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D4084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 В целях оказания содействия в реализации переданных полномочий Администрация поселения:</w:t>
      </w:r>
    </w:p>
    <w:p w14:paraId="084F730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обеспечивает соблюдение органами местного самоуправления поселения федеральных законов, правовых актов Президента Российской Федерации и Правительства Российской Федерации, органов местного самоуправления Тахтамукайского района по вопросам гражданской обороны и защиты населения от чрезвычайных ситуаций;</w:t>
      </w:r>
    </w:p>
    <w:p w14:paraId="6AFB989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 запросу Отдела по делам ГО и ЧС представляет информацию (документы, материалы), необходимую для осуществления переданных полномочий.</w:t>
      </w:r>
    </w:p>
    <w:p w14:paraId="5119F80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C10B5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Действие Соглашения</w:t>
      </w:r>
    </w:p>
    <w:p w14:paraId="3D29E17F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BC94CA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Соглашение заключается сроком на 12 месяцев текущего года. Срок действия настоящего Соглашения с «1» января 2026 года по «31» декабря 2026 года.</w:t>
      </w:r>
    </w:p>
    <w:p w14:paraId="7FA4C014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5.2.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Соглашение может быть продлено на 1 год по взаимному согласию Сторон, оформленному дополнительным соглашением не менее чем за 1 месяц до прекращения срока действия настоящего Соглашения.</w:t>
      </w:r>
    </w:p>
    <w:p w14:paraId="6E69B00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Действие настоящего Соглашения прекращается в связи с истечением срока его действия либо в случаях досрочного прекращения.</w:t>
      </w:r>
    </w:p>
    <w:p w14:paraId="67930AFB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5.4.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Действие настоящего Соглашения может быть прекращено досрочно в следующих случаях:</w:t>
      </w:r>
    </w:p>
    <w:p w14:paraId="0F19249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взаимному согласию Сторон настоящего Соглашения. Решение Сторон о досрочном прекращении осуществления полномочий оформляется в письменном виде;</w:t>
      </w:r>
    </w:p>
    <w:p w14:paraId="529C78EF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инициативе Администрации поселения в случае установления факта ненадлежащего осуществления (или неосуществления) Администрацией района переданных полномочий, нецелевого использования межбюджетных трансфертов и (или) муниципального имущества при условии письменного уведомления Администрации района за 1 месяц;</w:t>
      </w:r>
    </w:p>
    <w:p w14:paraId="57D853BF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инициативе одной из Сторон при условии письменного уведомления другой Стороны за 2 месяца до окончания срока действия настоящего Соглашения, за исключением случаев, когда до исполнения срока настоящего Соглашения осталось менее 2 месяцев;</w:t>
      </w:r>
    </w:p>
    <w:p w14:paraId="2111A7F2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отказа Администрации района от исполнения переданных полномочий, когда отказ допускается настоящим Соглашением.</w:t>
      </w:r>
    </w:p>
    <w:p w14:paraId="3D64B56C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5.5. Администрация района вправе отказаться от исполнения настоящего Соглашения в следующих случаях:</w:t>
      </w:r>
    </w:p>
    <w:p w14:paraId="5B90C72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Администрацией поселения сроков предоставления межбюджетных трансфертов и (или) имущества более чем на 2 месяца;</w:t>
      </w:r>
    </w:p>
    <w:p w14:paraId="5C34F19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принятие органами местного самоуправления поселения, органами государственной власти нормативного правового акта, существенно изменяющего условия осуществления переданных полномочий.</w:t>
      </w:r>
    </w:p>
    <w:p w14:paraId="76261B0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8CE11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Контроль за исполнением Соглашения</w:t>
      </w:r>
    </w:p>
    <w:p w14:paraId="34361DE5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25AB1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поселения осуществляет контроль за исполнением переданных полномочий и за целевым использованием денежных средств, предоставляемых для финансирования расходов по осуществлению переданных полномочий.</w:t>
      </w:r>
    </w:p>
    <w:p w14:paraId="0F2257F9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Контроль осуществляется путем предоставления Администрации района Отделом по делам ГО и ЧС письменных квартальных и годовых отчетов об осуществлении полномочий и использовании финансовых средств. Квартальные отчеты представляются до 20 числа месяца, следующего за последним месяцем квартала. Годовой отчет представляется до конца первого квартала следующего года.</w:t>
      </w:r>
    </w:p>
    <w:p w14:paraId="3395962B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Отчеты утверждаются Главой района в течение 30 календарных дней с даты их представления Отделом по делам ГО и ЧС.</w:t>
      </w:r>
    </w:p>
    <w:p w14:paraId="0CAEB7A1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76452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Иные условия</w:t>
      </w:r>
    </w:p>
    <w:p w14:paraId="6D60668B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4ACAA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района и Администрация поселения договорились о сотрудничестве при исполнении настоящего Соглашения.</w:t>
      </w:r>
    </w:p>
    <w:p w14:paraId="1E4D085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Возникшие разногласия по вопросам исполнения настоящего Соглашения решаются путём переговоров в согласительной комиссии. В случае невозможности решения разногласий путём переговоров спор решается в судебном порядке.</w:t>
      </w:r>
    </w:p>
    <w:p w14:paraId="0C46AB42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Соглашение составлено в 2-х экземплярах, имеющих равную юридическую силу, на 6 листах.</w:t>
      </w:r>
    </w:p>
    <w:p w14:paraId="0E24C3CB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7.4.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уведомления, дополнительные соглашения, а также иные документы, предусмотренные настоящим Соглашением или принимаемые в соответствии с ним, оформляются Сторонами в письменном виде и подлежат подписанию Главой 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Тахтамукайского района и Главой поселения, и вступают в силу со дня их подписания, если иное не предусмотрено самим документом. </w:t>
      </w:r>
    </w:p>
    <w:p w14:paraId="3377FACB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D127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Расчет межбюджетных трансфертов на 2026 год, необходимых для осуществления Администрацией Тахтамукайского района передаваемых ей полномочий Администрации городского поселения</w:t>
      </w:r>
    </w:p>
    <w:p w14:paraId="681B2FF5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BAF14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20" w:type="dxa"/>
        <w:tblInd w:w="6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307"/>
        <w:gridCol w:w="4982"/>
      </w:tblGrid>
      <w:tr w:rsidR="00BA330C" w:rsidRPr="00801A3E" w14:paraId="56272D3C" w14:textId="77777777" w:rsidTr="007B20EF">
        <w:trPr>
          <w:trHeight w:val="689"/>
          <w:tblCellSpacing w:w="20" w:type="dxa"/>
        </w:trPr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893BE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МО «Тахтамукайский район»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8B511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Яблоновское</w:t>
            </w:r>
            <w:proofErr w:type="spellEnd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городское поселение»</w:t>
            </w:r>
          </w:p>
        </w:tc>
      </w:tr>
      <w:tr w:rsidR="00BA330C" w:rsidRPr="00801A3E" w14:paraId="05761F83" w14:textId="77777777" w:rsidTr="007B20EF">
        <w:trPr>
          <w:trHeight w:val="1518"/>
          <w:tblCellSpacing w:w="20" w:type="dxa"/>
        </w:trPr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F2B64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077F0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30C" w:rsidRPr="00801A3E" w14:paraId="19C37432" w14:textId="77777777" w:rsidTr="007B20EF">
        <w:trPr>
          <w:trHeight w:val="2480"/>
          <w:tblCellSpacing w:w="20" w:type="dxa"/>
        </w:trPr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39898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 «Тахтамукайский район»</w:t>
            </w:r>
          </w:p>
          <w:p w14:paraId="6221B4F1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А.Х. 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Савв</w:t>
            </w:r>
            <w:proofErr w:type="spellEnd"/>
          </w:p>
          <w:p w14:paraId="42276475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5AD59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</w:t>
            </w:r>
          </w:p>
          <w:p w14:paraId="18182F2A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Яблоновское</w:t>
            </w:r>
            <w:proofErr w:type="spellEnd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городское поселение»</w:t>
            </w:r>
          </w:p>
          <w:p w14:paraId="72D60D3C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__________________З.Д. 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Атажахов</w:t>
            </w:r>
            <w:proofErr w:type="spellEnd"/>
          </w:p>
          <w:p w14:paraId="18C6B2BB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A4D67D8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283" w:after="0" w:line="274" w:lineRule="exact"/>
        <w:ind w:right="14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95C6D4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F96225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3708F3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5F0E25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AE804C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7CE229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FD3727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39C189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293F8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B3337C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B4A33C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E6D5C5" w14:textId="3C8363B5" w:rsidR="00BA330C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94F192" w14:textId="48042736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610CCB" w14:textId="4034C135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E4D297" w14:textId="5F6FB781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DFC919" w14:textId="333299E0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45FF64" w14:textId="13637114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F5C642" w14:textId="37C3C272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075B8A" w14:textId="714FABF3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847BFF" w14:textId="2D959CB6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A9B8FF" w14:textId="0D2B0866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DEAE6" w14:textId="77777777" w:rsidR="00E05024" w:rsidRPr="00801A3E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CB0433" w14:textId="7218E1B1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97339E" w14:textId="77777777" w:rsidR="00166F68" w:rsidRPr="00801A3E" w:rsidRDefault="00166F68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CE9E7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 к Соглашению</w:t>
      </w:r>
    </w:p>
    <w:p w14:paraId="24560070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Pr="00801A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    »                            2025 года</w:t>
      </w:r>
    </w:p>
    <w:p w14:paraId="125B8109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2008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AEEBE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</w:t>
      </w:r>
    </w:p>
    <w:p w14:paraId="4FF5D59A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межбюджетных трансфертов на 2026 год, необходимых для осуществления </w:t>
      </w:r>
    </w:p>
    <w:p w14:paraId="251041F9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Администрацией </w:t>
      </w:r>
      <w:proofErr w:type="gramStart"/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Тахтамукайского  района</w:t>
      </w:r>
      <w:proofErr w:type="gramEnd"/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передаваемых ей </w:t>
      </w:r>
    </w:p>
    <w:p w14:paraId="7BBFBCCE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полномочий Администрации Яблоновского городского поселения </w:t>
      </w:r>
    </w:p>
    <w:p w14:paraId="05BB1264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283" w:after="0" w:line="240" w:lineRule="auto"/>
        <w:ind w:left="74" w:right="11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8843" w:type="dxa"/>
        <w:tblCellSpacing w:w="20" w:type="dxa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2702"/>
        <w:gridCol w:w="2541"/>
      </w:tblGrid>
      <w:tr w:rsidR="00BA330C" w:rsidRPr="00801A3E" w14:paraId="17ACD716" w14:textId="77777777" w:rsidTr="00BA330C">
        <w:trPr>
          <w:trHeight w:val="737"/>
          <w:tblCellSpacing w:w="20" w:type="dxa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3B00" w14:textId="77777777" w:rsidR="00BA330C" w:rsidRPr="00801A3E" w:rsidRDefault="00BA330C" w:rsidP="00BA330C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before="283" w:after="0" w:line="274" w:lineRule="exact"/>
              <w:ind w:left="72"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lang w:eastAsia="ru-RU"/>
              </w:rPr>
              <w:t>Передаваемые полномочия по решению вопросов местного значения</w:t>
            </w:r>
          </w:p>
          <w:p w14:paraId="1A8D6371" w14:textId="77777777" w:rsidR="00BA330C" w:rsidRPr="00801A3E" w:rsidRDefault="00BA330C" w:rsidP="00BA330C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before="283" w:after="0" w:line="274" w:lineRule="exact"/>
              <w:ind w:left="72"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A404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9D0F9B" w14:textId="77777777" w:rsidR="00BA330C" w:rsidRPr="00801A3E" w:rsidRDefault="00BA330C" w:rsidP="00BA330C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Численность муниципальных служащих </w:t>
            </w:r>
            <w:r w:rsidRPr="00801A3E">
              <w:rPr>
                <w:rFonts w:ascii="Times New Roman" w:eastAsia="Times New Roman" w:hAnsi="Times New Roman" w:cs="Times New Roman"/>
                <w:b/>
                <w:spacing w:val="14"/>
                <w:lang w:eastAsia="ru-RU"/>
              </w:rPr>
              <w:t>(чел.)*</w:t>
            </w:r>
          </w:p>
          <w:p w14:paraId="486CAB90" w14:textId="77777777" w:rsidR="00BA330C" w:rsidRPr="00801A3E" w:rsidRDefault="00BA330C" w:rsidP="00BA330C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before="283" w:after="0" w:line="274" w:lineRule="exact"/>
              <w:ind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8FB4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DB9E71" w14:textId="77777777" w:rsidR="00BA330C" w:rsidRPr="00801A3E" w:rsidRDefault="00BA330C" w:rsidP="00BA330C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lang w:eastAsia="ru-RU"/>
              </w:rPr>
              <w:t>Объем межбюджетных трансфертов на 2026 год</w:t>
            </w:r>
          </w:p>
          <w:p w14:paraId="675A3BC7" w14:textId="77777777" w:rsidR="00BA330C" w:rsidRPr="00801A3E" w:rsidRDefault="00BA330C" w:rsidP="00BA330C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lang w:eastAsia="ru-RU"/>
              </w:rPr>
              <w:t>(тыс. руб.) **</w:t>
            </w:r>
          </w:p>
          <w:p w14:paraId="0BB41C42" w14:textId="77777777" w:rsidR="00BA330C" w:rsidRPr="00801A3E" w:rsidRDefault="00BA330C" w:rsidP="00BA330C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before="283" w:after="0" w:line="274" w:lineRule="exact"/>
              <w:ind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330C" w:rsidRPr="00801A3E" w14:paraId="1F566886" w14:textId="77777777" w:rsidTr="00BA330C">
        <w:trPr>
          <w:trHeight w:val="2595"/>
          <w:tblCellSpacing w:w="20" w:type="dxa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28ED" w14:textId="77777777" w:rsidR="00BA330C" w:rsidRPr="00801A3E" w:rsidRDefault="00BA330C" w:rsidP="00BA330C">
            <w:pPr>
              <w:shd w:val="clear" w:color="auto" w:fill="FFFFFF"/>
              <w:spacing w:before="331" w:after="0" w:line="274" w:lineRule="exact"/>
              <w:ind w:firstLine="3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lang w:eastAsia="ru-RU"/>
              </w:rPr>
              <w:t>Решение вопросов местного значения Яблоновского городского   поселения в сфере гражданской обороны, защиты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064E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F5C1FE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1FF73A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C50A1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0,5</w:t>
            </w:r>
          </w:p>
          <w:p w14:paraId="298DDAD3" w14:textId="77777777" w:rsidR="00BA330C" w:rsidRPr="00801A3E" w:rsidRDefault="00BA330C" w:rsidP="00BA330C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before="283" w:after="0" w:line="274" w:lineRule="exact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9C2E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46E26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426EAF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D2956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pacing w:val="-10"/>
                <w:szCs w:val="24"/>
                <w:lang w:eastAsia="ru-RU"/>
              </w:rPr>
              <w:t>150,00</w:t>
            </w:r>
          </w:p>
          <w:p w14:paraId="31478217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F4B10C" w14:textId="77777777" w:rsidR="00BA330C" w:rsidRPr="00801A3E" w:rsidRDefault="00BA330C" w:rsidP="00BA330C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283" w:after="0" w:line="274" w:lineRule="exact"/>
        <w:ind w:left="72" w:right="14"/>
        <w:jc w:val="both"/>
        <w:rPr>
          <w:rFonts w:ascii="Times New Roman" w:eastAsia="Times New Roman" w:hAnsi="Times New Roman" w:cs="Times New Roman"/>
          <w:lang w:eastAsia="ru-RU"/>
        </w:rPr>
      </w:pPr>
      <w:r w:rsidRPr="00801A3E">
        <w:rPr>
          <w:rFonts w:ascii="Times New Roman" w:eastAsia="Times New Roman" w:hAnsi="Times New Roman" w:cs="Times New Roman"/>
          <w:lang w:eastAsia="ru-RU"/>
        </w:rPr>
        <w:t>норматив численности работников определен исходя из объема выполняемых функций с учетом сложившейся практики;</w:t>
      </w:r>
    </w:p>
    <w:p w14:paraId="5639076E" w14:textId="77777777" w:rsidR="00BA330C" w:rsidRPr="00801A3E" w:rsidRDefault="00BA330C" w:rsidP="00BA330C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74" w:lineRule="exact"/>
        <w:ind w:left="72" w:right="5"/>
        <w:jc w:val="both"/>
        <w:rPr>
          <w:rFonts w:ascii="Times New Roman" w:eastAsia="Times New Roman" w:hAnsi="Times New Roman" w:cs="Times New Roman"/>
          <w:lang w:eastAsia="ru-RU"/>
        </w:rPr>
      </w:pPr>
      <w:r w:rsidRPr="00801A3E">
        <w:rPr>
          <w:rFonts w:ascii="Times New Roman" w:eastAsia="Times New Roman" w:hAnsi="Times New Roman" w:cs="Times New Roman"/>
          <w:lang w:eastAsia="ru-RU"/>
        </w:rPr>
        <w:t>* объем межбюджетных трансфертов в расчете на одного муниципального служащего, необходимых для осуществления Администрацией  района передаваемых ей полномочий Администрацией поселения, составит 150,00 тыс. рублей:</w:t>
      </w:r>
    </w:p>
    <w:p w14:paraId="64DEDA47" w14:textId="77777777" w:rsidR="00BA330C" w:rsidRPr="00801A3E" w:rsidRDefault="00BA330C" w:rsidP="00BA330C">
      <w:pPr>
        <w:shd w:val="clear" w:color="auto" w:fill="FFFFFF"/>
        <w:spacing w:after="0" w:line="274" w:lineRule="exact"/>
        <w:ind w:right="5" w:firstLine="696"/>
        <w:jc w:val="both"/>
        <w:rPr>
          <w:rFonts w:ascii="Times New Roman" w:eastAsia="Times New Roman" w:hAnsi="Times New Roman" w:cs="Times New Roman"/>
          <w:lang w:eastAsia="ru-RU"/>
        </w:rPr>
      </w:pPr>
      <w:r w:rsidRPr="00801A3E">
        <w:rPr>
          <w:rFonts w:ascii="Times New Roman" w:eastAsia="Times New Roman" w:hAnsi="Times New Roman" w:cs="Times New Roman"/>
          <w:lang w:eastAsia="ru-RU"/>
        </w:rPr>
        <w:t>150,00 тыс. рублей средний годовой фонд заработной платы, определенный из расчета среднего годового ФОТ муниципального служащего.</w:t>
      </w:r>
    </w:p>
    <w:p w14:paraId="5468D565" w14:textId="77777777" w:rsidR="00BA330C" w:rsidRPr="00801A3E" w:rsidRDefault="00BA330C" w:rsidP="00BA330C">
      <w:pPr>
        <w:shd w:val="clear" w:color="auto" w:fill="FFFFFF"/>
        <w:spacing w:after="278" w:line="274" w:lineRule="exact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01A3E">
        <w:rPr>
          <w:rFonts w:ascii="Times New Roman" w:eastAsia="Times New Roman" w:hAnsi="Times New Roman" w:cs="Times New Roman"/>
          <w:lang w:eastAsia="ru-RU"/>
        </w:rPr>
        <w:t>150,00 тыс. рублей объем материальных затрат из расчета 0,5% от годового фонда оплаты труда и начислений на оплату труда.</w:t>
      </w:r>
    </w:p>
    <w:tbl>
      <w:tblPr>
        <w:tblW w:w="0" w:type="auto"/>
        <w:tblCellSpacing w:w="20" w:type="dxa"/>
        <w:tblInd w:w="6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307"/>
        <w:gridCol w:w="4982"/>
      </w:tblGrid>
      <w:tr w:rsidR="00BA330C" w:rsidRPr="00801A3E" w14:paraId="6BFB4046" w14:textId="77777777" w:rsidTr="007B20EF">
        <w:trPr>
          <w:trHeight w:val="1579"/>
          <w:tblCellSpacing w:w="20" w:type="dxa"/>
        </w:trPr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F6A58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муниципального образования «Тахтамукайский район»  </w:t>
            </w:r>
          </w:p>
          <w:p w14:paraId="342F85F7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E331FF6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А.Х. 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Савв</w:t>
            </w:r>
            <w:proofErr w:type="spellEnd"/>
          </w:p>
          <w:p w14:paraId="2A5DE1EE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13ED3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муниципального образования  </w:t>
            </w:r>
          </w:p>
          <w:p w14:paraId="20C41CEA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Яблоновское</w:t>
            </w:r>
            <w:proofErr w:type="spellEnd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городское поселение»</w:t>
            </w:r>
          </w:p>
          <w:p w14:paraId="1E960504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__________________З.Д. 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Атажахов</w:t>
            </w:r>
            <w:proofErr w:type="spellEnd"/>
          </w:p>
          <w:p w14:paraId="7C4B3348" w14:textId="77777777" w:rsidR="00BA330C" w:rsidRPr="00801A3E" w:rsidRDefault="00BA330C" w:rsidP="00BA3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0DDA5A8" w14:textId="77777777" w:rsidR="00BA330C" w:rsidRPr="00801A3E" w:rsidRDefault="00BA330C" w:rsidP="00BA330C">
      <w:pPr>
        <w:shd w:val="clear" w:color="auto" w:fill="FFFFFF"/>
        <w:spacing w:after="278" w:line="274" w:lineRule="exact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28EAFB" w14:textId="77777777" w:rsidR="00BA330C" w:rsidRPr="00801A3E" w:rsidRDefault="00BA330C" w:rsidP="00BA330C">
      <w:pPr>
        <w:shd w:val="clear" w:color="auto" w:fill="FFFFFF"/>
        <w:spacing w:after="278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6DEF4" w14:textId="77777777" w:rsidR="00BA330C" w:rsidRPr="00801A3E" w:rsidRDefault="00BA330C" w:rsidP="00BA330C">
      <w:pPr>
        <w:shd w:val="clear" w:color="auto" w:fill="FFFFFF"/>
        <w:spacing w:after="278" w:line="2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40131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Приложение №1 к </w:t>
      </w: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Постановлению</w:t>
      </w:r>
    </w:p>
    <w:p w14:paraId="248EAABD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Pr="00801A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    »                            2025 года</w:t>
      </w:r>
    </w:p>
    <w:p w14:paraId="1038EAE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987C60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E8749F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CEDA72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Соглашение  ________</w:t>
      </w:r>
    </w:p>
    <w:p w14:paraId="189F035C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передаче отдельных полномочий органов местного самоуправления </w:t>
      </w:r>
    </w:p>
    <w:p w14:paraId="27509FE3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решению вопросов местного значения в области ГО и ЧС на 2026 год</w:t>
      </w:r>
    </w:p>
    <w:p w14:paraId="5B129B88" w14:textId="77777777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5A8F7" w14:textId="53805063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а. Тахтамукай                                                                                  «___» ________ 2025 года</w:t>
      </w:r>
    </w:p>
    <w:p w14:paraId="4C8FEF89" w14:textId="77777777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E53283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Администрация  муниципального образования «Тахтамукайский район»,  в лице главы  района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Савв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Аскер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Хаджумарович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муниципального образования «Тахтамукайский район», с одной стороны, и Администрация муниципального образования «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Энемское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поселение», в лице главы поселения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Лаюк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Алий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Байзетовича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муниципального образования «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Энемское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поселение», с другой стороны, в дальнейшем именуемые Стороны, заключили настоящее Соглашение о нижеследующем.</w:t>
      </w:r>
    </w:p>
    <w:p w14:paraId="1BCF99F8" w14:textId="77777777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52726C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Соглашения</w:t>
      </w:r>
    </w:p>
    <w:p w14:paraId="23FC5CF9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8777BA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Администрация поселения передает, а Администрация района принимает осуществление следующих полномочий по решению вопросов местного значения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Энемского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(далее - поселение) в сфере организации и осуществления мероприятий по гражданской обороне, защите населения и территории поселения от чрезвычайных ситуаций природного и техногенного характера (далее - переданные полномочия):</w:t>
      </w:r>
    </w:p>
    <w:p w14:paraId="1F08E80C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1.1.1. Разработка и представление для утверждения Главе Тахтамукайского района планов гражданской обороны и защиты населения, в том числе их реализация и корректировка:</w:t>
      </w:r>
    </w:p>
    <w:p w14:paraId="33BAE72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 План действий по предупреждению и ликвидации ЧС природного и техногенного характера на территории поселения;</w:t>
      </w:r>
    </w:p>
    <w:p w14:paraId="2442B85C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 План приема и временного размещения пострадавшего населения поселения при возникновении чрезвычайных ситуаций природного и техногенного характера;</w:t>
      </w:r>
    </w:p>
    <w:p w14:paraId="2EA75832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План основных мероприятий по предупреждению и ликвидации чрезвычайных ситуаций, обеспечению пожарной безопасности и безопасности людей на водных объектах;</w:t>
      </w:r>
    </w:p>
    <w:p w14:paraId="64EF4789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План по подготовке и эвакуации населения, материальных ценностей в безопасные районы при чрезвычайных ситуациях природного и техногенного характера;</w:t>
      </w:r>
    </w:p>
    <w:p w14:paraId="4A9836A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План по предупреждению и ликвидации аварийных разливов нефти и нефтепродуктов на территории поселения;</w:t>
      </w:r>
    </w:p>
    <w:p w14:paraId="4C755D03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  План мероприятий по поддержке в состоянии постоянной готовности к использованию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характера, защитных сооружений и других объектов гражданской обороны.</w:t>
      </w:r>
    </w:p>
    <w:p w14:paraId="4D7E2CB5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Обучение населения поселения в области гражданской обороны, том числе:</w:t>
      </w:r>
    </w:p>
    <w:p w14:paraId="7C85F5D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методическое руководство планирования мероприятий гражданской обороны в организациях, независимо от форм собственности, расположенных на территории поселения;</w:t>
      </w:r>
    </w:p>
    <w:p w14:paraId="3A34398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планирование обучения населения поселения в области гражданской обороны;</w:t>
      </w:r>
    </w:p>
    <w:p w14:paraId="008ED6F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организация, подготовка и проведение учений и тренировок по гражданской обороне, предупреждению и ликвидации чрезвычайных ситуаций;</w:t>
      </w:r>
    </w:p>
    <w:p w14:paraId="02D9980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- обучение руководящего состава Администрации поселения по вопросам гражданской обороны;</w:t>
      </w:r>
    </w:p>
    <w:p w14:paraId="70AAE7CA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организация и осуществление пропаганды знаний в области гражданской обороны.</w:t>
      </w:r>
    </w:p>
    <w:p w14:paraId="678B1724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Поддержание в состоянии постоянной готовности к использованию системы оповещения населения об опасностях, возникающих при ведении военных действий или </w:t>
      </w:r>
    </w:p>
    <w:p w14:paraId="5E03C12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этих действий, возникновении чрезвычайных ситуаций природного и техногенного характера, защитных сооружений и других объектов гражданской обороны, в том числе:</w:t>
      </w:r>
    </w:p>
    <w:p w14:paraId="5116DA4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поддержание в постоянной готовности к использованию системы оповещения гражданской обороны;</w:t>
      </w:r>
    </w:p>
    <w:p w14:paraId="74C0A41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проверка работоспособности системы оповещения гражданской обороны;</w:t>
      </w:r>
    </w:p>
    <w:p w14:paraId="1D63FF7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обеспечение доведения сигналов (распоряжений), информации оповещения от органов местного самоуправления до дежурно-диспетчерских служб потенциально-опасных объектов, руководителя гражданской обороны поселения – Главы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Энемского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поселения;</w:t>
      </w:r>
    </w:p>
    <w:p w14:paraId="204B59E9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разработка текстов речевых сообщений для оповещения и информирования населения;</w:t>
      </w:r>
    </w:p>
    <w:p w14:paraId="05C4FA8B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планирование и проведение в установленном порядке тренировок по передаче сигналов и информации оповещения;</w:t>
      </w:r>
    </w:p>
    <w:p w14:paraId="70CC512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осуществление наблюдения за содержанием и использованием защитных сооружений и иных объектов гражданской обороны, находящихся в муниципальной собственности поселения.</w:t>
      </w:r>
    </w:p>
    <w:p w14:paraId="69514663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1.1.4.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создания и содержания в целях гражданской обороны запасов продовольствия, медицинских средств, средств индивидуальной защиты и иных средств:</w:t>
      </w:r>
    </w:p>
    <w:p w14:paraId="6E06374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создание соответствующих резервов материальных ресурсов для ликвидации чрезвычайных ситуаций природного и техногенного характера согласно утвержденной номенклатуре и объему резерва;</w:t>
      </w:r>
    </w:p>
    <w:p w14:paraId="7F838D89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осуществление методического руководства по созданию, хранению, использованию и восполнению материальных резервов для ликвидации чрезвычайных ситуаций природного и техногенного характера на территории поселения.</w:t>
      </w:r>
    </w:p>
    <w:p w14:paraId="74D9AC9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1.1.5.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мероприятий по подготовке к эвакуации населения, материальных и культурных ценностей в безопасные районы.</w:t>
      </w:r>
    </w:p>
    <w:p w14:paraId="5DBF056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1.1.6.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первоочередных мероприятий по поддержанию устойчивого функционирования организаций в военное время.</w:t>
      </w:r>
    </w:p>
    <w:p w14:paraId="043E4311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Подготовку и содержание в готовности необходимых сил и средств для защиты населения, и территорий от чрезвычайных ситуаций, обучение населения способам защиты и действиям в этих ситуациях.</w:t>
      </w:r>
    </w:p>
    <w:p w14:paraId="639F9B12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Принятие решения о проведении эвакуационных мероприятий в чрезвычайных ситуациях и организуют их проведение.</w:t>
      </w:r>
    </w:p>
    <w:p w14:paraId="7D0CEEB5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Осуществление в установленном порядке сбора и обмена информацией в области защиты населения и территорий от чрезвычайных ситуаций, обеспечивают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или о возникновении чрезвычайных ситуаций.</w:t>
      </w:r>
    </w:p>
    <w:p w14:paraId="742E888B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1.2.4. Финансирование мероприятий в области защиты населения и территорий от чрезвычайных ситуаций.</w:t>
      </w:r>
    </w:p>
    <w:p w14:paraId="383920D3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1.2.5. Создание резерва финансовых и материальных ресурсов для ликвидации чрезвычайных ситуаций.</w:t>
      </w:r>
    </w:p>
    <w:p w14:paraId="02AD20E3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1.2.6. Организации и проведение аварийно-спасательные и другие неотложные работы, а также поддержание общественного порядка при их проведении; при недостаточности собственных сил и средств обращаются за помощью к органам 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исполнительной власти субъектов Российской Федерации;</w:t>
      </w:r>
    </w:p>
    <w:p w14:paraId="46D35CF6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1.2.7. Создание   постоянно действующего органа управления, специально уполномоченные на решение задач в области защиты населения и территорий от чрезвычайных ситуаций;</w:t>
      </w:r>
    </w:p>
    <w:p w14:paraId="35A22190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1.2.8. Введение режима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ситуаций.</w:t>
      </w:r>
    </w:p>
    <w:p w14:paraId="27EE53C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Реализацию переданных полномочий осуществляет Отдел по делам ГО и ЧС Администрации района (далее - Отдел по делам ГО и ЧС), который действует в пределах полномочий, определенных настоящим Соглашением, в соответствии с действующим законодательством Российской Федерации, муниципальными правовыми актами Тахтамукайского района. </w:t>
      </w:r>
    </w:p>
    <w:p w14:paraId="7D10B13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поселения в целях реализации переданных полномочий передает исполнение следующих полномочий:</w:t>
      </w:r>
    </w:p>
    <w:p w14:paraId="046A6B9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правового сопровождения, необходимого для реализации настоящего Соглашения: подготовка и принятие в соответствии с законодательством муниципальных правовых актов Тахтамукайского района, обеспечивающих осуществление переданных полномочий, заключение договоров и соглашений с физическими и юридическими лицами.</w:t>
      </w:r>
    </w:p>
    <w:p w14:paraId="01AF0C2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Организационное, материально-техническое обеспечение и программное сопровождение мероприятий по осуществлению переданных полномочий.</w:t>
      </w:r>
    </w:p>
    <w:p w14:paraId="3372DF4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Взаимодействие с органами государственной власти и органами местного самоуправления, предоставление информации (аналитических справок, отчетов и т.д.) по осуществлению переданных полномочий на основе данных Администрации района.</w:t>
      </w:r>
    </w:p>
    <w:p w14:paraId="58ECAB31" w14:textId="77777777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706613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089044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Финансовое и материально-техническое обеспечение, </w:t>
      </w:r>
    </w:p>
    <w:p w14:paraId="04933E60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финансовые санкции за неисполнение соглашения</w:t>
      </w:r>
    </w:p>
    <w:p w14:paraId="1FCC88CC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A8BC2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Финансовое обеспечение (межбюджетные трансферты) для реализации Администрацией района переданных Администрацией поселения полномочий осуществляется в размере, предусмотренном решением совета народных депутатов муниципального образования «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Энемское</w:t>
      </w:r>
      <w:proofErr w:type="spellEnd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поселение» о бюджете на 2026 год в соответствии с Приложением №2 к настоящему Соглашению.</w:t>
      </w:r>
    </w:p>
    <w:p w14:paraId="5845CC13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Межбюджетные трансферты для осуществления переданных полномочий зачисляются в бюджет Тахтамукайского района ежемесячно в размере 1/12 годового объема в срок до 25 числа месяца.</w:t>
      </w:r>
    </w:p>
    <w:p w14:paraId="08B2D47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нарушение сроков перечисления в бюджет Тахтамукайского района межбюджетных трансфертов для реализации переданных полномочий по настоящему Соглашению, Администрация поселения уплачивает в бюджет Тахтамукайского района неустойку в размере 0,01 % от ежеквартальной суммы межбюджетных трансфертов.</w:t>
      </w:r>
    </w:p>
    <w:p w14:paraId="4F8C96D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неисполнение и (или) ненадлежащее исполнение переданных по настоящему Соглашению полномочий Администрация Тахтамукайского района уплачивает в бюджет поселения неустойку в размере 0,01 % от ежеквартальной суммы межбюджетных трансфертов.</w:t>
      </w:r>
    </w:p>
    <w:p w14:paraId="5F8495B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Финансирование Администрацией района мероприятий по переданным полномочиям осуществляется в рамках средств, предусмотренных Приложением № 1 к настоящему Соглашению.</w:t>
      </w:r>
    </w:p>
    <w:p w14:paraId="7C7184B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2.4.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Финансирование расходов по содержанию штатных единиц Администрации района, исполняющих переданные полномочия, осуществляется в рамках средств, предусмотренных Приложением № 1 к настоящему Соглашению.</w:t>
      </w:r>
    </w:p>
    <w:p w14:paraId="29FD79DC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2.5.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Финансирование расходов, связанных с высвобождением сотрудников Администрации района, исполнявших переданные полномочия, осуществляется за счет средств бюджета поселения, в следующих случаях досрочного расторжения настоящего Соглашения:</w:t>
      </w:r>
    </w:p>
    <w:p w14:paraId="7C38BFD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принятие органами местного самоуправления поселения муниципального правового акта, существенно изменяющего условия осуществления переданных полномочий;</w:t>
      </w:r>
    </w:p>
    <w:p w14:paraId="28258469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нарушение Администрацией поселения сроков предоставления межбюджетных трансфертов более чем на 2 месяца;</w:t>
      </w:r>
    </w:p>
    <w:p w14:paraId="4255853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досрочного прекращения действия настоящего Соглашения по инициативе Администрации района.</w:t>
      </w:r>
    </w:p>
    <w:p w14:paraId="65E3627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иных случаях досрочного расторжения настоящего Соглашения финансирование расходов, связанных с высвобождением сотрудников Администрации района, исполнявших переданные полномочия, осуществляется за счет средств бюджетов района и поселения в равных долях.</w:t>
      </w:r>
    </w:p>
    <w:p w14:paraId="5F4676BB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2.6.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необходимости проведения дополнительных мероприятий в рамках исполнения Администрацией района переданных полномочий, финансирование которых не предусмотрено настоящим Соглашением, финансирование данных расходов осуществляется в порядке и объемах, предусмотренных дополнительным соглашением к настоящему Соглашению.</w:t>
      </w:r>
    </w:p>
    <w:p w14:paraId="2D45C08C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F881D0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     Правовое регулирование Соглашения</w:t>
      </w:r>
    </w:p>
    <w:p w14:paraId="4399094A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0637F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Порядок осуществления переданных полномочий регулируется Бюджетным кодексом Российской Федерации,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от 06.10.2003 № 131-Ф3 «Об общих принципах организации местного самоуправления в Российской Федерации», законами и иными нормативными правовыми актами Республики Адыгея области, муниципальными правовыми актами Тахтамукайского района, настоящим Соглашением.</w:t>
      </w:r>
    </w:p>
    <w:p w14:paraId="469E080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нарушения условий настоящего Соглашения и возникающих разногласий по вопросам его выполнения для предварительного урегулирования разногласий создается согласительная комиссия, которая формируется из представителей Администраций района и поселения.</w:t>
      </w:r>
    </w:p>
    <w:p w14:paraId="37A5B8D9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 данной комиссии утверждается совместно Главами района и поселения.</w:t>
      </w:r>
    </w:p>
    <w:p w14:paraId="6BB1364B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Разногласия по выполнению настоящего Соглашения и нарушения его условий, а также принятые решения согласительной комиссии отражаются в протоколе, который подписывается всеми членами согласительной комиссии.</w:t>
      </w:r>
    </w:p>
    <w:p w14:paraId="087CD6C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9648B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A2FBD0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     Порядок осуществления полномочий</w:t>
      </w:r>
    </w:p>
    <w:p w14:paraId="71A35A2A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C6E3F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 В целях оказания содействия в реализации переданных полномочий Администрация поселения:</w:t>
      </w:r>
    </w:p>
    <w:p w14:paraId="4325159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обеспечивает соблюдение органами местного самоуправления поселения федеральных законов, правовых актов Президента Российской Федерации и Правительства Российской Федерации, органов местного самоуправления Тахтамукайского района по вопросам гражданской обороны и защиты населения от чрезвычайных ситуаций;</w:t>
      </w:r>
    </w:p>
    <w:p w14:paraId="00B9E992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 запросу Отдела по делам ГО и ЧС представляет информацию (документы, материалы), необходимую для осуществления переданных полномочий.</w:t>
      </w:r>
    </w:p>
    <w:p w14:paraId="774243DA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1FCC7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Действие Соглашения</w:t>
      </w:r>
    </w:p>
    <w:p w14:paraId="4CBB49F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1633E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5.1.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Соглашение заключается сроком на 12 месяцев текущего года. Срок действия настоящего Соглашения с «1» января  2026 года по «31» декабря 2026 года.</w:t>
      </w:r>
    </w:p>
    <w:p w14:paraId="5E192B8C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Соглашение может быть продлено на 1 год по взаимному согласию Сторон, оформленному дополнительным соглашением не менее чем за 1 месяц до прекращения срока действия настоящего Соглашения.</w:t>
      </w:r>
    </w:p>
    <w:p w14:paraId="06A8748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Действие настоящего Соглашения прекращается в связи с истечением срока его действия либо в случаях досрочного прекращения.</w:t>
      </w:r>
    </w:p>
    <w:p w14:paraId="078B0A4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5.4.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Действие настоящего Соглашения может быть прекращено досрочно в следующих случаях:</w:t>
      </w:r>
    </w:p>
    <w:p w14:paraId="7C16183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взаимному согласию Сторон настоящего Соглашения. Решение Сторон о досрочном прекращении осуществления полномочий оформляется в письменном виде;</w:t>
      </w:r>
    </w:p>
    <w:p w14:paraId="76ABC853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инициативе Администрации поселения в случае установления факта ненадлежащего осуществления (или неосуществления) Администрацией района переданных полномочий, нецелевого использования межбюджетных трансфертов и (или) муниципального имущества при условии письменного уведомления Администрации района за 1 месяц;</w:t>
      </w:r>
    </w:p>
    <w:p w14:paraId="373109F8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инициативе одной из Сторон при условии письменного уведомления другой Стороны за 2 месяца до окончания срока действия настоящего Соглашения, за исключением случаев, когда до исполнения срока настоящего Соглашения осталось менее 2 месяцев;</w:t>
      </w:r>
    </w:p>
    <w:p w14:paraId="6F5845A2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отказа Администрации района от исполнения переданных полномочий, когда отказ допускается настоящим Соглашением.</w:t>
      </w:r>
    </w:p>
    <w:p w14:paraId="2874503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5.5. Администрация района вправе отказаться от исполнения настоящего Соглашения в следующих случаях:</w:t>
      </w:r>
    </w:p>
    <w:p w14:paraId="1135107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Администрацией поселения сроков предоставления межбюджетных трансфертов и (или) имущества более чем на 2 месяца;</w:t>
      </w:r>
    </w:p>
    <w:p w14:paraId="3BC6571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принятие органами местного самоуправления поселения, органами государственной власти нормативного правового акта, существенно изменяющего условия осуществления переданных полномочий.</w:t>
      </w:r>
    </w:p>
    <w:p w14:paraId="4307D25D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E1ECA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Контроль за исполнением Соглашения</w:t>
      </w:r>
    </w:p>
    <w:p w14:paraId="048FFF88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4AB736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поселения осуществляет контроль за исполнением переданных полномочий и за целевым использованием денежных средств, предоставляемых для финансирования расходов по осуществлению переданных полномочий.</w:t>
      </w:r>
    </w:p>
    <w:p w14:paraId="04634BF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Контроль осуществляется путем предоставления Администрации района Отделом по делам ГО и ЧС письменных квартальных и годовых отчетов об осуществлении полномочий и использовании финансовых средств. Квартальные отчеты представляются до 20 числа месяца, следующего за последним месяцем квартала. Годовой отчет представляется до конца первого квартала следующего года.</w:t>
      </w:r>
    </w:p>
    <w:p w14:paraId="70650E4D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Отчеты утверждаются Главой района в течение 30 календарных дней с даты их представления Отделом по делам ГО и ЧС.</w:t>
      </w:r>
    </w:p>
    <w:p w14:paraId="6FE29130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E8C9F5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Иные условия</w:t>
      </w:r>
    </w:p>
    <w:p w14:paraId="3A98AF05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7F25B1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7.1.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района и Администрация поселения договорились о сотрудничестве при исполнении настоящего Соглашения.</w:t>
      </w:r>
    </w:p>
    <w:p w14:paraId="3ED5A6BB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7.2.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Возникшие разногласия по вопросам исполнения настоящего Соглашения решаются путём переговоров в согласительной комиссии. В случае невозможности решения разногласий путём переговоров спор решается в судебном порядке.</w:t>
      </w:r>
    </w:p>
    <w:p w14:paraId="256A2CF3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Соглашение составлено в 2-х экземплярах, имеющих равную юридическую силу, на 6 листах.</w:t>
      </w:r>
    </w:p>
    <w:p w14:paraId="754B3805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7.4.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уведомления, дополнительные соглашения, а также иные документы, предусмотренные настоящим Соглашением или принимаемые в соответствии с ним, оформляются Сторонами в письменном виде и подлежат подписанию Главой Тахтамукайского района и Главой поселения, и вступают в силу со дня их подписания, если иное не предусмотрено самим документом. </w:t>
      </w:r>
    </w:p>
    <w:p w14:paraId="61B11E89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D5E63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Расчет межбюджетных трансфертов на 2026 год, необходимых для осуществления Администрацией Тахтамукайского района передаваемых ей полномочий Администрации городского поселения</w:t>
      </w:r>
    </w:p>
    <w:p w14:paraId="474AD607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01B11F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20" w:type="dxa"/>
        <w:tblInd w:w="8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238"/>
        <w:gridCol w:w="4880"/>
      </w:tblGrid>
      <w:tr w:rsidR="00BA330C" w:rsidRPr="00801A3E" w14:paraId="4BDDF56F" w14:textId="77777777" w:rsidTr="007B20EF">
        <w:trPr>
          <w:trHeight w:val="689"/>
          <w:tblCellSpacing w:w="20" w:type="dxa"/>
        </w:trPr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4BF49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МО «Тахтамукайский район»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B493C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МО </w:t>
            </w:r>
          </w:p>
          <w:p w14:paraId="751543FB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Энемское</w:t>
            </w:r>
            <w:proofErr w:type="spellEnd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городское поселение»</w:t>
            </w:r>
          </w:p>
        </w:tc>
      </w:tr>
      <w:tr w:rsidR="00BA330C" w:rsidRPr="00801A3E" w14:paraId="667C2643" w14:textId="77777777" w:rsidTr="007B20EF">
        <w:trPr>
          <w:trHeight w:val="1518"/>
          <w:tblCellSpacing w:w="20" w:type="dxa"/>
        </w:trPr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D89E7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02FF3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30C" w:rsidRPr="00801A3E" w14:paraId="52192B14" w14:textId="77777777" w:rsidTr="007B20EF">
        <w:trPr>
          <w:trHeight w:val="2480"/>
          <w:tblCellSpacing w:w="20" w:type="dxa"/>
        </w:trPr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4BFE4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 «Тахтамукайский район»</w:t>
            </w:r>
          </w:p>
          <w:p w14:paraId="53D268B7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А.Х. 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Савв</w:t>
            </w:r>
            <w:proofErr w:type="spellEnd"/>
          </w:p>
          <w:p w14:paraId="4A081AFB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FFB9B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</w:t>
            </w:r>
          </w:p>
          <w:p w14:paraId="7E643CC6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Энемское</w:t>
            </w:r>
            <w:proofErr w:type="spellEnd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городское поселение»</w:t>
            </w:r>
          </w:p>
          <w:p w14:paraId="667C8578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__________________А.Б. 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Лаюк</w:t>
            </w:r>
            <w:proofErr w:type="spellEnd"/>
          </w:p>
        </w:tc>
      </w:tr>
    </w:tbl>
    <w:p w14:paraId="2A9679FB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283" w:after="0" w:line="274" w:lineRule="exact"/>
        <w:ind w:right="14"/>
        <w:jc w:val="both"/>
        <w:rPr>
          <w:rFonts w:ascii="Times New Roman" w:eastAsia="Times New Roman" w:hAnsi="Times New Roman" w:cs="Times New Roman"/>
          <w:lang w:eastAsia="ru-RU"/>
        </w:rPr>
      </w:pPr>
    </w:p>
    <w:p w14:paraId="69D2523F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AA2057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A78132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1441F8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3382A9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2876BF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603FB2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78865B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C6F9BF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67E011" w14:textId="30595C16" w:rsidR="00BA330C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2E8C5C" w14:textId="67CB937D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E61C2C" w14:textId="21D37DD5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8F108C" w14:textId="107A9F3B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3B6224" w14:textId="4030D266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046C4C" w14:textId="40BB5FE6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5ACE8C" w14:textId="09B2C274" w:rsidR="00E05024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DA9DB4" w14:textId="77777777" w:rsidR="00E05024" w:rsidRPr="00801A3E" w:rsidRDefault="00E05024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0BB12F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993D13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5698BD" w14:textId="77777777" w:rsidR="00CA6D99" w:rsidRPr="00801A3E" w:rsidRDefault="00CA6D99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2E5ECF" w14:textId="77777777" w:rsidR="00CA6D99" w:rsidRPr="00801A3E" w:rsidRDefault="00CA6D99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C8FC69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 к Соглашению</w:t>
      </w:r>
    </w:p>
    <w:p w14:paraId="1E882163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Pr="00801A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    »                            2025 года</w:t>
      </w:r>
    </w:p>
    <w:p w14:paraId="67759340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9EF89C" w14:textId="77777777" w:rsidR="00BA330C" w:rsidRPr="00801A3E" w:rsidRDefault="00BA330C" w:rsidP="00BA3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443E7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</w:t>
      </w:r>
    </w:p>
    <w:p w14:paraId="7B9DB67A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межбюджетных трансфертов на 2026 год, необходимых для осуществления</w:t>
      </w:r>
    </w:p>
    <w:p w14:paraId="6C6E640D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Администрацией </w:t>
      </w:r>
      <w:proofErr w:type="gramStart"/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Тахтамукайского  района</w:t>
      </w:r>
      <w:proofErr w:type="gramEnd"/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передаваемых ей </w:t>
      </w:r>
    </w:p>
    <w:p w14:paraId="62012FB2" w14:textId="77777777" w:rsidR="00BA330C" w:rsidRPr="00801A3E" w:rsidRDefault="00BA330C" w:rsidP="00BA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полномочий Администрации </w:t>
      </w:r>
      <w:proofErr w:type="spellStart"/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Энемского</w:t>
      </w:r>
      <w:proofErr w:type="spellEnd"/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поселения </w:t>
      </w:r>
    </w:p>
    <w:p w14:paraId="628FABEF" w14:textId="77777777" w:rsidR="00BA330C" w:rsidRPr="00801A3E" w:rsidRDefault="00BA330C" w:rsidP="00BA330C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283" w:after="0" w:line="240" w:lineRule="auto"/>
        <w:ind w:left="74" w:right="11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8501" w:type="dxa"/>
        <w:tblCellSpacing w:w="20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2702"/>
        <w:gridCol w:w="2199"/>
      </w:tblGrid>
      <w:tr w:rsidR="00BA330C" w:rsidRPr="00801A3E" w14:paraId="1F2E3B43" w14:textId="77777777" w:rsidTr="00BA330C">
        <w:trPr>
          <w:trHeight w:val="737"/>
          <w:tblCellSpacing w:w="20" w:type="dxa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DBB9" w14:textId="77777777" w:rsidR="00BA330C" w:rsidRPr="00801A3E" w:rsidRDefault="00BA330C" w:rsidP="00BA330C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before="283" w:after="0" w:line="274" w:lineRule="exact"/>
              <w:ind w:left="72"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lang w:eastAsia="ru-RU"/>
              </w:rPr>
              <w:t>Передаваемые полномочия по решению вопросов местного значения</w:t>
            </w:r>
          </w:p>
          <w:p w14:paraId="40D11143" w14:textId="77777777" w:rsidR="00BA330C" w:rsidRPr="00801A3E" w:rsidRDefault="00BA330C" w:rsidP="00BA330C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before="283" w:after="0" w:line="274" w:lineRule="exact"/>
              <w:ind w:left="72"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1500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827CCA" w14:textId="77777777" w:rsidR="00BA330C" w:rsidRPr="00801A3E" w:rsidRDefault="00BA330C" w:rsidP="00BA330C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Численность муниципальных служащих </w:t>
            </w:r>
            <w:r w:rsidRPr="00801A3E">
              <w:rPr>
                <w:rFonts w:ascii="Times New Roman" w:eastAsia="Times New Roman" w:hAnsi="Times New Roman" w:cs="Times New Roman"/>
                <w:b/>
                <w:spacing w:val="14"/>
                <w:lang w:eastAsia="ru-RU"/>
              </w:rPr>
              <w:t>(чел.)*</w:t>
            </w:r>
          </w:p>
          <w:p w14:paraId="39FA186A" w14:textId="77777777" w:rsidR="00BA330C" w:rsidRPr="00801A3E" w:rsidRDefault="00BA330C" w:rsidP="00BA330C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before="283" w:after="0" w:line="274" w:lineRule="exact"/>
              <w:ind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7BD7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A6BF12" w14:textId="77777777" w:rsidR="00BA330C" w:rsidRPr="00801A3E" w:rsidRDefault="00BA330C" w:rsidP="00BA330C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lang w:eastAsia="ru-RU"/>
              </w:rPr>
              <w:t>Объем межбюджетных трансфертов на 2026 год</w:t>
            </w:r>
          </w:p>
          <w:p w14:paraId="79FCF8D1" w14:textId="77777777" w:rsidR="00BA330C" w:rsidRPr="00801A3E" w:rsidRDefault="00BA330C" w:rsidP="00BA330C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lang w:eastAsia="ru-RU"/>
              </w:rPr>
              <w:t>(тыс. руб.) **</w:t>
            </w:r>
          </w:p>
          <w:p w14:paraId="78E25D9D" w14:textId="77777777" w:rsidR="00BA330C" w:rsidRPr="00801A3E" w:rsidRDefault="00BA330C" w:rsidP="00BA330C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before="283" w:after="0" w:line="274" w:lineRule="exact"/>
              <w:ind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330C" w:rsidRPr="00801A3E" w14:paraId="1E51E3DC" w14:textId="77777777" w:rsidTr="00BA330C">
        <w:trPr>
          <w:trHeight w:val="2595"/>
          <w:tblCellSpacing w:w="20" w:type="dxa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2A1E" w14:textId="77777777" w:rsidR="00BA330C" w:rsidRPr="00801A3E" w:rsidRDefault="00BA330C" w:rsidP="00BA330C">
            <w:pPr>
              <w:shd w:val="clear" w:color="auto" w:fill="FFFFFF"/>
              <w:spacing w:before="331" w:after="0" w:line="274" w:lineRule="exact"/>
              <w:ind w:firstLine="3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lang w:eastAsia="ru-RU"/>
              </w:rPr>
              <w:t xml:space="preserve">Решение вопросов местного значения 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lang w:eastAsia="ru-RU"/>
              </w:rPr>
              <w:t>Энемского</w:t>
            </w:r>
            <w:proofErr w:type="spellEnd"/>
            <w:r w:rsidRPr="00801A3E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  поселения в сфере гражданской обороны, защиты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A440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DA25E8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ED1C75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6992FE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0,5</w:t>
            </w:r>
          </w:p>
          <w:p w14:paraId="3C38CF9F" w14:textId="77777777" w:rsidR="00BA330C" w:rsidRPr="00801A3E" w:rsidRDefault="00BA330C" w:rsidP="00BA330C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before="283" w:after="0" w:line="274" w:lineRule="exact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ED30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752FE5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BB156B" w14:textId="77777777" w:rsidR="00BA330C" w:rsidRPr="00801A3E" w:rsidRDefault="00BA330C" w:rsidP="00BA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3190AC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pacing w:val="-10"/>
                <w:szCs w:val="24"/>
                <w:lang w:eastAsia="ru-RU"/>
              </w:rPr>
              <w:t>150,00</w:t>
            </w:r>
          </w:p>
          <w:p w14:paraId="7F87F869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9F3162" w14:textId="77777777" w:rsidR="00BA330C" w:rsidRPr="00801A3E" w:rsidRDefault="00BA330C" w:rsidP="00BA330C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283" w:after="0" w:line="274" w:lineRule="exact"/>
        <w:ind w:left="72" w:right="14"/>
        <w:jc w:val="both"/>
        <w:rPr>
          <w:rFonts w:ascii="Times New Roman" w:eastAsia="Times New Roman" w:hAnsi="Times New Roman" w:cs="Times New Roman"/>
          <w:lang w:eastAsia="ru-RU"/>
        </w:rPr>
      </w:pPr>
      <w:r w:rsidRPr="00801A3E">
        <w:rPr>
          <w:rFonts w:ascii="Times New Roman" w:eastAsia="Times New Roman" w:hAnsi="Times New Roman" w:cs="Times New Roman"/>
          <w:lang w:eastAsia="ru-RU"/>
        </w:rPr>
        <w:t>норматив численности работников определен исходя из объема выполняемых функций с учетом сложившейся практики;</w:t>
      </w:r>
    </w:p>
    <w:p w14:paraId="64365ADC" w14:textId="77777777" w:rsidR="00BA330C" w:rsidRPr="00801A3E" w:rsidRDefault="00BA330C" w:rsidP="00BA330C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74" w:lineRule="exact"/>
        <w:ind w:left="72" w:right="5"/>
        <w:jc w:val="both"/>
        <w:rPr>
          <w:rFonts w:ascii="Times New Roman" w:eastAsia="Times New Roman" w:hAnsi="Times New Roman" w:cs="Times New Roman"/>
          <w:lang w:eastAsia="ru-RU"/>
        </w:rPr>
      </w:pPr>
      <w:r w:rsidRPr="00801A3E">
        <w:rPr>
          <w:rFonts w:ascii="Times New Roman" w:eastAsia="Times New Roman" w:hAnsi="Times New Roman" w:cs="Times New Roman"/>
          <w:lang w:eastAsia="ru-RU"/>
        </w:rPr>
        <w:t>* объем межбюджетных трансфертов в расчете на одного муниципального служащего, необходимых для осуществления Администрацией района передаваемых ей полномочий Администрацией поселения, составит 150,00 тыс. рублей:</w:t>
      </w:r>
    </w:p>
    <w:p w14:paraId="14489718" w14:textId="77777777" w:rsidR="00BA330C" w:rsidRPr="00801A3E" w:rsidRDefault="00BA330C" w:rsidP="00BA330C">
      <w:pPr>
        <w:shd w:val="clear" w:color="auto" w:fill="FFFFFF"/>
        <w:spacing w:after="0" w:line="274" w:lineRule="exact"/>
        <w:ind w:right="5" w:firstLine="696"/>
        <w:jc w:val="both"/>
        <w:rPr>
          <w:rFonts w:ascii="Times New Roman" w:eastAsia="Times New Roman" w:hAnsi="Times New Roman" w:cs="Times New Roman"/>
          <w:lang w:eastAsia="ru-RU"/>
        </w:rPr>
      </w:pPr>
      <w:r w:rsidRPr="00801A3E">
        <w:rPr>
          <w:rFonts w:ascii="Times New Roman" w:eastAsia="Times New Roman" w:hAnsi="Times New Roman" w:cs="Times New Roman"/>
          <w:lang w:eastAsia="ru-RU"/>
        </w:rPr>
        <w:t>150,00 тыс. рублей средний годовой фонд заработной платы, определенный из расчета среднего годового ФОТ муниципального служащего.</w:t>
      </w:r>
    </w:p>
    <w:p w14:paraId="3FD94025" w14:textId="77777777" w:rsidR="00BA330C" w:rsidRPr="00801A3E" w:rsidRDefault="00BA330C" w:rsidP="00BA330C">
      <w:pPr>
        <w:shd w:val="clear" w:color="auto" w:fill="FFFFFF"/>
        <w:spacing w:after="278" w:line="274" w:lineRule="exact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01A3E">
        <w:rPr>
          <w:rFonts w:ascii="Times New Roman" w:eastAsia="Times New Roman" w:hAnsi="Times New Roman" w:cs="Times New Roman"/>
          <w:lang w:eastAsia="ru-RU"/>
        </w:rPr>
        <w:t>150,00 тыс. рублей объем материальных затрат из расчета 0,5% от годового фонда оплаты труда и начислений на оплату труда.</w:t>
      </w:r>
    </w:p>
    <w:tbl>
      <w:tblPr>
        <w:tblW w:w="0" w:type="auto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034"/>
        <w:gridCol w:w="4572"/>
      </w:tblGrid>
      <w:tr w:rsidR="00BA330C" w:rsidRPr="00801A3E" w14:paraId="2CC4ABC0" w14:textId="77777777" w:rsidTr="00BA330C">
        <w:trPr>
          <w:trHeight w:val="1579"/>
          <w:tblCellSpacing w:w="20" w:type="dxa"/>
        </w:trPr>
        <w:tc>
          <w:tcPr>
            <w:tcW w:w="3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EAFC6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 «Тахтамукайский район»</w:t>
            </w:r>
          </w:p>
          <w:p w14:paraId="7329FAB8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C846319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А.Х. 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Савв</w:t>
            </w:r>
            <w:proofErr w:type="spellEnd"/>
          </w:p>
          <w:p w14:paraId="6DDA9277" w14:textId="77777777" w:rsidR="00BA330C" w:rsidRPr="00801A3E" w:rsidRDefault="00BA330C" w:rsidP="00BA330C">
            <w:pPr>
              <w:shd w:val="clear" w:color="auto" w:fill="FFFFFF"/>
              <w:spacing w:before="5" w:after="0" w:line="31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1DE02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</w:t>
            </w:r>
          </w:p>
          <w:p w14:paraId="151ED975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Энемское</w:t>
            </w:r>
            <w:proofErr w:type="spellEnd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городское поселение»</w:t>
            </w:r>
          </w:p>
          <w:p w14:paraId="5B89122D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48B3CCA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CA7CF32" w14:textId="77777777" w:rsidR="00BA330C" w:rsidRPr="00801A3E" w:rsidRDefault="00BA330C" w:rsidP="00BA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__________________А.Б. </w:t>
            </w:r>
            <w:proofErr w:type="spellStart"/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Лаюк</w:t>
            </w:r>
            <w:proofErr w:type="spellEnd"/>
          </w:p>
        </w:tc>
      </w:tr>
    </w:tbl>
    <w:p w14:paraId="0FFD9E86" w14:textId="77777777" w:rsidR="00BA330C" w:rsidRPr="00801A3E" w:rsidRDefault="00BA330C" w:rsidP="00BA330C">
      <w:pPr>
        <w:shd w:val="clear" w:color="auto" w:fill="FFFFFF"/>
        <w:spacing w:after="278" w:line="274" w:lineRule="exact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FB72FE2" w14:textId="77777777" w:rsidR="00BA330C" w:rsidRPr="00801A3E" w:rsidRDefault="00BA330C" w:rsidP="00BA3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A4B62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53BC3EBA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D548270" w14:textId="77777777" w:rsidR="007D3B80" w:rsidRPr="00801A3E" w:rsidRDefault="007D3B80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F62E683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СПРАВКА</w:t>
      </w:r>
    </w:p>
    <w:p w14:paraId="20321DD0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AE6F75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Решение Совета народных депутатов муниципального образования «Тахтамукайский район»: «О даче согласия на подписание соглашений по передаче полномочий органов местного самоуправления городских поселений в границах</w:t>
      </w:r>
    </w:p>
    <w:p w14:paraId="67F6AC80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«Тахтамукайский район» в сфере организации и </w:t>
      </w:r>
    </w:p>
    <w:p w14:paraId="7D4491E6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мероприятий по гражданской обороне, защите населения и территорий поселений от чрезвычайных ситуаций природного и техногенного характера органам </w:t>
      </w:r>
    </w:p>
    <w:p w14:paraId="4A9E17DE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местного самоуправления муниципального образования «Тахтамукайский район»</w:t>
      </w:r>
    </w:p>
    <w:p w14:paraId="2E068E78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45DDF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E20A67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4 статьи 15 Федерального закона от 6 октября 2003 года №131-Ф3 «Об общих принципах организации местного самоуправления в Российской Федерации» в целях обеспечения оперативного и эффективного осуществления вопросов местного значения в сфере  организации и осуществления мероприятий по гражданской обороне, защите населения и территорий поселений от чрезвычайных ситуаций природного и техногенного характера есть целесообразность передать данные вопросы администрации муниципального образования «Тахтамукайский район». </w:t>
      </w:r>
    </w:p>
    <w:p w14:paraId="64B5FBD0" w14:textId="77777777" w:rsidR="00BA330C" w:rsidRPr="00801A3E" w:rsidRDefault="00BA330C" w:rsidP="00BA33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данных полномочий в состав отдела по делам ГО и ЧС района введена должность ведущего специалиста. С учётом того, что годовое содержание специалиста будет около 150 </w:t>
      </w:r>
      <w:proofErr w:type="spellStart"/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Энемскому</w:t>
      </w:r>
      <w:proofErr w:type="spellEnd"/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Яблоновскому городским поселениям необходимо будет перечислить эту сумму в бюджет района:</w:t>
      </w:r>
    </w:p>
    <w:p w14:paraId="348A5812" w14:textId="77777777" w:rsidR="00BA330C" w:rsidRPr="00801A3E" w:rsidRDefault="00BA330C" w:rsidP="00BA330C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>150,00 тыс. рублей средний годовой фонд заработной платы, определенный из расчета среднего годового ФОТ муниципального служащего.</w:t>
      </w:r>
    </w:p>
    <w:p w14:paraId="3A616788" w14:textId="77777777" w:rsidR="00BA330C" w:rsidRPr="00801A3E" w:rsidRDefault="00BA330C" w:rsidP="00BA330C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>150,00 тыс. рублей объем материальных затрат из расчета 0,5% от годового фонда оплаты труда и начислений на оплату труда.</w:t>
      </w:r>
    </w:p>
    <w:p w14:paraId="45CDA0B3" w14:textId="77777777" w:rsidR="00BA330C" w:rsidRPr="00801A3E" w:rsidRDefault="00BA330C" w:rsidP="00BA330C">
      <w:pPr>
        <w:widowControl w:val="0"/>
        <w:shd w:val="clear" w:color="auto" w:fill="FFFFFF"/>
        <w:autoSpaceDE w:val="0"/>
        <w:autoSpaceDN w:val="0"/>
        <w:adjustRightInd w:val="0"/>
        <w:spacing w:after="278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9ADA20" w14:textId="77777777" w:rsidR="00BA330C" w:rsidRPr="00801A3E" w:rsidRDefault="00BA330C" w:rsidP="00BA330C">
      <w:pPr>
        <w:widowControl w:val="0"/>
        <w:shd w:val="clear" w:color="auto" w:fill="FFFFFF"/>
        <w:autoSpaceDE w:val="0"/>
        <w:autoSpaceDN w:val="0"/>
        <w:adjustRightInd w:val="0"/>
        <w:spacing w:after="278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AEFB6E" w14:textId="19332CEA" w:rsidR="00BA330C" w:rsidRPr="00801A3E" w:rsidRDefault="00BA330C" w:rsidP="00BA330C">
      <w:pPr>
        <w:widowControl w:val="0"/>
        <w:shd w:val="clear" w:color="auto" w:fill="FFFFFF"/>
        <w:autoSpaceDE w:val="0"/>
        <w:autoSpaceDN w:val="0"/>
        <w:adjustRightInd w:val="0"/>
        <w:spacing w:after="278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отдела по делам ГО и ЧС                                          </w:t>
      </w:r>
      <w:proofErr w:type="spellStart"/>
      <w:r w:rsidRPr="00801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П.А.Гусарук</w:t>
      </w:r>
      <w:proofErr w:type="spellEnd"/>
    </w:p>
    <w:p w14:paraId="77BF500A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16E941C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A34AF0C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70585D0" w14:textId="77777777" w:rsidR="001C07A8" w:rsidRPr="00801A3E" w:rsidRDefault="001C07A8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9EB7B7E" w14:textId="77777777" w:rsidR="001C07A8" w:rsidRPr="00801A3E" w:rsidRDefault="001C07A8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9ED5F39" w14:textId="77777777" w:rsidR="001C07A8" w:rsidRPr="00801A3E" w:rsidRDefault="001C07A8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26AEE5E" w14:textId="77777777" w:rsidR="001C07A8" w:rsidRPr="00801A3E" w:rsidRDefault="001C07A8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B474BC3" w14:textId="1AEA5FCF" w:rsidR="001C07A8" w:rsidRDefault="001C07A8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C6A4A10" w14:textId="04A814B1" w:rsidR="00E05024" w:rsidRDefault="00E05024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F2E8BB7" w14:textId="77777777" w:rsidR="00E05024" w:rsidRPr="00801A3E" w:rsidRDefault="00E05024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C857A15" w14:textId="77777777" w:rsidR="009F3476" w:rsidRPr="00801A3E" w:rsidRDefault="009F3476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1B08319" w14:textId="77777777" w:rsidR="00F82637" w:rsidRPr="00801A3E" w:rsidRDefault="00F82637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22C0DAB" w14:textId="77777777" w:rsidR="00BA330C" w:rsidRPr="00801A3E" w:rsidRDefault="00BA330C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10B7EF8" w14:textId="77777777" w:rsidR="00491974" w:rsidRPr="00801A3E" w:rsidRDefault="00491974" w:rsidP="00BA330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sectPr w:rsidR="00491974" w:rsidRPr="00801A3E" w:rsidSect="000B0ECA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2880" w14:textId="77777777" w:rsidR="008668AB" w:rsidRDefault="008668AB" w:rsidP="006D09FA">
      <w:pPr>
        <w:spacing w:after="0" w:line="240" w:lineRule="auto"/>
      </w:pPr>
      <w:r>
        <w:separator/>
      </w:r>
    </w:p>
  </w:endnote>
  <w:endnote w:type="continuationSeparator" w:id="0">
    <w:p w14:paraId="57C5C2AB" w14:textId="77777777" w:rsidR="008668AB" w:rsidRDefault="008668AB" w:rsidP="006D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E2DF2" w14:textId="77777777" w:rsidR="008668AB" w:rsidRDefault="008668AB" w:rsidP="006D09FA">
      <w:pPr>
        <w:spacing w:after="0" w:line="240" w:lineRule="auto"/>
      </w:pPr>
      <w:r>
        <w:separator/>
      </w:r>
    </w:p>
  </w:footnote>
  <w:footnote w:type="continuationSeparator" w:id="0">
    <w:p w14:paraId="3171383D" w14:textId="77777777" w:rsidR="008668AB" w:rsidRDefault="008668AB" w:rsidP="006D0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63811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177421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41DC"/>
    <w:multiLevelType w:val="hybridMultilevel"/>
    <w:tmpl w:val="851C214A"/>
    <w:lvl w:ilvl="0" w:tplc="1598A5DC">
      <w:start w:val="1"/>
      <w:numFmt w:val="decimal"/>
      <w:lvlText w:val="%1."/>
      <w:lvlJc w:val="left"/>
      <w:pPr>
        <w:ind w:left="800" w:hanging="4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F4C72"/>
    <w:multiLevelType w:val="hybridMultilevel"/>
    <w:tmpl w:val="EBF01C5E"/>
    <w:lvl w:ilvl="0" w:tplc="86DC4D7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816D4"/>
    <w:multiLevelType w:val="hybridMultilevel"/>
    <w:tmpl w:val="7632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E0217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C103E"/>
    <w:multiLevelType w:val="hybridMultilevel"/>
    <w:tmpl w:val="AAF2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3211F"/>
    <w:multiLevelType w:val="multilevel"/>
    <w:tmpl w:val="622A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4" w:hanging="9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94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 w15:restartNumberingAfterBreak="0">
    <w:nsid w:val="134D270C"/>
    <w:multiLevelType w:val="hybridMultilevel"/>
    <w:tmpl w:val="1FE03FC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4B80640"/>
    <w:multiLevelType w:val="hybridMultilevel"/>
    <w:tmpl w:val="46D49FC2"/>
    <w:lvl w:ilvl="0" w:tplc="55805F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94FB0"/>
    <w:multiLevelType w:val="hybridMultilevel"/>
    <w:tmpl w:val="38789DE8"/>
    <w:lvl w:ilvl="0" w:tplc="757224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379FA"/>
    <w:multiLevelType w:val="hybridMultilevel"/>
    <w:tmpl w:val="8D7435CE"/>
    <w:lvl w:ilvl="0" w:tplc="7012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D42CD6"/>
    <w:multiLevelType w:val="hybridMultilevel"/>
    <w:tmpl w:val="FA02A20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 w15:restartNumberingAfterBreak="0">
    <w:nsid w:val="24C841F5"/>
    <w:multiLevelType w:val="hybridMultilevel"/>
    <w:tmpl w:val="135ABF6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6" w15:restartNumberingAfterBreak="0">
    <w:nsid w:val="253515FB"/>
    <w:multiLevelType w:val="hybridMultilevel"/>
    <w:tmpl w:val="72AA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E218F"/>
    <w:multiLevelType w:val="hybridMultilevel"/>
    <w:tmpl w:val="59D49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F14CEA"/>
    <w:multiLevelType w:val="hybridMultilevel"/>
    <w:tmpl w:val="4DF626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E966F9A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C25C3"/>
    <w:multiLevelType w:val="hybridMultilevel"/>
    <w:tmpl w:val="D22C8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D1ECA"/>
    <w:multiLevelType w:val="hybridMultilevel"/>
    <w:tmpl w:val="A7528D1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39372B11"/>
    <w:multiLevelType w:val="hybridMultilevel"/>
    <w:tmpl w:val="DAC2D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60E39"/>
    <w:multiLevelType w:val="multilevel"/>
    <w:tmpl w:val="20081C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62B6FA8"/>
    <w:multiLevelType w:val="hybridMultilevel"/>
    <w:tmpl w:val="3CB66760"/>
    <w:lvl w:ilvl="0" w:tplc="4A2E3928">
      <w:start w:val="1"/>
      <w:numFmt w:val="decimal"/>
      <w:lvlText w:val="%1."/>
      <w:lvlJc w:val="left"/>
      <w:pPr>
        <w:ind w:left="3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0" w:hanging="360"/>
      </w:pPr>
    </w:lvl>
    <w:lvl w:ilvl="2" w:tplc="0419001B" w:tentative="1">
      <w:start w:val="1"/>
      <w:numFmt w:val="lowerRoman"/>
      <w:lvlText w:val="%3."/>
      <w:lvlJc w:val="right"/>
      <w:pPr>
        <w:ind w:left="4730" w:hanging="180"/>
      </w:pPr>
    </w:lvl>
    <w:lvl w:ilvl="3" w:tplc="0419000F" w:tentative="1">
      <w:start w:val="1"/>
      <w:numFmt w:val="decimal"/>
      <w:lvlText w:val="%4."/>
      <w:lvlJc w:val="left"/>
      <w:pPr>
        <w:ind w:left="5450" w:hanging="360"/>
      </w:pPr>
    </w:lvl>
    <w:lvl w:ilvl="4" w:tplc="04190019" w:tentative="1">
      <w:start w:val="1"/>
      <w:numFmt w:val="lowerLetter"/>
      <w:lvlText w:val="%5."/>
      <w:lvlJc w:val="left"/>
      <w:pPr>
        <w:ind w:left="6170" w:hanging="360"/>
      </w:pPr>
    </w:lvl>
    <w:lvl w:ilvl="5" w:tplc="0419001B" w:tentative="1">
      <w:start w:val="1"/>
      <w:numFmt w:val="lowerRoman"/>
      <w:lvlText w:val="%6."/>
      <w:lvlJc w:val="right"/>
      <w:pPr>
        <w:ind w:left="6890" w:hanging="180"/>
      </w:pPr>
    </w:lvl>
    <w:lvl w:ilvl="6" w:tplc="0419000F" w:tentative="1">
      <w:start w:val="1"/>
      <w:numFmt w:val="decimal"/>
      <w:lvlText w:val="%7."/>
      <w:lvlJc w:val="left"/>
      <w:pPr>
        <w:ind w:left="7610" w:hanging="360"/>
      </w:pPr>
    </w:lvl>
    <w:lvl w:ilvl="7" w:tplc="04190019" w:tentative="1">
      <w:start w:val="1"/>
      <w:numFmt w:val="lowerLetter"/>
      <w:lvlText w:val="%8."/>
      <w:lvlJc w:val="left"/>
      <w:pPr>
        <w:ind w:left="8330" w:hanging="360"/>
      </w:pPr>
    </w:lvl>
    <w:lvl w:ilvl="8" w:tplc="0419001B" w:tentative="1">
      <w:start w:val="1"/>
      <w:numFmt w:val="lowerRoman"/>
      <w:lvlText w:val="%9."/>
      <w:lvlJc w:val="right"/>
      <w:pPr>
        <w:ind w:left="9050" w:hanging="180"/>
      </w:pPr>
    </w:lvl>
  </w:abstractNum>
  <w:abstractNum w:abstractNumId="26" w15:restartNumberingAfterBreak="0">
    <w:nsid w:val="58A15F04"/>
    <w:multiLevelType w:val="hybridMultilevel"/>
    <w:tmpl w:val="42AA044E"/>
    <w:lvl w:ilvl="0" w:tplc="91E2EFA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lowerLetter"/>
      <w:lvlText w:val="%2."/>
      <w:lvlJc w:val="left"/>
      <w:pPr>
        <w:ind w:left="2642" w:hanging="360"/>
      </w:pPr>
    </w:lvl>
    <w:lvl w:ilvl="2" w:tplc="0419001B">
      <w:start w:val="1"/>
      <w:numFmt w:val="lowerRoman"/>
      <w:lvlText w:val="%3."/>
      <w:lvlJc w:val="right"/>
      <w:pPr>
        <w:ind w:left="3362" w:hanging="180"/>
      </w:pPr>
    </w:lvl>
    <w:lvl w:ilvl="3" w:tplc="0419000F">
      <w:start w:val="1"/>
      <w:numFmt w:val="decimal"/>
      <w:lvlText w:val="%4."/>
      <w:lvlJc w:val="left"/>
      <w:pPr>
        <w:ind w:left="4082" w:hanging="360"/>
      </w:pPr>
    </w:lvl>
    <w:lvl w:ilvl="4" w:tplc="04190019">
      <w:start w:val="1"/>
      <w:numFmt w:val="lowerLetter"/>
      <w:lvlText w:val="%5."/>
      <w:lvlJc w:val="left"/>
      <w:pPr>
        <w:ind w:left="4802" w:hanging="360"/>
      </w:pPr>
    </w:lvl>
    <w:lvl w:ilvl="5" w:tplc="0419001B">
      <w:start w:val="1"/>
      <w:numFmt w:val="lowerRoman"/>
      <w:lvlText w:val="%6."/>
      <w:lvlJc w:val="right"/>
      <w:pPr>
        <w:ind w:left="5522" w:hanging="180"/>
      </w:pPr>
    </w:lvl>
    <w:lvl w:ilvl="6" w:tplc="0419000F">
      <w:start w:val="1"/>
      <w:numFmt w:val="decimal"/>
      <w:lvlText w:val="%7."/>
      <w:lvlJc w:val="left"/>
      <w:pPr>
        <w:ind w:left="6242" w:hanging="360"/>
      </w:pPr>
    </w:lvl>
    <w:lvl w:ilvl="7" w:tplc="04190019">
      <w:start w:val="1"/>
      <w:numFmt w:val="lowerLetter"/>
      <w:lvlText w:val="%8."/>
      <w:lvlJc w:val="left"/>
      <w:pPr>
        <w:ind w:left="6962" w:hanging="360"/>
      </w:pPr>
    </w:lvl>
    <w:lvl w:ilvl="8" w:tplc="0419001B">
      <w:start w:val="1"/>
      <w:numFmt w:val="lowerRoman"/>
      <w:lvlText w:val="%9."/>
      <w:lvlJc w:val="right"/>
      <w:pPr>
        <w:ind w:left="7682" w:hanging="180"/>
      </w:pPr>
    </w:lvl>
  </w:abstractNum>
  <w:abstractNum w:abstractNumId="28" w15:restartNumberingAfterBreak="0">
    <w:nsid w:val="61525754"/>
    <w:multiLevelType w:val="hybridMultilevel"/>
    <w:tmpl w:val="AE6C0786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F419B6"/>
    <w:multiLevelType w:val="hybridMultilevel"/>
    <w:tmpl w:val="3B941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F6866"/>
    <w:multiLevelType w:val="hybridMultilevel"/>
    <w:tmpl w:val="BD7C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B1B82"/>
    <w:multiLevelType w:val="hybridMultilevel"/>
    <w:tmpl w:val="43300EDE"/>
    <w:lvl w:ilvl="0" w:tplc="E96A0E7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8A30CE"/>
    <w:multiLevelType w:val="hybridMultilevel"/>
    <w:tmpl w:val="88965006"/>
    <w:lvl w:ilvl="0" w:tplc="F6CA6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D2443A8"/>
    <w:multiLevelType w:val="hybridMultilevel"/>
    <w:tmpl w:val="79F8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D3DA2"/>
    <w:multiLevelType w:val="hybridMultilevel"/>
    <w:tmpl w:val="54FCB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C67381"/>
    <w:multiLevelType w:val="hybridMultilevel"/>
    <w:tmpl w:val="0C429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93C89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C210B"/>
    <w:multiLevelType w:val="hybridMultilevel"/>
    <w:tmpl w:val="A02AEB10"/>
    <w:lvl w:ilvl="0" w:tplc="1E10A02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0" w15:restartNumberingAfterBreak="0">
    <w:nsid w:val="7D5462EB"/>
    <w:multiLevelType w:val="hybridMultilevel"/>
    <w:tmpl w:val="5C0822F0"/>
    <w:lvl w:ilvl="0" w:tplc="A5FC36E8">
      <w:start w:val="3"/>
      <w:numFmt w:val="decimal"/>
      <w:lvlText w:val="%1."/>
      <w:lvlJc w:val="left"/>
      <w:pPr>
        <w:ind w:left="11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num w:numId="1" w16cid:durableId="946082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7317891">
    <w:abstractNumId w:val="17"/>
  </w:num>
  <w:num w:numId="3" w16cid:durableId="20613976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8863099">
    <w:abstractNumId w:val="24"/>
  </w:num>
  <w:num w:numId="5" w16cid:durableId="782579468">
    <w:abstractNumId w:val="24"/>
    <w:lvlOverride w:ilvl="0">
      <w:startOverride w:val="1"/>
    </w:lvlOverride>
  </w:num>
  <w:num w:numId="6" w16cid:durableId="260332610">
    <w:abstractNumId w:val="18"/>
  </w:num>
  <w:num w:numId="7" w16cid:durableId="1583830171">
    <w:abstractNumId w:val="14"/>
  </w:num>
  <w:num w:numId="8" w16cid:durableId="1978488707">
    <w:abstractNumId w:val="21"/>
  </w:num>
  <w:num w:numId="9" w16cid:durableId="1447307125">
    <w:abstractNumId w:val="7"/>
  </w:num>
  <w:num w:numId="10" w16cid:durableId="345913059">
    <w:abstractNumId w:val="37"/>
  </w:num>
  <w:num w:numId="11" w16cid:durableId="1804616079">
    <w:abstractNumId w:val="16"/>
  </w:num>
  <w:num w:numId="12" w16cid:durableId="333649818">
    <w:abstractNumId w:val="30"/>
  </w:num>
  <w:num w:numId="13" w16cid:durableId="2128039170">
    <w:abstractNumId w:val="29"/>
  </w:num>
  <w:num w:numId="14" w16cid:durableId="1434283859">
    <w:abstractNumId w:val="3"/>
  </w:num>
  <w:num w:numId="15" w16cid:durableId="1472401568">
    <w:abstractNumId w:val="38"/>
  </w:num>
  <w:num w:numId="16" w16cid:durableId="1131286762">
    <w:abstractNumId w:val="13"/>
  </w:num>
  <w:num w:numId="17" w16cid:durableId="1833718457">
    <w:abstractNumId w:val="19"/>
  </w:num>
  <w:num w:numId="18" w16cid:durableId="922690184">
    <w:abstractNumId w:val="1"/>
  </w:num>
  <w:num w:numId="19" w16cid:durableId="1121416274">
    <w:abstractNumId w:val="23"/>
  </w:num>
  <w:num w:numId="20" w16cid:durableId="1490900360">
    <w:abstractNumId w:val="25"/>
  </w:num>
  <w:num w:numId="21" w16cid:durableId="1125007760">
    <w:abstractNumId w:val="0"/>
    <w:lvlOverride w:ilvl="0">
      <w:lvl w:ilvl="0">
        <w:numFmt w:val="bullet"/>
        <w:lvlText w:val="*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 w16cid:durableId="720175685">
    <w:abstractNumId w:val="22"/>
  </w:num>
  <w:num w:numId="23" w16cid:durableId="117914410">
    <w:abstractNumId w:val="6"/>
  </w:num>
  <w:num w:numId="24" w16cid:durableId="2058167117">
    <w:abstractNumId w:val="36"/>
  </w:num>
  <w:num w:numId="25" w16cid:durableId="430902333">
    <w:abstractNumId w:val="2"/>
  </w:num>
  <w:num w:numId="26" w16cid:durableId="1592854105">
    <w:abstractNumId w:val="39"/>
  </w:num>
  <w:num w:numId="27" w16cid:durableId="463892911">
    <w:abstractNumId w:val="4"/>
  </w:num>
  <w:num w:numId="28" w16cid:durableId="795832862">
    <w:abstractNumId w:val="40"/>
  </w:num>
  <w:num w:numId="29" w16cid:durableId="189496575">
    <w:abstractNumId w:val="35"/>
  </w:num>
  <w:num w:numId="30" w16cid:durableId="37316110">
    <w:abstractNumId w:val="32"/>
  </w:num>
  <w:num w:numId="31" w16cid:durableId="19772950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997025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4106615">
    <w:abstractNumId w:val="28"/>
  </w:num>
  <w:num w:numId="34" w16cid:durableId="974024953">
    <w:abstractNumId w:val="33"/>
  </w:num>
  <w:num w:numId="35" w16cid:durableId="1674600066">
    <w:abstractNumId w:val="10"/>
  </w:num>
  <w:num w:numId="36" w16cid:durableId="268316368">
    <w:abstractNumId w:val="20"/>
  </w:num>
  <w:num w:numId="37" w16cid:durableId="2018387427">
    <w:abstractNumId w:val="34"/>
  </w:num>
  <w:num w:numId="38" w16cid:durableId="1276598531">
    <w:abstractNumId w:val="8"/>
  </w:num>
  <w:num w:numId="39" w16cid:durableId="633826147">
    <w:abstractNumId w:val="11"/>
  </w:num>
  <w:num w:numId="40" w16cid:durableId="1601911987">
    <w:abstractNumId w:val="9"/>
  </w:num>
  <w:num w:numId="41" w16cid:durableId="1652826495">
    <w:abstractNumId w:val="5"/>
  </w:num>
  <w:num w:numId="42" w16cid:durableId="758908986">
    <w:abstractNumId w:val="15"/>
  </w:num>
  <w:num w:numId="43" w16cid:durableId="1569880062">
    <w:abstractNumId w:val="27"/>
  </w:num>
  <w:num w:numId="44" w16cid:durableId="319582450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B72"/>
    <w:rsid w:val="000031C8"/>
    <w:rsid w:val="00005309"/>
    <w:rsid w:val="000058F7"/>
    <w:rsid w:val="000409FF"/>
    <w:rsid w:val="00043D63"/>
    <w:rsid w:val="00056BA3"/>
    <w:rsid w:val="00065C73"/>
    <w:rsid w:val="00065D13"/>
    <w:rsid w:val="0006637B"/>
    <w:rsid w:val="00067183"/>
    <w:rsid w:val="000726EE"/>
    <w:rsid w:val="000855D6"/>
    <w:rsid w:val="00086943"/>
    <w:rsid w:val="000914D6"/>
    <w:rsid w:val="00092AAF"/>
    <w:rsid w:val="00094AD0"/>
    <w:rsid w:val="000B0ECA"/>
    <w:rsid w:val="000D2913"/>
    <w:rsid w:val="000D3350"/>
    <w:rsid w:val="000D3B72"/>
    <w:rsid w:val="000D44A3"/>
    <w:rsid w:val="000D6CC1"/>
    <w:rsid w:val="000E59D7"/>
    <w:rsid w:val="000F695A"/>
    <w:rsid w:val="000F6DEE"/>
    <w:rsid w:val="001047EF"/>
    <w:rsid w:val="00114E34"/>
    <w:rsid w:val="00115333"/>
    <w:rsid w:val="001177E2"/>
    <w:rsid w:val="00121EA6"/>
    <w:rsid w:val="00122F88"/>
    <w:rsid w:val="00130F41"/>
    <w:rsid w:val="00141461"/>
    <w:rsid w:val="00146E3B"/>
    <w:rsid w:val="0014770E"/>
    <w:rsid w:val="00151B6D"/>
    <w:rsid w:val="00156CE6"/>
    <w:rsid w:val="00156D72"/>
    <w:rsid w:val="00160096"/>
    <w:rsid w:val="001605D7"/>
    <w:rsid w:val="00166F68"/>
    <w:rsid w:val="001677DE"/>
    <w:rsid w:val="00167A53"/>
    <w:rsid w:val="0017193A"/>
    <w:rsid w:val="0017400B"/>
    <w:rsid w:val="001777B6"/>
    <w:rsid w:val="00182661"/>
    <w:rsid w:val="00183CBD"/>
    <w:rsid w:val="00183EA3"/>
    <w:rsid w:val="001858E8"/>
    <w:rsid w:val="001A0442"/>
    <w:rsid w:val="001B0E4C"/>
    <w:rsid w:val="001B6FA4"/>
    <w:rsid w:val="001C07A8"/>
    <w:rsid w:val="001C76EA"/>
    <w:rsid w:val="001D1958"/>
    <w:rsid w:val="001D37F1"/>
    <w:rsid w:val="001D50CE"/>
    <w:rsid w:val="001D56DD"/>
    <w:rsid w:val="001D7159"/>
    <w:rsid w:val="001F15E4"/>
    <w:rsid w:val="001F16E8"/>
    <w:rsid w:val="001F3B3F"/>
    <w:rsid w:val="0020247F"/>
    <w:rsid w:val="00205582"/>
    <w:rsid w:val="00205B98"/>
    <w:rsid w:val="00216EF8"/>
    <w:rsid w:val="002231E2"/>
    <w:rsid w:val="00223751"/>
    <w:rsid w:val="00223B2B"/>
    <w:rsid w:val="00231969"/>
    <w:rsid w:val="00231B70"/>
    <w:rsid w:val="002352DD"/>
    <w:rsid w:val="00247384"/>
    <w:rsid w:val="002557DE"/>
    <w:rsid w:val="002560AD"/>
    <w:rsid w:val="00276EBD"/>
    <w:rsid w:val="00283B8E"/>
    <w:rsid w:val="00296703"/>
    <w:rsid w:val="00297977"/>
    <w:rsid w:val="002A0877"/>
    <w:rsid w:val="002A3546"/>
    <w:rsid w:val="002A4FA5"/>
    <w:rsid w:val="002D0B00"/>
    <w:rsid w:val="002D220F"/>
    <w:rsid w:val="002D41B7"/>
    <w:rsid w:val="002E60FB"/>
    <w:rsid w:val="002E72C9"/>
    <w:rsid w:val="002E7F3D"/>
    <w:rsid w:val="002F1217"/>
    <w:rsid w:val="00303E37"/>
    <w:rsid w:val="00307D70"/>
    <w:rsid w:val="00310539"/>
    <w:rsid w:val="00335E87"/>
    <w:rsid w:val="00354F4F"/>
    <w:rsid w:val="00367371"/>
    <w:rsid w:val="003836D6"/>
    <w:rsid w:val="00391F87"/>
    <w:rsid w:val="003936B8"/>
    <w:rsid w:val="003A3457"/>
    <w:rsid w:val="003A55F9"/>
    <w:rsid w:val="003B0443"/>
    <w:rsid w:val="003C7C84"/>
    <w:rsid w:val="003E4A96"/>
    <w:rsid w:val="003E5728"/>
    <w:rsid w:val="003E5E5D"/>
    <w:rsid w:val="003F1BE8"/>
    <w:rsid w:val="003F4886"/>
    <w:rsid w:val="004069ED"/>
    <w:rsid w:val="004071C6"/>
    <w:rsid w:val="0041203A"/>
    <w:rsid w:val="00416349"/>
    <w:rsid w:val="0042030D"/>
    <w:rsid w:val="00423CF9"/>
    <w:rsid w:val="0042726F"/>
    <w:rsid w:val="00432337"/>
    <w:rsid w:val="00441464"/>
    <w:rsid w:val="004451F0"/>
    <w:rsid w:val="00447A4A"/>
    <w:rsid w:val="004646CE"/>
    <w:rsid w:val="00474658"/>
    <w:rsid w:val="0049062C"/>
    <w:rsid w:val="00490E9E"/>
    <w:rsid w:val="00491974"/>
    <w:rsid w:val="0049681C"/>
    <w:rsid w:val="00496C6C"/>
    <w:rsid w:val="00496FD5"/>
    <w:rsid w:val="004B1724"/>
    <w:rsid w:val="004C4C0D"/>
    <w:rsid w:val="004C6A92"/>
    <w:rsid w:val="004D115A"/>
    <w:rsid w:val="004F13B3"/>
    <w:rsid w:val="004F3246"/>
    <w:rsid w:val="004F591C"/>
    <w:rsid w:val="005020CA"/>
    <w:rsid w:val="0051424A"/>
    <w:rsid w:val="00515CFC"/>
    <w:rsid w:val="00521429"/>
    <w:rsid w:val="00535DD9"/>
    <w:rsid w:val="0054110A"/>
    <w:rsid w:val="00551B73"/>
    <w:rsid w:val="00552209"/>
    <w:rsid w:val="005576FA"/>
    <w:rsid w:val="00571125"/>
    <w:rsid w:val="00572EFF"/>
    <w:rsid w:val="00575B15"/>
    <w:rsid w:val="0058238F"/>
    <w:rsid w:val="0058627F"/>
    <w:rsid w:val="00591445"/>
    <w:rsid w:val="00592F47"/>
    <w:rsid w:val="005961E2"/>
    <w:rsid w:val="005973ED"/>
    <w:rsid w:val="005B11D9"/>
    <w:rsid w:val="005B27A5"/>
    <w:rsid w:val="005C18F8"/>
    <w:rsid w:val="005C1A1E"/>
    <w:rsid w:val="005C7592"/>
    <w:rsid w:val="005D13F0"/>
    <w:rsid w:val="005D30B6"/>
    <w:rsid w:val="005D4202"/>
    <w:rsid w:val="005F3D23"/>
    <w:rsid w:val="005F754B"/>
    <w:rsid w:val="006027A0"/>
    <w:rsid w:val="0060502B"/>
    <w:rsid w:val="00606D70"/>
    <w:rsid w:val="00610718"/>
    <w:rsid w:val="006134E2"/>
    <w:rsid w:val="0061507A"/>
    <w:rsid w:val="006218BD"/>
    <w:rsid w:val="00622453"/>
    <w:rsid w:val="006269A7"/>
    <w:rsid w:val="006361CF"/>
    <w:rsid w:val="00652DEF"/>
    <w:rsid w:val="00654FE9"/>
    <w:rsid w:val="00660352"/>
    <w:rsid w:val="00662693"/>
    <w:rsid w:val="00664591"/>
    <w:rsid w:val="00670B22"/>
    <w:rsid w:val="00677A94"/>
    <w:rsid w:val="00681699"/>
    <w:rsid w:val="006846FF"/>
    <w:rsid w:val="00687B15"/>
    <w:rsid w:val="006927DF"/>
    <w:rsid w:val="006A52B0"/>
    <w:rsid w:val="006B320A"/>
    <w:rsid w:val="006B4A04"/>
    <w:rsid w:val="006C00C0"/>
    <w:rsid w:val="006C3A9F"/>
    <w:rsid w:val="006D09FA"/>
    <w:rsid w:val="006D4458"/>
    <w:rsid w:val="006E3497"/>
    <w:rsid w:val="006E5C2B"/>
    <w:rsid w:val="006E5E8B"/>
    <w:rsid w:val="006E7605"/>
    <w:rsid w:val="006F06ED"/>
    <w:rsid w:val="006F4546"/>
    <w:rsid w:val="006F5DB3"/>
    <w:rsid w:val="007015D5"/>
    <w:rsid w:val="007138C5"/>
    <w:rsid w:val="00713A33"/>
    <w:rsid w:val="00723408"/>
    <w:rsid w:val="007363A5"/>
    <w:rsid w:val="00742B6E"/>
    <w:rsid w:val="00744187"/>
    <w:rsid w:val="00752B0C"/>
    <w:rsid w:val="00765E53"/>
    <w:rsid w:val="007747BD"/>
    <w:rsid w:val="0079429B"/>
    <w:rsid w:val="007A59C4"/>
    <w:rsid w:val="007A737F"/>
    <w:rsid w:val="007A75EE"/>
    <w:rsid w:val="007B20EF"/>
    <w:rsid w:val="007D0F8D"/>
    <w:rsid w:val="007D2C1D"/>
    <w:rsid w:val="007D3B80"/>
    <w:rsid w:val="007D68BA"/>
    <w:rsid w:val="007E0573"/>
    <w:rsid w:val="007E475C"/>
    <w:rsid w:val="007E6FAD"/>
    <w:rsid w:val="007F2D32"/>
    <w:rsid w:val="007F7385"/>
    <w:rsid w:val="00801614"/>
    <w:rsid w:val="00801A3E"/>
    <w:rsid w:val="00805291"/>
    <w:rsid w:val="008210C8"/>
    <w:rsid w:val="00833C1D"/>
    <w:rsid w:val="00834167"/>
    <w:rsid w:val="00844BD4"/>
    <w:rsid w:val="00845709"/>
    <w:rsid w:val="008458E8"/>
    <w:rsid w:val="00855BF1"/>
    <w:rsid w:val="00856920"/>
    <w:rsid w:val="0086296B"/>
    <w:rsid w:val="00865985"/>
    <w:rsid w:val="00865B82"/>
    <w:rsid w:val="00865C67"/>
    <w:rsid w:val="008668AB"/>
    <w:rsid w:val="00866AC3"/>
    <w:rsid w:val="00873FA4"/>
    <w:rsid w:val="008750F7"/>
    <w:rsid w:val="00895092"/>
    <w:rsid w:val="008B4008"/>
    <w:rsid w:val="008C42A2"/>
    <w:rsid w:val="008C43C2"/>
    <w:rsid w:val="008C498A"/>
    <w:rsid w:val="008C551A"/>
    <w:rsid w:val="008D2153"/>
    <w:rsid w:val="008D61F3"/>
    <w:rsid w:val="008E0793"/>
    <w:rsid w:val="008E49B5"/>
    <w:rsid w:val="008E6559"/>
    <w:rsid w:val="008F3AC9"/>
    <w:rsid w:val="008F4329"/>
    <w:rsid w:val="00900A03"/>
    <w:rsid w:val="00903570"/>
    <w:rsid w:val="00914BCD"/>
    <w:rsid w:val="00915BB2"/>
    <w:rsid w:val="0092099F"/>
    <w:rsid w:val="00923C63"/>
    <w:rsid w:val="009269DD"/>
    <w:rsid w:val="00931A3F"/>
    <w:rsid w:val="009327CC"/>
    <w:rsid w:val="00936765"/>
    <w:rsid w:val="0094403A"/>
    <w:rsid w:val="00964C33"/>
    <w:rsid w:val="009655A4"/>
    <w:rsid w:val="00976231"/>
    <w:rsid w:val="00992535"/>
    <w:rsid w:val="00993E44"/>
    <w:rsid w:val="009A0973"/>
    <w:rsid w:val="009A45AE"/>
    <w:rsid w:val="009A7C26"/>
    <w:rsid w:val="009B35A7"/>
    <w:rsid w:val="009B6D33"/>
    <w:rsid w:val="009C193C"/>
    <w:rsid w:val="009C1FB2"/>
    <w:rsid w:val="009C5F34"/>
    <w:rsid w:val="009C6C72"/>
    <w:rsid w:val="009C7598"/>
    <w:rsid w:val="009D27E3"/>
    <w:rsid w:val="009D2A5A"/>
    <w:rsid w:val="009D383B"/>
    <w:rsid w:val="009D691C"/>
    <w:rsid w:val="009E5360"/>
    <w:rsid w:val="009F3476"/>
    <w:rsid w:val="009F36B0"/>
    <w:rsid w:val="00A135F0"/>
    <w:rsid w:val="00A20C2B"/>
    <w:rsid w:val="00A30503"/>
    <w:rsid w:val="00A3207F"/>
    <w:rsid w:val="00A402FD"/>
    <w:rsid w:val="00A459E6"/>
    <w:rsid w:val="00A72789"/>
    <w:rsid w:val="00A75A68"/>
    <w:rsid w:val="00A77282"/>
    <w:rsid w:val="00A864BB"/>
    <w:rsid w:val="00A921C9"/>
    <w:rsid w:val="00AA1E7A"/>
    <w:rsid w:val="00AA44C6"/>
    <w:rsid w:val="00AA6B0B"/>
    <w:rsid w:val="00AB0E74"/>
    <w:rsid w:val="00AC0EA2"/>
    <w:rsid w:val="00AC556E"/>
    <w:rsid w:val="00AE1732"/>
    <w:rsid w:val="00AE698C"/>
    <w:rsid w:val="00AF6655"/>
    <w:rsid w:val="00AF7189"/>
    <w:rsid w:val="00B21A0A"/>
    <w:rsid w:val="00B26137"/>
    <w:rsid w:val="00B26463"/>
    <w:rsid w:val="00B461C2"/>
    <w:rsid w:val="00B52544"/>
    <w:rsid w:val="00B5621F"/>
    <w:rsid w:val="00B56351"/>
    <w:rsid w:val="00B6305D"/>
    <w:rsid w:val="00B73AC1"/>
    <w:rsid w:val="00B7799E"/>
    <w:rsid w:val="00B8025D"/>
    <w:rsid w:val="00B806AB"/>
    <w:rsid w:val="00B86715"/>
    <w:rsid w:val="00B90364"/>
    <w:rsid w:val="00B9345F"/>
    <w:rsid w:val="00BA1793"/>
    <w:rsid w:val="00BA26B3"/>
    <w:rsid w:val="00BA330C"/>
    <w:rsid w:val="00BA693F"/>
    <w:rsid w:val="00BB5710"/>
    <w:rsid w:val="00BB62F0"/>
    <w:rsid w:val="00BC1888"/>
    <w:rsid w:val="00BC2F75"/>
    <w:rsid w:val="00BE519F"/>
    <w:rsid w:val="00BE6F56"/>
    <w:rsid w:val="00BE75FD"/>
    <w:rsid w:val="00BF51FC"/>
    <w:rsid w:val="00C3129F"/>
    <w:rsid w:val="00C31D26"/>
    <w:rsid w:val="00C32157"/>
    <w:rsid w:val="00C33DED"/>
    <w:rsid w:val="00C35EE7"/>
    <w:rsid w:val="00C44AFD"/>
    <w:rsid w:val="00C45DFE"/>
    <w:rsid w:val="00C50E18"/>
    <w:rsid w:val="00C5311C"/>
    <w:rsid w:val="00C635D5"/>
    <w:rsid w:val="00C660B0"/>
    <w:rsid w:val="00C717C5"/>
    <w:rsid w:val="00C77929"/>
    <w:rsid w:val="00C80249"/>
    <w:rsid w:val="00C876ED"/>
    <w:rsid w:val="00CA6D99"/>
    <w:rsid w:val="00CA7161"/>
    <w:rsid w:val="00CC3512"/>
    <w:rsid w:val="00CC3C48"/>
    <w:rsid w:val="00CD06A5"/>
    <w:rsid w:val="00CE2737"/>
    <w:rsid w:val="00CE3A2F"/>
    <w:rsid w:val="00CE5132"/>
    <w:rsid w:val="00CE62F6"/>
    <w:rsid w:val="00CE7947"/>
    <w:rsid w:val="00CF2CD4"/>
    <w:rsid w:val="00D013B5"/>
    <w:rsid w:val="00D03318"/>
    <w:rsid w:val="00D06D71"/>
    <w:rsid w:val="00D07DE1"/>
    <w:rsid w:val="00D109CD"/>
    <w:rsid w:val="00D168E0"/>
    <w:rsid w:val="00D1732F"/>
    <w:rsid w:val="00D26369"/>
    <w:rsid w:val="00D26C09"/>
    <w:rsid w:val="00D30C66"/>
    <w:rsid w:val="00D42A6F"/>
    <w:rsid w:val="00D60B89"/>
    <w:rsid w:val="00D61972"/>
    <w:rsid w:val="00D666E7"/>
    <w:rsid w:val="00D70F69"/>
    <w:rsid w:val="00D72A30"/>
    <w:rsid w:val="00D72E63"/>
    <w:rsid w:val="00D75C4D"/>
    <w:rsid w:val="00D865DC"/>
    <w:rsid w:val="00D87468"/>
    <w:rsid w:val="00D95568"/>
    <w:rsid w:val="00DA48A6"/>
    <w:rsid w:val="00DB2077"/>
    <w:rsid w:val="00DB4543"/>
    <w:rsid w:val="00DB666B"/>
    <w:rsid w:val="00DB73E1"/>
    <w:rsid w:val="00DC4427"/>
    <w:rsid w:val="00DC4C0A"/>
    <w:rsid w:val="00DC790D"/>
    <w:rsid w:val="00DD0368"/>
    <w:rsid w:val="00DD06C8"/>
    <w:rsid w:val="00DD0746"/>
    <w:rsid w:val="00DD18E3"/>
    <w:rsid w:val="00DD1B7F"/>
    <w:rsid w:val="00DD33BA"/>
    <w:rsid w:val="00DE17D7"/>
    <w:rsid w:val="00DE2C4A"/>
    <w:rsid w:val="00DF63E1"/>
    <w:rsid w:val="00E01991"/>
    <w:rsid w:val="00E02BBF"/>
    <w:rsid w:val="00E05024"/>
    <w:rsid w:val="00E11244"/>
    <w:rsid w:val="00E23C55"/>
    <w:rsid w:val="00E3195B"/>
    <w:rsid w:val="00E32652"/>
    <w:rsid w:val="00E338D1"/>
    <w:rsid w:val="00E34FDB"/>
    <w:rsid w:val="00E3660D"/>
    <w:rsid w:val="00E41261"/>
    <w:rsid w:val="00E44F4E"/>
    <w:rsid w:val="00E518A2"/>
    <w:rsid w:val="00E5285A"/>
    <w:rsid w:val="00E53E68"/>
    <w:rsid w:val="00E57DBF"/>
    <w:rsid w:val="00E65773"/>
    <w:rsid w:val="00E67E75"/>
    <w:rsid w:val="00E70915"/>
    <w:rsid w:val="00E71367"/>
    <w:rsid w:val="00E723DA"/>
    <w:rsid w:val="00E75136"/>
    <w:rsid w:val="00EA4C21"/>
    <w:rsid w:val="00EB203B"/>
    <w:rsid w:val="00EE5F7D"/>
    <w:rsid w:val="00F02A92"/>
    <w:rsid w:val="00F24728"/>
    <w:rsid w:val="00F30B43"/>
    <w:rsid w:val="00F347D3"/>
    <w:rsid w:val="00F42BBA"/>
    <w:rsid w:val="00F45645"/>
    <w:rsid w:val="00F47AAE"/>
    <w:rsid w:val="00F61B2C"/>
    <w:rsid w:val="00F61D92"/>
    <w:rsid w:val="00F64268"/>
    <w:rsid w:val="00F644F6"/>
    <w:rsid w:val="00F7196F"/>
    <w:rsid w:val="00F75109"/>
    <w:rsid w:val="00F76E6D"/>
    <w:rsid w:val="00F77D5D"/>
    <w:rsid w:val="00F82637"/>
    <w:rsid w:val="00F830BF"/>
    <w:rsid w:val="00F91E44"/>
    <w:rsid w:val="00F92FBF"/>
    <w:rsid w:val="00F9705E"/>
    <w:rsid w:val="00FA762F"/>
    <w:rsid w:val="00FB0FE9"/>
    <w:rsid w:val="00FD0E06"/>
    <w:rsid w:val="00FD60D5"/>
    <w:rsid w:val="00FE0E63"/>
    <w:rsid w:val="00FE21E6"/>
    <w:rsid w:val="00FF2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64D3"/>
  <w15:docId w15:val="{92BD05B8-7724-4F3C-9BE0-29CE3E36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B72"/>
    <w:pPr>
      <w:spacing w:line="252" w:lineRule="auto"/>
    </w:pPr>
  </w:style>
  <w:style w:type="paragraph" w:styleId="1">
    <w:name w:val="heading 1"/>
    <w:basedOn w:val="a"/>
    <w:next w:val="a"/>
    <w:link w:val="10"/>
    <w:uiPriority w:val="99"/>
    <w:qFormat/>
    <w:rsid w:val="00283B8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8C43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72"/>
    <w:pPr>
      <w:ind w:left="720"/>
      <w:contextualSpacing/>
    </w:pPr>
  </w:style>
  <w:style w:type="paragraph" w:styleId="a4">
    <w:name w:val="No Spacing"/>
    <w:link w:val="a5"/>
    <w:uiPriority w:val="1"/>
    <w:qFormat/>
    <w:rsid w:val="000D3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3gif">
    <w:name w:val="msonospacingbullet3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E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D09F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9FA"/>
  </w:style>
  <w:style w:type="paragraph" w:styleId="aa">
    <w:name w:val="footer"/>
    <w:basedOn w:val="a"/>
    <w:link w:val="ab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6D09FA"/>
  </w:style>
  <w:style w:type="character" w:customStyle="1" w:styleId="10">
    <w:name w:val="Заголовок 1 Знак"/>
    <w:basedOn w:val="a0"/>
    <w:link w:val="1"/>
    <w:uiPriority w:val="99"/>
    <w:rsid w:val="00283B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uiPriority w:val="1"/>
    <w:qFormat/>
    <w:rsid w:val="00283B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nhideWhenUsed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91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1E44"/>
    <w:rPr>
      <w:rFonts w:ascii="Tahoma" w:hAnsi="Tahoma" w:cs="Tahoma"/>
      <w:sz w:val="16"/>
      <w:szCs w:val="16"/>
    </w:rPr>
  </w:style>
  <w:style w:type="paragraph" w:styleId="af">
    <w:name w:val="Title"/>
    <w:basedOn w:val="a"/>
    <w:link w:val="af0"/>
    <w:qFormat/>
    <w:rsid w:val="00F91E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0">
    <w:name w:val="Заголовок Знак"/>
    <w:basedOn w:val="a0"/>
    <w:link w:val="af"/>
    <w:rsid w:val="00F91E4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andard">
    <w:name w:val="Standard"/>
    <w:rsid w:val="00F91E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F91E4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F91E44"/>
    <w:pPr>
      <w:suppressAutoHyphens/>
      <w:spacing w:after="200" w:line="276" w:lineRule="auto"/>
      <w:ind w:left="720"/>
    </w:pPr>
    <w:rPr>
      <w:rFonts w:ascii="Calibri" w:eastAsia="SimSun" w:hAnsi="Calibri" w:cs="font280"/>
      <w:lang w:eastAsia="ar-SA"/>
    </w:rPr>
  </w:style>
  <w:style w:type="paragraph" w:customStyle="1" w:styleId="ConsPlusNormal">
    <w:name w:val="ConsPlusNormal"/>
    <w:rsid w:val="00F91E4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">
    <w:name w:val="Обычный (веб)1"/>
    <w:aliases w:val="Обычный (Web)1"/>
    <w:basedOn w:val="a"/>
    <w:uiPriority w:val="99"/>
    <w:rsid w:val="00F91E44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Знак Знак Знак Знак"/>
    <w:basedOn w:val="a"/>
    <w:rsid w:val="00F91E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bidi="hi-IN"/>
    </w:rPr>
  </w:style>
  <w:style w:type="paragraph" w:customStyle="1" w:styleId="Textbody">
    <w:name w:val="Text body"/>
    <w:basedOn w:val="Standard"/>
    <w:rsid w:val="00F91E44"/>
    <w:pPr>
      <w:spacing w:after="120"/>
    </w:pPr>
  </w:style>
  <w:style w:type="paragraph" w:styleId="af2">
    <w:name w:val="Body Text"/>
    <w:basedOn w:val="a"/>
    <w:link w:val="af3"/>
    <w:rsid w:val="00F91E44"/>
    <w:pPr>
      <w:spacing w:after="0" w:line="220" w:lineRule="auto"/>
      <w:ind w:right="-1320"/>
      <w:jc w:val="center"/>
    </w:pPr>
    <w:rPr>
      <w:rFonts w:ascii="Arial" w:eastAsia="Times New Roman" w:hAnsi="Arial" w:cs="Arial"/>
      <w:sz w:val="24"/>
      <w:lang w:eastAsia="ru-RU"/>
    </w:rPr>
  </w:style>
  <w:style w:type="character" w:customStyle="1" w:styleId="af3">
    <w:name w:val="Основной текст Знак"/>
    <w:basedOn w:val="a0"/>
    <w:link w:val="af2"/>
    <w:rsid w:val="00F91E44"/>
    <w:rPr>
      <w:rFonts w:ascii="Arial" w:eastAsia="Times New Roman" w:hAnsi="Arial" w:cs="Arial"/>
      <w:sz w:val="24"/>
      <w:lang w:eastAsia="ru-RU"/>
    </w:rPr>
  </w:style>
  <w:style w:type="character" w:customStyle="1" w:styleId="s10">
    <w:name w:val="s_10"/>
    <w:rsid w:val="00F91E44"/>
  </w:style>
  <w:style w:type="paragraph" w:customStyle="1" w:styleId="alignright">
    <w:name w:val="align_right"/>
    <w:basedOn w:val="a"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qFormat/>
    <w:rsid w:val="00F91E44"/>
    <w:rPr>
      <w:i/>
      <w:iCs/>
    </w:rPr>
  </w:style>
  <w:style w:type="paragraph" w:customStyle="1" w:styleId="Default">
    <w:name w:val="Default"/>
    <w:uiPriority w:val="99"/>
    <w:rsid w:val="007D0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5">
    <w:name w:val="Знак Знак Знак"/>
    <w:basedOn w:val="a"/>
    <w:rsid w:val="0094403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f6">
    <w:name w:val="Strong"/>
    <w:qFormat/>
    <w:rsid w:val="00F77D5D"/>
    <w:rPr>
      <w:b/>
      <w:bCs/>
    </w:rPr>
  </w:style>
  <w:style w:type="paragraph" w:customStyle="1" w:styleId="21">
    <w:name w:val="Абзац списка2"/>
    <w:basedOn w:val="a"/>
    <w:rsid w:val="008C43C2"/>
    <w:pPr>
      <w:spacing w:after="200" w:line="276" w:lineRule="auto"/>
      <w:ind w:left="720"/>
    </w:pPr>
    <w:rPr>
      <w:rFonts w:ascii="Times New Roman" w:eastAsia="Times New Roman" w:hAnsi="Times New Roman" w:cs="Times New Roman"/>
      <w:lang w:eastAsia="zh-CN"/>
    </w:rPr>
  </w:style>
  <w:style w:type="character" w:customStyle="1" w:styleId="60">
    <w:name w:val="Заголовок 6 Знак"/>
    <w:basedOn w:val="a0"/>
    <w:link w:val="6"/>
    <w:uiPriority w:val="99"/>
    <w:semiHidden/>
    <w:rsid w:val="008C43C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22">
    <w:name w:val="Body Text 2"/>
    <w:basedOn w:val="a"/>
    <w:link w:val="23"/>
    <w:uiPriority w:val="99"/>
    <w:semiHidden/>
    <w:unhideWhenUsed/>
    <w:rsid w:val="008C43C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C43C2"/>
  </w:style>
  <w:style w:type="paragraph" w:customStyle="1" w:styleId="pboth">
    <w:name w:val="pboth"/>
    <w:basedOn w:val="a"/>
    <w:rsid w:val="008C4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6"/>
    <w:uiPriority w:val="59"/>
    <w:rsid w:val="005C18F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semiHidden/>
    <w:unhideWhenUsed/>
    <w:rsid w:val="00F644F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644F6"/>
  </w:style>
  <w:style w:type="paragraph" w:customStyle="1" w:styleId="Style4">
    <w:name w:val="Style4"/>
    <w:basedOn w:val="a"/>
    <w:rsid w:val="00F644F6"/>
    <w:pPr>
      <w:widowControl w:val="0"/>
      <w:autoSpaceDE w:val="0"/>
      <w:autoSpaceDN w:val="0"/>
      <w:adjustRightInd w:val="0"/>
      <w:spacing w:after="0" w:line="314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rsid w:val="00447A4A"/>
    <w:pPr>
      <w:spacing w:after="0" w:line="240" w:lineRule="auto"/>
      <w:ind w:firstLine="90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47A4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3">
    <w:name w:val="Знак Знак3 Знак Знак"/>
    <w:basedOn w:val="a"/>
    <w:rsid w:val="00447A4A"/>
    <w:pPr>
      <w:widowControl w:val="0"/>
      <w:adjustRightInd w:val="0"/>
      <w:spacing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9">
    <w:name w:val="Block Text"/>
    <w:basedOn w:val="a"/>
    <w:unhideWhenUsed/>
    <w:rsid w:val="00447A4A"/>
    <w:pPr>
      <w:spacing w:after="0" w:line="240" w:lineRule="auto"/>
      <w:ind w:left="360" w:right="-185"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0">
    <w:name w:val="Body Text 3"/>
    <w:basedOn w:val="a"/>
    <w:link w:val="31"/>
    <w:rsid w:val="00447A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447A4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5E8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msonormalbullet2gifbullet1gif">
    <w:name w:val="msonormalbullet2gifbullet1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2gifbullet2gif">
    <w:name w:val="msonormalbullet2gifbullet2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List"/>
    <w:basedOn w:val="a"/>
    <w:rsid w:val="006269A7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 Знак"/>
    <w:basedOn w:val="a"/>
    <w:rsid w:val="009A097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c">
    <w:name w:val="Знак Знак Знак Знак"/>
    <w:basedOn w:val="a"/>
    <w:rsid w:val="006027A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2">
    <w:name w:val="Body Text Indent 3"/>
    <w:aliases w:val="Body Text Indent 3 Char Знак Знак Знак,Body Text Indent 3 Char Знак Знак"/>
    <w:basedOn w:val="a"/>
    <w:link w:val="33"/>
    <w:rsid w:val="00713A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Body Text Indent 3 Char Знак Знак Знак Знак,Body Text Indent 3 Char Знак Знак Знак1"/>
    <w:basedOn w:val="a0"/>
    <w:link w:val="32"/>
    <w:rsid w:val="00713A33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WW8Num5">
    <w:name w:val="WW8Num5"/>
    <w:basedOn w:val="a2"/>
    <w:rsid w:val="00713A33"/>
    <w:pPr>
      <w:numPr>
        <w:numId w:val="4"/>
      </w:numPr>
    </w:pPr>
  </w:style>
  <w:style w:type="character" w:customStyle="1" w:styleId="FontStyle13">
    <w:name w:val="Font Style13"/>
    <w:rsid w:val="00713A33"/>
    <w:rPr>
      <w:rFonts w:ascii="Times New Roman" w:hAnsi="Times New Roman" w:cs="Times New Roman" w:hint="default"/>
      <w:sz w:val="26"/>
      <w:szCs w:val="26"/>
    </w:rPr>
  </w:style>
  <w:style w:type="character" w:styleId="afd">
    <w:name w:val="Subtle Emphasis"/>
    <w:uiPriority w:val="19"/>
    <w:qFormat/>
    <w:rsid w:val="00713A33"/>
    <w:rPr>
      <w:i/>
      <w:iCs/>
      <w:color w:val="404040"/>
    </w:rPr>
  </w:style>
  <w:style w:type="table" w:customStyle="1" w:styleId="26">
    <w:name w:val="Сетка таблицы2"/>
    <w:basedOn w:val="a1"/>
    <w:next w:val="a6"/>
    <w:uiPriority w:val="59"/>
    <w:rsid w:val="00FA76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3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4">
    <w:name w:val="Сетка таблицы3"/>
    <w:basedOn w:val="a1"/>
    <w:next w:val="a6"/>
    <w:uiPriority w:val="59"/>
    <w:rsid w:val="002F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83E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e">
    <w:name w:val="Знак Знак Знак Знак"/>
    <w:basedOn w:val="a"/>
    <w:rsid w:val="00BA330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">
    <w:name w:val="Цветовое выделение"/>
    <w:uiPriority w:val="99"/>
    <w:rsid w:val="00654FE9"/>
    <w:rPr>
      <w:b/>
      <w:color w:val="26282F"/>
    </w:rPr>
  </w:style>
  <w:style w:type="paragraph" w:customStyle="1" w:styleId="aff0">
    <w:name w:val="Заголовок статьи"/>
    <w:basedOn w:val="a"/>
    <w:next w:val="a"/>
    <w:uiPriority w:val="99"/>
    <w:rsid w:val="00654F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443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0889-865C-4769-86F3-93260E28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6022</Words>
  <Characters>34331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358</dc:creator>
  <cp:lastModifiedBy>USER</cp:lastModifiedBy>
  <cp:revision>98</cp:revision>
  <cp:lastPrinted>2026-01-12T07:44:00Z</cp:lastPrinted>
  <dcterms:created xsi:type="dcterms:W3CDTF">2025-12-04T11:59:00Z</dcterms:created>
  <dcterms:modified xsi:type="dcterms:W3CDTF">2026-01-23T07:39:00Z</dcterms:modified>
</cp:coreProperties>
</file>